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DB0E4" w14:textId="75633E57" w:rsidR="007704D1" w:rsidRPr="00F66531" w:rsidRDefault="00A07641" w:rsidP="004D7396">
      <w:pPr>
        <w:jc w:val="both"/>
        <w:rPr>
          <w:bCs/>
          <w:sz w:val="22"/>
          <w:szCs w:val="22"/>
        </w:rPr>
      </w:pPr>
      <w:r w:rsidRPr="00F66531">
        <w:rPr>
          <w:bCs/>
          <w:sz w:val="22"/>
          <w:szCs w:val="22"/>
        </w:rPr>
        <w:t>Na temelju članka 95</w:t>
      </w:r>
      <w:r w:rsidR="007704D1" w:rsidRPr="00F66531">
        <w:rPr>
          <w:bCs/>
          <w:sz w:val="22"/>
          <w:szCs w:val="22"/>
        </w:rPr>
        <w:t xml:space="preserve">. Zakona o komunalnom gospodarstvu (Narodne novine, broj </w:t>
      </w:r>
      <w:r w:rsidR="004D7396" w:rsidRPr="00F66531">
        <w:rPr>
          <w:bCs/>
          <w:sz w:val="22"/>
          <w:szCs w:val="22"/>
        </w:rPr>
        <w:t>NN 68/18, 110/18, 32/20</w:t>
      </w:r>
      <w:r w:rsidR="007704D1" w:rsidRPr="00F66531">
        <w:rPr>
          <w:bCs/>
          <w:sz w:val="22"/>
          <w:szCs w:val="22"/>
        </w:rPr>
        <w:t xml:space="preserve">) te članka </w:t>
      </w:r>
      <w:r w:rsidR="004D7396" w:rsidRPr="00F66531">
        <w:rPr>
          <w:bCs/>
          <w:sz w:val="22"/>
          <w:szCs w:val="22"/>
        </w:rPr>
        <w:t>30</w:t>
      </w:r>
      <w:r w:rsidR="007704D1" w:rsidRPr="00F66531">
        <w:rPr>
          <w:bCs/>
          <w:sz w:val="22"/>
          <w:szCs w:val="22"/>
        </w:rPr>
        <w:t xml:space="preserve">. Statuta Općine Ernestinovo (Službeni glasnik broj </w:t>
      </w:r>
      <w:r w:rsidR="004D7396" w:rsidRPr="00F66531">
        <w:rPr>
          <w:bCs/>
          <w:sz w:val="22"/>
          <w:szCs w:val="22"/>
        </w:rPr>
        <w:t>2/21 i 3/21</w:t>
      </w:r>
      <w:r w:rsidR="007704D1" w:rsidRPr="00F66531">
        <w:rPr>
          <w:bCs/>
          <w:sz w:val="22"/>
          <w:szCs w:val="22"/>
        </w:rPr>
        <w:t xml:space="preserve">), Općinsko vijeće Općine Ernestinovo na </w:t>
      </w:r>
      <w:r w:rsidR="00AF1B02">
        <w:rPr>
          <w:bCs/>
          <w:sz w:val="22"/>
          <w:szCs w:val="22"/>
        </w:rPr>
        <w:t>8</w:t>
      </w:r>
      <w:r w:rsidR="007704D1" w:rsidRPr="00F66531">
        <w:rPr>
          <w:bCs/>
          <w:sz w:val="22"/>
          <w:szCs w:val="22"/>
        </w:rPr>
        <w:t xml:space="preserve">. sjednici održanoj </w:t>
      </w:r>
      <w:r w:rsidR="00AF1B02">
        <w:rPr>
          <w:bCs/>
          <w:sz w:val="22"/>
          <w:szCs w:val="22"/>
        </w:rPr>
        <w:t>1.prosinca</w:t>
      </w:r>
      <w:r w:rsidR="007704D1" w:rsidRPr="00F66531">
        <w:rPr>
          <w:bCs/>
          <w:sz w:val="22"/>
          <w:szCs w:val="22"/>
        </w:rPr>
        <w:t xml:space="preserve"> 20</w:t>
      </w:r>
      <w:r w:rsidR="004D7396" w:rsidRPr="00F66531">
        <w:rPr>
          <w:bCs/>
          <w:sz w:val="22"/>
          <w:szCs w:val="22"/>
        </w:rPr>
        <w:t>2</w:t>
      </w:r>
      <w:r w:rsidR="00897100">
        <w:rPr>
          <w:bCs/>
          <w:sz w:val="22"/>
          <w:szCs w:val="22"/>
        </w:rPr>
        <w:t>5</w:t>
      </w:r>
      <w:r w:rsidR="007704D1" w:rsidRPr="00F66531">
        <w:rPr>
          <w:bCs/>
          <w:sz w:val="22"/>
          <w:szCs w:val="22"/>
        </w:rPr>
        <w:t>. donosi</w:t>
      </w:r>
    </w:p>
    <w:p w14:paraId="11E7EE4D" w14:textId="77777777" w:rsidR="007704D1" w:rsidRPr="00F66531" w:rsidRDefault="007704D1" w:rsidP="007704D1">
      <w:pPr>
        <w:jc w:val="center"/>
        <w:rPr>
          <w:bCs/>
          <w:sz w:val="22"/>
          <w:szCs w:val="22"/>
        </w:rPr>
      </w:pPr>
    </w:p>
    <w:p w14:paraId="09ADC0CA" w14:textId="77777777" w:rsidR="00A07641" w:rsidRPr="00F66531" w:rsidRDefault="00A07641" w:rsidP="007704D1">
      <w:pPr>
        <w:jc w:val="center"/>
        <w:rPr>
          <w:bCs/>
          <w:sz w:val="22"/>
          <w:szCs w:val="22"/>
        </w:rPr>
      </w:pPr>
    </w:p>
    <w:p w14:paraId="69C9BD6D" w14:textId="77777777" w:rsidR="007704D1" w:rsidRPr="00F66531" w:rsidRDefault="007704D1" w:rsidP="007704D1">
      <w:pPr>
        <w:jc w:val="center"/>
        <w:rPr>
          <w:b/>
          <w:bCs/>
          <w:sz w:val="22"/>
          <w:szCs w:val="22"/>
        </w:rPr>
      </w:pPr>
      <w:r w:rsidRPr="00F66531">
        <w:rPr>
          <w:b/>
          <w:bCs/>
          <w:sz w:val="22"/>
          <w:szCs w:val="22"/>
        </w:rPr>
        <w:t>ODLUKU</w:t>
      </w:r>
    </w:p>
    <w:p w14:paraId="7B74F9B4" w14:textId="77777777" w:rsidR="007704D1" w:rsidRPr="00F66531" w:rsidRDefault="007704D1" w:rsidP="007704D1">
      <w:pPr>
        <w:jc w:val="center"/>
        <w:rPr>
          <w:b/>
          <w:bCs/>
          <w:sz w:val="22"/>
          <w:szCs w:val="22"/>
        </w:rPr>
      </w:pPr>
      <w:r w:rsidRPr="00F66531">
        <w:rPr>
          <w:b/>
          <w:bCs/>
          <w:sz w:val="22"/>
          <w:szCs w:val="22"/>
        </w:rPr>
        <w:t>o komunaln</w:t>
      </w:r>
      <w:r w:rsidR="00A07641" w:rsidRPr="00F66531">
        <w:rPr>
          <w:b/>
          <w:bCs/>
          <w:sz w:val="22"/>
          <w:szCs w:val="22"/>
        </w:rPr>
        <w:t>oj naknadi</w:t>
      </w:r>
    </w:p>
    <w:p w14:paraId="519C58F0" w14:textId="77777777" w:rsidR="007704D1" w:rsidRPr="00F66531" w:rsidRDefault="007704D1">
      <w:pPr>
        <w:jc w:val="center"/>
        <w:rPr>
          <w:bCs/>
          <w:sz w:val="22"/>
          <w:szCs w:val="22"/>
        </w:rPr>
      </w:pPr>
    </w:p>
    <w:p w14:paraId="760CD46A" w14:textId="77777777" w:rsidR="007704D1" w:rsidRPr="00F66531" w:rsidRDefault="007704D1">
      <w:pPr>
        <w:jc w:val="center"/>
        <w:rPr>
          <w:bCs/>
          <w:sz w:val="22"/>
          <w:szCs w:val="22"/>
        </w:rPr>
      </w:pPr>
    </w:p>
    <w:p w14:paraId="653DCF8E" w14:textId="77777777" w:rsidR="00CA38F3" w:rsidRPr="00F66531" w:rsidRDefault="00A04015" w:rsidP="00A07641">
      <w:pPr>
        <w:pStyle w:val="Odlomakpopisa"/>
        <w:numPr>
          <w:ilvl w:val="0"/>
          <w:numId w:val="12"/>
        </w:numPr>
        <w:rPr>
          <w:b/>
          <w:bCs/>
          <w:sz w:val="22"/>
          <w:szCs w:val="22"/>
        </w:rPr>
      </w:pPr>
      <w:r w:rsidRPr="00F66531">
        <w:rPr>
          <w:b/>
          <w:bCs/>
          <w:sz w:val="22"/>
          <w:szCs w:val="22"/>
        </w:rPr>
        <w:t>UVODNA ODREDBA</w:t>
      </w:r>
    </w:p>
    <w:p w14:paraId="0F506DE7" w14:textId="77777777" w:rsidR="00CA38F3" w:rsidRPr="00F66531" w:rsidRDefault="00CA38F3">
      <w:pPr>
        <w:jc w:val="center"/>
        <w:rPr>
          <w:bCs/>
          <w:sz w:val="22"/>
          <w:szCs w:val="22"/>
        </w:rPr>
      </w:pPr>
    </w:p>
    <w:p w14:paraId="1B94FF4D" w14:textId="77777777" w:rsidR="00CA38F3" w:rsidRPr="00F66531" w:rsidRDefault="00CA38F3">
      <w:pPr>
        <w:jc w:val="center"/>
        <w:rPr>
          <w:sz w:val="22"/>
          <w:szCs w:val="22"/>
        </w:rPr>
      </w:pPr>
      <w:r w:rsidRPr="00F66531">
        <w:rPr>
          <w:bCs/>
          <w:sz w:val="22"/>
          <w:szCs w:val="22"/>
        </w:rPr>
        <w:t>Članak 1.</w:t>
      </w:r>
    </w:p>
    <w:p w14:paraId="3E12F248" w14:textId="77777777" w:rsidR="00CA38F3" w:rsidRPr="00F66531" w:rsidRDefault="00CA38F3">
      <w:pPr>
        <w:jc w:val="center"/>
        <w:rPr>
          <w:sz w:val="22"/>
          <w:szCs w:val="22"/>
        </w:rPr>
      </w:pPr>
    </w:p>
    <w:p w14:paraId="77E58EAB" w14:textId="1C4BF805" w:rsidR="00CA38F3" w:rsidRPr="00F66531" w:rsidRDefault="00CA38F3" w:rsidP="005A6DDE">
      <w:pPr>
        <w:jc w:val="both"/>
        <w:rPr>
          <w:sz w:val="22"/>
          <w:szCs w:val="22"/>
        </w:rPr>
      </w:pPr>
      <w:r w:rsidRPr="00F66531">
        <w:rPr>
          <w:sz w:val="22"/>
          <w:szCs w:val="22"/>
        </w:rPr>
        <w:t>Ovom Odlukom određuje se obveza plaćanja komunalne naknade za područje Općine Ernestinovo</w:t>
      </w:r>
      <w:r w:rsidR="00F66531">
        <w:rPr>
          <w:sz w:val="22"/>
          <w:szCs w:val="22"/>
        </w:rPr>
        <w:t>,</w:t>
      </w:r>
      <w:r w:rsidRPr="00F66531">
        <w:rPr>
          <w:sz w:val="22"/>
          <w:szCs w:val="22"/>
        </w:rPr>
        <w:t xml:space="preserve"> obveznici plaćanja komunalne naknade i slučajevi u kojima se ne plaća komunalna naknada,</w:t>
      </w:r>
      <w:r w:rsidR="00A04015" w:rsidRPr="00F66531">
        <w:rPr>
          <w:sz w:val="22"/>
          <w:szCs w:val="22"/>
        </w:rPr>
        <w:t xml:space="preserve"> </w:t>
      </w:r>
      <w:r w:rsidRPr="00F66531">
        <w:rPr>
          <w:sz w:val="22"/>
          <w:szCs w:val="22"/>
        </w:rPr>
        <w:t xml:space="preserve">površina i mjerila na temelju kojih se određuje naknada za stambeni, garažni, poslovni prostor, građevinskog zemljišta koji služi u svrhu obavljanja poslovne djelatnosti, neizgrađenog građevinskog zemljišta, načina obračuna komunalne naknade i drugi odnosi s tim u svezi. </w:t>
      </w:r>
    </w:p>
    <w:p w14:paraId="3C9F2025" w14:textId="77777777" w:rsidR="00CA38F3" w:rsidRPr="00F66531" w:rsidRDefault="00CA38F3">
      <w:pPr>
        <w:rPr>
          <w:sz w:val="22"/>
          <w:szCs w:val="22"/>
        </w:rPr>
      </w:pPr>
    </w:p>
    <w:p w14:paraId="3FA1062E" w14:textId="77777777" w:rsidR="00A04015" w:rsidRPr="00F66531" w:rsidRDefault="00A04015">
      <w:pPr>
        <w:jc w:val="center"/>
        <w:rPr>
          <w:bCs/>
          <w:sz w:val="22"/>
          <w:szCs w:val="22"/>
        </w:rPr>
      </w:pPr>
    </w:p>
    <w:p w14:paraId="1F76EB47" w14:textId="77777777" w:rsidR="00A04015" w:rsidRPr="00F66531" w:rsidRDefault="00A04015" w:rsidP="00A04015">
      <w:pPr>
        <w:pStyle w:val="Odlomakpopisa"/>
        <w:numPr>
          <w:ilvl w:val="0"/>
          <w:numId w:val="12"/>
        </w:numPr>
        <w:jc w:val="both"/>
        <w:rPr>
          <w:b/>
          <w:bCs/>
          <w:sz w:val="22"/>
          <w:szCs w:val="22"/>
        </w:rPr>
      </w:pPr>
      <w:r w:rsidRPr="00F66531">
        <w:rPr>
          <w:b/>
          <w:bCs/>
          <w:sz w:val="22"/>
          <w:szCs w:val="22"/>
        </w:rPr>
        <w:t>RODNA NEUTRALNOST</w:t>
      </w:r>
    </w:p>
    <w:p w14:paraId="302CD118" w14:textId="77777777" w:rsidR="00A04015" w:rsidRPr="00F66531" w:rsidRDefault="00A04015" w:rsidP="00A04015">
      <w:pPr>
        <w:jc w:val="center"/>
        <w:rPr>
          <w:bCs/>
          <w:sz w:val="22"/>
          <w:szCs w:val="22"/>
        </w:rPr>
      </w:pPr>
      <w:r w:rsidRPr="00F66531">
        <w:rPr>
          <w:bCs/>
          <w:sz w:val="22"/>
          <w:szCs w:val="22"/>
        </w:rPr>
        <w:t>Članak 2.</w:t>
      </w:r>
    </w:p>
    <w:p w14:paraId="425E5871" w14:textId="77777777" w:rsidR="00A04015" w:rsidRPr="00F66531" w:rsidRDefault="00A04015" w:rsidP="00A04015">
      <w:pPr>
        <w:ind w:firstLine="708"/>
        <w:jc w:val="both"/>
        <w:rPr>
          <w:bCs/>
          <w:sz w:val="22"/>
          <w:szCs w:val="22"/>
        </w:rPr>
      </w:pPr>
    </w:p>
    <w:p w14:paraId="3873AEE8" w14:textId="77777777" w:rsidR="00A04015" w:rsidRPr="00F66531" w:rsidRDefault="00A04015" w:rsidP="004D7396">
      <w:pPr>
        <w:jc w:val="both"/>
        <w:rPr>
          <w:bCs/>
          <w:sz w:val="22"/>
          <w:szCs w:val="22"/>
        </w:rPr>
      </w:pPr>
      <w:r w:rsidRPr="00F66531">
        <w:rPr>
          <w:bCs/>
          <w:sz w:val="22"/>
          <w:szCs w:val="22"/>
        </w:rPr>
        <w:t>Izrazi koji se koriste u ovoj odluci, a imaju rodno značenje, koriste se neutralno i odnose se jednako na muški i ženski spol.</w:t>
      </w:r>
    </w:p>
    <w:p w14:paraId="4909DB8A" w14:textId="77777777" w:rsidR="00A04015" w:rsidRPr="00F66531" w:rsidRDefault="00A04015" w:rsidP="00A04015">
      <w:pPr>
        <w:ind w:firstLine="708"/>
        <w:jc w:val="both"/>
        <w:rPr>
          <w:bCs/>
          <w:sz w:val="22"/>
          <w:szCs w:val="22"/>
        </w:rPr>
      </w:pPr>
    </w:p>
    <w:p w14:paraId="1A380E22" w14:textId="4673CF45" w:rsidR="00A04015" w:rsidRDefault="00A04015" w:rsidP="00A04015">
      <w:pPr>
        <w:pStyle w:val="Odlomakpopisa"/>
        <w:numPr>
          <w:ilvl w:val="0"/>
          <w:numId w:val="12"/>
        </w:numPr>
        <w:jc w:val="both"/>
        <w:rPr>
          <w:b/>
          <w:bCs/>
          <w:sz w:val="22"/>
          <w:szCs w:val="22"/>
        </w:rPr>
      </w:pPr>
      <w:r w:rsidRPr="00F66531">
        <w:rPr>
          <w:b/>
          <w:bCs/>
          <w:sz w:val="22"/>
          <w:szCs w:val="22"/>
        </w:rPr>
        <w:t>SVRHA KOMUNALNE NAKNADE</w:t>
      </w:r>
    </w:p>
    <w:p w14:paraId="22C7CC1F" w14:textId="77777777" w:rsidR="00F66531" w:rsidRPr="00F66531" w:rsidRDefault="00F66531" w:rsidP="00F66531">
      <w:pPr>
        <w:jc w:val="both"/>
        <w:rPr>
          <w:b/>
          <w:bCs/>
          <w:sz w:val="22"/>
          <w:szCs w:val="22"/>
        </w:rPr>
      </w:pPr>
    </w:p>
    <w:p w14:paraId="7382EF63" w14:textId="77777777" w:rsidR="007A10D1" w:rsidRPr="00F66531" w:rsidRDefault="007A10D1" w:rsidP="007A10D1">
      <w:pPr>
        <w:jc w:val="center"/>
        <w:rPr>
          <w:bCs/>
          <w:sz w:val="22"/>
          <w:szCs w:val="22"/>
        </w:rPr>
      </w:pPr>
      <w:r w:rsidRPr="00F66531">
        <w:rPr>
          <w:bCs/>
          <w:sz w:val="22"/>
          <w:szCs w:val="22"/>
        </w:rPr>
        <w:t>Članak 3.</w:t>
      </w:r>
    </w:p>
    <w:p w14:paraId="01269C49" w14:textId="77777777" w:rsidR="00A04015" w:rsidRPr="00F66531" w:rsidRDefault="00A04015" w:rsidP="00A04015">
      <w:pPr>
        <w:pStyle w:val="Odlomakpopisa"/>
        <w:ind w:left="1080"/>
        <w:jc w:val="both"/>
        <w:rPr>
          <w:bCs/>
          <w:sz w:val="22"/>
          <w:szCs w:val="22"/>
        </w:rPr>
      </w:pPr>
    </w:p>
    <w:p w14:paraId="41463E9D" w14:textId="77777777" w:rsidR="007A10D1" w:rsidRPr="00F66531" w:rsidRDefault="007A10D1" w:rsidP="004D7396">
      <w:pPr>
        <w:jc w:val="both"/>
        <w:rPr>
          <w:sz w:val="22"/>
          <w:szCs w:val="22"/>
        </w:rPr>
      </w:pPr>
      <w:r w:rsidRPr="00F66531">
        <w:rPr>
          <w:sz w:val="22"/>
          <w:szCs w:val="22"/>
        </w:rPr>
        <w:t>Komunalna naknada je prihod proračuna Općine Ernestinovo koji se koristi za financiranje održavanja i građenja komunalne infrastrukture.</w:t>
      </w:r>
    </w:p>
    <w:p w14:paraId="3EDCD950" w14:textId="77777777" w:rsidR="007A10D1" w:rsidRPr="00F66531" w:rsidRDefault="007A10D1">
      <w:pPr>
        <w:jc w:val="center"/>
        <w:rPr>
          <w:sz w:val="22"/>
          <w:szCs w:val="22"/>
        </w:rPr>
      </w:pPr>
    </w:p>
    <w:p w14:paraId="3989B3EB" w14:textId="77777777" w:rsidR="00CA38F3" w:rsidRPr="00F66531" w:rsidRDefault="007A10D1" w:rsidP="004D7396">
      <w:pPr>
        <w:jc w:val="both"/>
        <w:rPr>
          <w:sz w:val="22"/>
          <w:szCs w:val="22"/>
        </w:rPr>
      </w:pPr>
      <w:r w:rsidRPr="00F66531">
        <w:rPr>
          <w:sz w:val="22"/>
          <w:szCs w:val="22"/>
        </w:rPr>
        <w:t>Komunalna naknada može koristiti i za financiranje građenja i održavanja objekata predškolskog, školskog, zdravstvenog i socijalnog sadržaja, javnih građevina sportske i kulturne namjene te poboljšanja energetske učinkovitosti zgrada u vlasništvu jedinice lokalne samouprave, ako se time ne dovodi u pitanje mogućnost održavanja i građenja komunalne infrastrukture.</w:t>
      </w:r>
    </w:p>
    <w:p w14:paraId="72C820C0" w14:textId="77777777" w:rsidR="00CA38F3" w:rsidRPr="00F66531" w:rsidRDefault="00CA38F3">
      <w:pPr>
        <w:ind w:left="705"/>
        <w:rPr>
          <w:sz w:val="22"/>
          <w:szCs w:val="22"/>
        </w:rPr>
      </w:pPr>
    </w:p>
    <w:p w14:paraId="029D528D" w14:textId="77777777" w:rsidR="00CA38F3" w:rsidRPr="00F66531" w:rsidRDefault="00CA38F3" w:rsidP="00A07641">
      <w:pPr>
        <w:pStyle w:val="Odlomakpopisa"/>
        <w:numPr>
          <w:ilvl w:val="0"/>
          <w:numId w:val="12"/>
        </w:numPr>
        <w:rPr>
          <w:b/>
          <w:sz w:val="22"/>
          <w:szCs w:val="22"/>
        </w:rPr>
      </w:pPr>
      <w:r w:rsidRPr="00F66531">
        <w:rPr>
          <w:b/>
          <w:sz w:val="22"/>
          <w:szCs w:val="22"/>
        </w:rPr>
        <w:t>NASELJA U KOJIMA SE PLAĆA KOMUNALNA NAKNADA</w:t>
      </w:r>
    </w:p>
    <w:p w14:paraId="687494CE" w14:textId="77777777" w:rsidR="00CA38F3" w:rsidRPr="00F66531" w:rsidRDefault="00CA38F3">
      <w:pPr>
        <w:ind w:left="705"/>
        <w:jc w:val="center"/>
        <w:rPr>
          <w:sz w:val="22"/>
          <w:szCs w:val="22"/>
        </w:rPr>
      </w:pPr>
    </w:p>
    <w:p w14:paraId="5B7D9BC5" w14:textId="77777777" w:rsidR="00CA38F3" w:rsidRPr="00F66531" w:rsidRDefault="00CA38F3" w:rsidP="006649C0">
      <w:pPr>
        <w:jc w:val="center"/>
        <w:rPr>
          <w:bCs/>
          <w:sz w:val="22"/>
          <w:szCs w:val="22"/>
        </w:rPr>
      </w:pPr>
      <w:r w:rsidRPr="00F66531">
        <w:rPr>
          <w:bCs/>
          <w:sz w:val="22"/>
          <w:szCs w:val="22"/>
        </w:rPr>
        <w:t>Članak 4.</w:t>
      </w:r>
    </w:p>
    <w:p w14:paraId="7CCDCBD9" w14:textId="77777777" w:rsidR="00CA38F3" w:rsidRPr="00F66531" w:rsidRDefault="00CA38F3">
      <w:pPr>
        <w:ind w:left="705"/>
        <w:jc w:val="center"/>
        <w:rPr>
          <w:sz w:val="22"/>
          <w:szCs w:val="22"/>
        </w:rPr>
      </w:pPr>
    </w:p>
    <w:p w14:paraId="7E124AA0" w14:textId="73BB9D15" w:rsidR="00CA38F3" w:rsidRPr="00F66531" w:rsidRDefault="00CA38F3" w:rsidP="004D7396">
      <w:pPr>
        <w:rPr>
          <w:sz w:val="22"/>
          <w:szCs w:val="22"/>
        </w:rPr>
      </w:pPr>
      <w:r w:rsidRPr="00F66531">
        <w:rPr>
          <w:sz w:val="22"/>
          <w:szCs w:val="22"/>
        </w:rPr>
        <w:t>Naselja u kojima se plaća komunalna naknada su:</w:t>
      </w:r>
    </w:p>
    <w:p w14:paraId="1EC5D3A3" w14:textId="77777777" w:rsidR="00CA38F3" w:rsidRPr="00F66531" w:rsidRDefault="00CA38F3">
      <w:pPr>
        <w:numPr>
          <w:ilvl w:val="0"/>
          <w:numId w:val="2"/>
        </w:numPr>
        <w:rPr>
          <w:sz w:val="22"/>
          <w:szCs w:val="22"/>
        </w:rPr>
      </w:pPr>
      <w:r w:rsidRPr="00F66531">
        <w:rPr>
          <w:sz w:val="22"/>
          <w:szCs w:val="22"/>
        </w:rPr>
        <w:t>Divoš</w:t>
      </w:r>
    </w:p>
    <w:p w14:paraId="2654E344" w14:textId="77777777" w:rsidR="00CA38F3" w:rsidRPr="00F66531" w:rsidRDefault="00CA38F3">
      <w:pPr>
        <w:numPr>
          <w:ilvl w:val="0"/>
          <w:numId w:val="2"/>
        </w:numPr>
        <w:rPr>
          <w:sz w:val="22"/>
          <w:szCs w:val="22"/>
        </w:rPr>
      </w:pPr>
      <w:r w:rsidRPr="00F66531">
        <w:rPr>
          <w:sz w:val="22"/>
          <w:szCs w:val="22"/>
        </w:rPr>
        <w:t>Ernestinovo</w:t>
      </w:r>
    </w:p>
    <w:p w14:paraId="219F7362" w14:textId="77777777" w:rsidR="00CA38F3" w:rsidRPr="00F66531" w:rsidRDefault="00CA38F3">
      <w:pPr>
        <w:numPr>
          <w:ilvl w:val="0"/>
          <w:numId w:val="2"/>
        </w:numPr>
        <w:rPr>
          <w:sz w:val="22"/>
          <w:szCs w:val="22"/>
        </w:rPr>
      </w:pPr>
      <w:r w:rsidRPr="00F66531">
        <w:rPr>
          <w:sz w:val="22"/>
          <w:szCs w:val="22"/>
        </w:rPr>
        <w:t>Laslovo</w:t>
      </w:r>
    </w:p>
    <w:p w14:paraId="7D1A3B9B" w14:textId="77777777" w:rsidR="00CA38F3" w:rsidRPr="00F66531" w:rsidRDefault="00CA38F3">
      <w:pPr>
        <w:ind w:left="705"/>
        <w:rPr>
          <w:sz w:val="22"/>
          <w:szCs w:val="22"/>
        </w:rPr>
      </w:pPr>
    </w:p>
    <w:p w14:paraId="726DB4AC" w14:textId="77777777" w:rsidR="00CA38F3" w:rsidRPr="00F66531" w:rsidRDefault="00CA38F3">
      <w:pPr>
        <w:ind w:left="705"/>
        <w:rPr>
          <w:sz w:val="22"/>
          <w:szCs w:val="22"/>
        </w:rPr>
      </w:pPr>
    </w:p>
    <w:p w14:paraId="75B924FD" w14:textId="77777777" w:rsidR="00CA38F3" w:rsidRPr="00F66531" w:rsidRDefault="00CA38F3" w:rsidP="00A07641">
      <w:pPr>
        <w:pStyle w:val="Naslov2"/>
        <w:numPr>
          <w:ilvl w:val="0"/>
          <w:numId w:val="12"/>
        </w:numPr>
        <w:jc w:val="left"/>
        <w:rPr>
          <w:sz w:val="22"/>
          <w:szCs w:val="22"/>
        </w:rPr>
      </w:pPr>
      <w:r w:rsidRPr="00F66531">
        <w:rPr>
          <w:sz w:val="22"/>
          <w:szCs w:val="22"/>
        </w:rPr>
        <w:t>OBVEZNICI PLAĆANJA</w:t>
      </w:r>
    </w:p>
    <w:p w14:paraId="5ACCFD83" w14:textId="77777777" w:rsidR="00CA38F3" w:rsidRPr="00F66531" w:rsidRDefault="00CA38F3">
      <w:pPr>
        <w:ind w:left="705"/>
        <w:jc w:val="center"/>
        <w:rPr>
          <w:sz w:val="22"/>
          <w:szCs w:val="22"/>
        </w:rPr>
      </w:pPr>
    </w:p>
    <w:p w14:paraId="05267152" w14:textId="77777777" w:rsidR="00CA38F3" w:rsidRPr="00F66531" w:rsidRDefault="00CA38F3" w:rsidP="006649C0">
      <w:pPr>
        <w:jc w:val="center"/>
        <w:rPr>
          <w:bCs/>
          <w:sz w:val="22"/>
          <w:szCs w:val="22"/>
        </w:rPr>
      </w:pPr>
      <w:r w:rsidRPr="00F66531">
        <w:rPr>
          <w:bCs/>
          <w:sz w:val="22"/>
          <w:szCs w:val="22"/>
        </w:rPr>
        <w:t>Članak 5.</w:t>
      </w:r>
    </w:p>
    <w:p w14:paraId="2ED60B64" w14:textId="77777777" w:rsidR="00CA38F3" w:rsidRPr="00F66531" w:rsidRDefault="00CA38F3">
      <w:pPr>
        <w:ind w:left="705"/>
        <w:jc w:val="center"/>
        <w:rPr>
          <w:sz w:val="22"/>
          <w:szCs w:val="22"/>
        </w:rPr>
      </w:pPr>
    </w:p>
    <w:p w14:paraId="647FC26F" w14:textId="77777777" w:rsidR="007A10D1" w:rsidRPr="00F66531" w:rsidRDefault="007A10D1" w:rsidP="004D7396">
      <w:pPr>
        <w:pStyle w:val="Uvuenotijeloteksta"/>
        <w:ind w:left="0"/>
        <w:jc w:val="both"/>
        <w:rPr>
          <w:sz w:val="22"/>
          <w:szCs w:val="22"/>
        </w:rPr>
      </w:pPr>
      <w:r w:rsidRPr="00F66531">
        <w:rPr>
          <w:sz w:val="22"/>
          <w:szCs w:val="22"/>
        </w:rPr>
        <w:t>Komunalna naknada plaća se za:</w:t>
      </w:r>
    </w:p>
    <w:p w14:paraId="145304A1" w14:textId="77777777" w:rsidR="007A10D1" w:rsidRPr="00F66531" w:rsidRDefault="007A10D1" w:rsidP="007A10D1">
      <w:pPr>
        <w:pStyle w:val="Uvuenotijeloteksta"/>
        <w:numPr>
          <w:ilvl w:val="0"/>
          <w:numId w:val="13"/>
        </w:numPr>
        <w:jc w:val="both"/>
        <w:rPr>
          <w:sz w:val="22"/>
          <w:szCs w:val="22"/>
        </w:rPr>
      </w:pPr>
      <w:r w:rsidRPr="00F66531">
        <w:rPr>
          <w:sz w:val="22"/>
          <w:szCs w:val="22"/>
        </w:rPr>
        <w:t>stambeni prostor</w:t>
      </w:r>
    </w:p>
    <w:p w14:paraId="4FE541F8" w14:textId="77777777" w:rsidR="007A10D1" w:rsidRPr="00F66531" w:rsidRDefault="007A10D1" w:rsidP="007A10D1">
      <w:pPr>
        <w:pStyle w:val="Uvuenotijeloteksta"/>
        <w:numPr>
          <w:ilvl w:val="0"/>
          <w:numId w:val="13"/>
        </w:numPr>
        <w:jc w:val="both"/>
        <w:rPr>
          <w:sz w:val="22"/>
          <w:szCs w:val="22"/>
        </w:rPr>
      </w:pPr>
      <w:r w:rsidRPr="00F66531">
        <w:rPr>
          <w:sz w:val="22"/>
          <w:szCs w:val="22"/>
        </w:rPr>
        <w:t>garažni prostor</w:t>
      </w:r>
    </w:p>
    <w:p w14:paraId="2920AAC0" w14:textId="77777777" w:rsidR="007A10D1" w:rsidRPr="00F66531" w:rsidRDefault="007A10D1" w:rsidP="007A10D1">
      <w:pPr>
        <w:pStyle w:val="Uvuenotijeloteksta"/>
        <w:numPr>
          <w:ilvl w:val="0"/>
          <w:numId w:val="13"/>
        </w:numPr>
        <w:jc w:val="both"/>
        <w:rPr>
          <w:sz w:val="22"/>
          <w:szCs w:val="22"/>
        </w:rPr>
      </w:pPr>
      <w:bookmarkStart w:id="0" w:name="_Hlk175295314"/>
      <w:r w:rsidRPr="00F66531">
        <w:rPr>
          <w:sz w:val="22"/>
          <w:szCs w:val="22"/>
        </w:rPr>
        <w:lastRenderedPageBreak/>
        <w:t>poslovni prostor</w:t>
      </w:r>
    </w:p>
    <w:p w14:paraId="6543518D" w14:textId="77777777" w:rsidR="007A10D1" w:rsidRPr="00F66531" w:rsidRDefault="007A10D1" w:rsidP="007A10D1">
      <w:pPr>
        <w:pStyle w:val="Uvuenotijeloteksta"/>
        <w:numPr>
          <w:ilvl w:val="0"/>
          <w:numId w:val="13"/>
        </w:numPr>
        <w:jc w:val="both"/>
        <w:rPr>
          <w:sz w:val="22"/>
          <w:szCs w:val="22"/>
        </w:rPr>
      </w:pPr>
      <w:r w:rsidRPr="00F66531">
        <w:rPr>
          <w:sz w:val="22"/>
          <w:szCs w:val="22"/>
        </w:rPr>
        <w:t>građevinsko zemljište koje služi obavljanju poslovne djelatnosti</w:t>
      </w:r>
    </w:p>
    <w:p w14:paraId="629C8B34" w14:textId="77777777" w:rsidR="007A10D1" w:rsidRPr="00F66531" w:rsidRDefault="007A10D1" w:rsidP="007A10D1">
      <w:pPr>
        <w:pStyle w:val="Uvuenotijeloteksta"/>
        <w:numPr>
          <w:ilvl w:val="0"/>
          <w:numId w:val="13"/>
        </w:numPr>
        <w:jc w:val="both"/>
        <w:rPr>
          <w:sz w:val="22"/>
          <w:szCs w:val="22"/>
        </w:rPr>
      </w:pPr>
      <w:r w:rsidRPr="00F66531">
        <w:rPr>
          <w:sz w:val="22"/>
          <w:szCs w:val="22"/>
        </w:rPr>
        <w:t>neizgrađeno građevinsko zemljište.</w:t>
      </w:r>
      <w:bookmarkEnd w:id="0"/>
    </w:p>
    <w:p w14:paraId="2A9522D5" w14:textId="77777777" w:rsidR="007A10D1" w:rsidRPr="00F66531" w:rsidRDefault="007A10D1" w:rsidP="007A10D1">
      <w:pPr>
        <w:pStyle w:val="Uvuenotijeloteksta"/>
        <w:jc w:val="both"/>
        <w:rPr>
          <w:sz w:val="22"/>
          <w:szCs w:val="22"/>
        </w:rPr>
      </w:pPr>
    </w:p>
    <w:p w14:paraId="36661029" w14:textId="77777777" w:rsidR="007A10D1" w:rsidRPr="00897100" w:rsidRDefault="007A10D1" w:rsidP="004D7396">
      <w:pPr>
        <w:pStyle w:val="Uvuenotijeloteksta"/>
        <w:ind w:left="0"/>
        <w:jc w:val="both"/>
        <w:rPr>
          <w:sz w:val="22"/>
          <w:szCs w:val="22"/>
        </w:rPr>
      </w:pPr>
      <w:r w:rsidRPr="00F66531">
        <w:rPr>
          <w:sz w:val="22"/>
          <w:szCs w:val="22"/>
        </w:rPr>
        <w:t xml:space="preserve">Komunalna naknada plaća se za nekretnine iz stavka 1. ovoga članka koje se nalaze na području na kojem se najmanje obavljaju komunalne djelatnosti održavanja nerazvrstanih cesta i održavanja javne rasvjete te koje je opremljeno najmanje pristupnom cestom, niskonaponskom električnom mrežom i </w:t>
      </w:r>
      <w:r w:rsidRPr="00897100">
        <w:rPr>
          <w:sz w:val="22"/>
          <w:szCs w:val="22"/>
        </w:rPr>
        <w:t>vodom prema mjesnim prilikama te čini sastavni dio infrastrukture jedinice lokalne samouprave.</w:t>
      </w:r>
    </w:p>
    <w:p w14:paraId="57DD1DB8" w14:textId="77777777" w:rsidR="006626F9" w:rsidRPr="00897100" w:rsidRDefault="006626F9" w:rsidP="00897100">
      <w:pPr>
        <w:rPr>
          <w:sz w:val="22"/>
          <w:szCs w:val="22"/>
        </w:rPr>
      </w:pPr>
    </w:p>
    <w:p w14:paraId="6FE708B2" w14:textId="2EEB0E3E" w:rsidR="00897100" w:rsidRPr="00897100" w:rsidRDefault="00897100" w:rsidP="00E744E0">
      <w:pPr>
        <w:spacing w:after="120" w:line="259" w:lineRule="auto"/>
        <w:ind w:firstLine="705"/>
        <w:jc w:val="both"/>
        <w:rPr>
          <w:rFonts w:eastAsia="Calibri"/>
          <w:sz w:val="22"/>
          <w:szCs w:val="22"/>
          <w:lang w:eastAsia="en-US"/>
        </w:rPr>
      </w:pPr>
      <w:r w:rsidRPr="00897100">
        <w:rPr>
          <w:rFonts w:eastAsia="Calibri"/>
          <w:sz w:val="22"/>
          <w:szCs w:val="22"/>
          <w:lang w:eastAsia="en-US"/>
        </w:rPr>
        <w:t xml:space="preserve">Stambeni prostor je jedna ili više prostorija namijenjenih za stanovanje s prijeko potrebnim sporednim prostorijama koje čine jednu zasebnu građevinsku cjelinu i imaju poseban ulaz. </w:t>
      </w:r>
    </w:p>
    <w:p w14:paraId="197508C5" w14:textId="77777777" w:rsidR="00897100" w:rsidRDefault="00897100" w:rsidP="00982ABB">
      <w:pPr>
        <w:ind w:firstLine="705"/>
        <w:jc w:val="both"/>
        <w:rPr>
          <w:sz w:val="22"/>
          <w:szCs w:val="22"/>
          <w:shd w:val="clear" w:color="auto" w:fill="FFFFFF"/>
        </w:rPr>
      </w:pPr>
    </w:p>
    <w:p w14:paraId="189B20B3" w14:textId="65171B5E" w:rsidR="00897100" w:rsidRDefault="00897100" w:rsidP="00982ABB">
      <w:pPr>
        <w:ind w:firstLine="705"/>
        <w:jc w:val="both"/>
        <w:rPr>
          <w:sz w:val="22"/>
          <w:szCs w:val="22"/>
          <w:shd w:val="clear" w:color="auto" w:fill="FFFFFF"/>
        </w:rPr>
      </w:pPr>
      <w:r w:rsidRPr="00897100">
        <w:rPr>
          <w:sz w:val="22"/>
          <w:szCs w:val="22"/>
          <w:shd w:val="clear" w:color="auto" w:fill="FFFFFF"/>
        </w:rPr>
        <w:t>Poslovni prostor je jedna ili više prostorija namijenjenih obavljanju poslovne djelatnosti koje, u pravilu, čine građevinsku cjelinu</w:t>
      </w:r>
      <w:r>
        <w:rPr>
          <w:sz w:val="22"/>
          <w:szCs w:val="22"/>
          <w:shd w:val="clear" w:color="auto" w:fill="FFFFFF"/>
        </w:rPr>
        <w:t>.</w:t>
      </w:r>
    </w:p>
    <w:p w14:paraId="72AB5085" w14:textId="77777777" w:rsidR="00897100" w:rsidRDefault="00897100" w:rsidP="00982ABB">
      <w:pPr>
        <w:ind w:firstLine="705"/>
        <w:jc w:val="both"/>
        <w:rPr>
          <w:sz w:val="22"/>
          <w:szCs w:val="22"/>
          <w:shd w:val="clear" w:color="auto" w:fill="FFFFFF"/>
        </w:rPr>
      </w:pPr>
    </w:p>
    <w:p w14:paraId="3C08B65F" w14:textId="39DE1A13" w:rsidR="008E75BF" w:rsidRPr="00AA7EC3" w:rsidRDefault="008E75BF" w:rsidP="00982ABB">
      <w:pPr>
        <w:ind w:firstLine="705"/>
        <w:jc w:val="both"/>
        <w:rPr>
          <w:sz w:val="22"/>
          <w:szCs w:val="22"/>
          <w:shd w:val="clear" w:color="auto" w:fill="FFFFFF"/>
        </w:rPr>
      </w:pPr>
      <w:r w:rsidRPr="00AA7EC3">
        <w:rPr>
          <w:sz w:val="22"/>
          <w:szCs w:val="22"/>
          <w:shd w:val="clear" w:color="auto" w:fill="FFFFFF"/>
        </w:rPr>
        <w:t> Pod garažnim prostorom u smislu ove Odluke smatra se pomoćna prostorija – spremište za automobile i teretna vozila koja je kao takva određena u projektnoj dokumentaciji i/ili građevinskoj</w:t>
      </w:r>
      <w:r w:rsidR="00982ABB" w:rsidRPr="00AA7EC3">
        <w:rPr>
          <w:sz w:val="22"/>
          <w:szCs w:val="22"/>
          <w:shd w:val="clear" w:color="auto" w:fill="FFFFFF"/>
        </w:rPr>
        <w:t>(uporabnoj)</w:t>
      </w:r>
      <w:r w:rsidRPr="00AA7EC3">
        <w:rPr>
          <w:sz w:val="22"/>
          <w:szCs w:val="22"/>
          <w:shd w:val="clear" w:color="auto" w:fill="FFFFFF"/>
        </w:rPr>
        <w:t xml:space="preserve"> dozvoli, neovisno koristi li se ista za tu </w:t>
      </w:r>
      <w:r w:rsidR="00982ABB" w:rsidRPr="00AA7EC3">
        <w:rPr>
          <w:sz w:val="22"/>
          <w:szCs w:val="22"/>
          <w:shd w:val="clear" w:color="auto" w:fill="FFFFFF"/>
        </w:rPr>
        <w:t xml:space="preserve">ili za neku treću </w:t>
      </w:r>
      <w:r w:rsidRPr="00AA7EC3">
        <w:rPr>
          <w:sz w:val="22"/>
          <w:szCs w:val="22"/>
          <w:shd w:val="clear" w:color="auto" w:fill="FFFFFF"/>
        </w:rPr>
        <w:t>namjenu</w:t>
      </w:r>
      <w:r w:rsidR="00982ABB" w:rsidRPr="00AA7EC3">
        <w:rPr>
          <w:sz w:val="22"/>
          <w:szCs w:val="22"/>
          <w:shd w:val="clear" w:color="auto" w:fill="FFFFFF"/>
        </w:rPr>
        <w:t xml:space="preserve">. </w:t>
      </w:r>
    </w:p>
    <w:p w14:paraId="153B279C" w14:textId="77777777" w:rsidR="008E75BF" w:rsidRPr="00AA7EC3" w:rsidRDefault="008E75BF" w:rsidP="006626F9">
      <w:pPr>
        <w:ind w:firstLine="705"/>
        <w:rPr>
          <w:sz w:val="22"/>
          <w:szCs w:val="22"/>
        </w:rPr>
      </w:pPr>
    </w:p>
    <w:p w14:paraId="58C9F3F5" w14:textId="77777777" w:rsidR="006626F9" w:rsidRPr="00AA7EC3" w:rsidRDefault="006626F9" w:rsidP="006626F9">
      <w:pPr>
        <w:ind w:firstLine="705"/>
        <w:rPr>
          <w:sz w:val="22"/>
          <w:szCs w:val="22"/>
        </w:rPr>
      </w:pPr>
      <w:r w:rsidRPr="00AA7EC3">
        <w:rPr>
          <w:sz w:val="22"/>
          <w:szCs w:val="22"/>
        </w:rPr>
        <w:t>Građevinskim zemljištem koje služi obavljanju poslovne djelatnosti smatra se zemljište koje se nalazi unutar ili izvan granica građevinskog područja, a na kojemu se obavlja poslovna djelatnost.</w:t>
      </w:r>
    </w:p>
    <w:p w14:paraId="56A0EF38" w14:textId="77777777" w:rsidR="006626F9" w:rsidRPr="00AA7EC3" w:rsidRDefault="006626F9" w:rsidP="00982ABB">
      <w:pPr>
        <w:ind w:firstLine="705"/>
        <w:jc w:val="both"/>
        <w:rPr>
          <w:sz w:val="22"/>
          <w:szCs w:val="22"/>
        </w:rPr>
      </w:pPr>
    </w:p>
    <w:p w14:paraId="3327334B" w14:textId="77777777" w:rsidR="00982ABB" w:rsidRPr="00AA7EC3" w:rsidRDefault="006626F9" w:rsidP="00982ABB">
      <w:pPr>
        <w:ind w:firstLine="705"/>
        <w:jc w:val="both"/>
        <w:rPr>
          <w:sz w:val="22"/>
          <w:szCs w:val="22"/>
        </w:rPr>
      </w:pPr>
      <w:r w:rsidRPr="00AA7EC3">
        <w:rPr>
          <w:sz w:val="22"/>
          <w:szCs w:val="22"/>
        </w:rPr>
        <w:t>Neizgrađenim građevinskim zemljištem smatra se zemljište koje se nalazi unutar granica građevinskog područja na kojemu se u skladu s propisima kojima se uređuje prostorno uređenje i gradnja mogu graditi zgrade stambene ili poslovne namjene, a na kojemu nije izgrađena zgrada ili na kojemu postoji privremena građevina za čiju izgradnju nije potrebna građevinska dozvola.</w:t>
      </w:r>
    </w:p>
    <w:p w14:paraId="325060B2" w14:textId="77777777" w:rsidR="00982ABB" w:rsidRPr="00AA7EC3" w:rsidRDefault="00982ABB" w:rsidP="00982ABB">
      <w:pPr>
        <w:ind w:firstLine="705"/>
        <w:jc w:val="both"/>
        <w:rPr>
          <w:sz w:val="22"/>
          <w:szCs w:val="22"/>
        </w:rPr>
      </w:pPr>
    </w:p>
    <w:p w14:paraId="509973CE" w14:textId="509A5CFD" w:rsidR="00CA38F3" w:rsidRDefault="006626F9" w:rsidP="00982ABB">
      <w:pPr>
        <w:ind w:firstLine="705"/>
        <w:jc w:val="both"/>
        <w:rPr>
          <w:sz w:val="22"/>
          <w:szCs w:val="22"/>
        </w:rPr>
      </w:pPr>
      <w:r w:rsidRPr="00AA7EC3">
        <w:rPr>
          <w:sz w:val="22"/>
          <w:szCs w:val="22"/>
        </w:rPr>
        <w:t xml:space="preserve"> Neizgrađenim građevinskim zemljištem smatra se i zemljište na kojemu se nalazi ruševina zgrade.</w:t>
      </w:r>
      <w:r w:rsidR="00982ABB" w:rsidRPr="00AA7EC3">
        <w:rPr>
          <w:sz w:val="22"/>
          <w:szCs w:val="22"/>
        </w:rPr>
        <w:t xml:space="preserve"> </w:t>
      </w:r>
      <w:r w:rsidRPr="00AA7EC3">
        <w:rPr>
          <w:sz w:val="22"/>
          <w:szCs w:val="22"/>
        </w:rPr>
        <w:t>Ruševinom zgrade smatraju se ostaci zgrade koja je zbog oštećenja ili nedostatka pojedinih dijelova izgubila svoja svojstva zbog čega nije prikladna za uporabu sukladno svojoj namjeni, a koja se zbog toga ne rabi najmanje pet godina.</w:t>
      </w:r>
    </w:p>
    <w:p w14:paraId="676F2D58" w14:textId="77777777" w:rsidR="00897100" w:rsidRDefault="00897100" w:rsidP="00982ABB">
      <w:pPr>
        <w:ind w:firstLine="705"/>
        <w:jc w:val="both"/>
        <w:rPr>
          <w:sz w:val="22"/>
          <w:szCs w:val="22"/>
        </w:rPr>
      </w:pPr>
    </w:p>
    <w:p w14:paraId="18F08620" w14:textId="77777777" w:rsidR="00897100" w:rsidRPr="00AA7EC3" w:rsidRDefault="00897100" w:rsidP="00582C25">
      <w:pPr>
        <w:jc w:val="both"/>
        <w:rPr>
          <w:sz w:val="22"/>
          <w:szCs w:val="22"/>
        </w:rPr>
      </w:pPr>
    </w:p>
    <w:p w14:paraId="29FC7569" w14:textId="77777777" w:rsidR="00CA38F3" w:rsidRPr="00F66531" w:rsidRDefault="00CA38F3">
      <w:pPr>
        <w:jc w:val="center"/>
        <w:rPr>
          <w:bCs/>
          <w:sz w:val="22"/>
          <w:szCs w:val="22"/>
        </w:rPr>
      </w:pPr>
      <w:r w:rsidRPr="00F66531">
        <w:rPr>
          <w:bCs/>
          <w:sz w:val="22"/>
          <w:szCs w:val="22"/>
        </w:rPr>
        <w:t>Članak 6.</w:t>
      </w:r>
    </w:p>
    <w:p w14:paraId="5531133C" w14:textId="77777777" w:rsidR="00CA38F3" w:rsidRPr="00F66531" w:rsidRDefault="00CA38F3">
      <w:pPr>
        <w:jc w:val="center"/>
        <w:rPr>
          <w:sz w:val="22"/>
          <w:szCs w:val="22"/>
        </w:rPr>
      </w:pPr>
    </w:p>
    <w:p w14:paraId="56BBD9AF" w14:textId="21C7F9A3" w:rsidR="007A10D1" w:rsidRPr="00F66531" w:rsidRDefault="007A10D1" w:rsidP="007A10D1">
      <w:pPr>
        <w:rPr>
          <w:sz w:val="22"/>
          <w:szCs w:val="22"/>
        </w:rPr>
      </w:pPr>
      <w:r w:rsidRPr="00F66531">
        <w:rPr>
          <w:sz w:val="22"/>
          <w:szCs w:val="22"/>
        </w:rPr>
        <w:t>Obveznik plaćanja komunalne naknade je vlasnik nekretnine.</w:t>
      </w:r>
    </w:p>
    <w:p w14:paraId="7F9AF632" w14:textId="77777777" w:rsidR="007A10D1" w:rsidRPr="00F66531" w:rsidRDefault="007A10D1" w:rsidP="007A10D1">
      <w:pPr>
        <w:rPr>
          <w:sz w:val="22"/>
          <w:szCs w:val="22"/>
        </w:rPr>
      </w:pPr>
    </w:p>
    <w:p w14:paraId="76E3E461" w14:textId="77777777" w:rsidR="007A10D1" w:rsidRPr="00F66531" w:rsidRDefault="007A10D1" w:rsidP="004D7396">
      <w:pPr>
        <w:rPr>
          <w:sz w:val="22"/>
          <w:szCs w:val="22"/>
        </w:rPr>
      </w:pPr>
      <w:r w:rsidRPr="00F66531">
        <w:rPr>
          <w:sz w:val="22"/>
          <w:szCs w:val="22"/>
        </w:rPr>
        <w:t>Iznimno od stavka 1. ovog članka, obveznik komunalne naknade je korisnik (posjednik) nekretnine</w:t>
      </w:r>
      <w:r w:rsidR="008111A9" w:rsidRPr="00F66531">
        <w:rPr>
          <w:sz w:val="22"/>
          <w:szCs w:val="22"/>
        </w:rPr>
        <w:t>:</w:t>
      </w:r>
    </w:p>
    <w:p w14:paraId="1FBD6622" w14:textId="77777777" w:rsidR="007A10D1" w:rsidRPr="00F66531" w:rsidRDefault="007A10D1" w:rsidP="008111A9">
      <w:pPr>
        <w:pStyle w:val="Odlomakpopisa"/>
        <w:numPr>
          <w:ilvl w:val="0"/>
          <w:numId w:val="15"/>
        </w:numPr>
        <w:rPr>
          <w:sz w:val="22"/>
          <w:szCs w:val="22"/>
        </w:rPr>
      </w:pPr>
      <w:r w:rsidRPr="00F66531">
        <w:rPr>
          <w:sz w:val="22"/>
          <w:szCs w:val="22"/>
        </w:rPr>
        <w:t xml:space="preserve">ako je </w:t>
      </w:r>
      <w:r w:rsidR="001C76FD" w:rsidRPr="00F66531">
        <w:rPr>
          <w:sz w:val="22"/>
          <w:szCs w:val="22"/>
        </w:rPr>
        <w:t xml:space="preserve">vlasnik nekretnine </w:t>
      </w:r>
      <w:r w:rsidRPr="00F66531">
        <w:rPr>
          <w:sz w:val="22"/>
          <w:szCs w:val="22"/>
        </w:rPr>
        <w:t xml:space="preserve">na njega </w:t>
      </w:r>
      <w:r w:rsidR="001C76FD" w:rsidRPr="00F66531">
        <w:rPr>
          <w:sz w:val="22"/>
          <w:szCs w:val="22"/>
        </w:rPr>
        <w:t xml:space="preserve">pisanim ugovorom prenio </w:t>
      </w:r>
      <w:r w:rsidRPr="00F66531">
        <w:rPr>
          <w:sz w:val="22"/>
          <w:szCs w:val="22"/>
        </w:rPr>
        <w:t>obvez</w:t>
      </w:r>
      <w:r w:rsidR="001C76FD" w:rsidRPr="00F66531">
        <w:rPr>
          <w:sz w:val="22"/>
          <w:szCs w:val="22"/>
        </w:rPr>
        <w:t xml:space="preserve">u plaćanja te naknade </w:t>
      </w:r>
      <w:r w:rsidR="008111A9" w:rsidRPr="00F66531">
        <w:rPr>
          <w:sz w:val="22"/>
          <w:szCs w:val="22"/>
        </w:rPr>
        <w:t>ili</w:t>
      </w:r>
    </w:p>
    <w:p w14:paraId="4003FACC" w14:textId="77777777" w:rsidR="007A10D1" w:rsidRPr="00F66531" w:rsidRDefault="007A10D1" w:rsidP="008111A9">
      <w:pPr>
        <w:pStyle w:val="Odlomakpopisa"/>
        <w:numPr>
          <w:ilvl w:val="0"/>
          <w:numId w:val="15"/>
        </w:numPr>
        <w:rPr>
          <w:sz w:val="22"/>
          <w:szCs w:val="22"/>
        </w:rPr>
      </w:pPr>
      <w:r w:rsidRPr="00F66531">
        <w:rPr>
          <w:sz w:val="22"/>
          <w:szCs w:val="22"/>
        </w:rPr>
        <w:t>ako nekretninu koristi bez pravne osnove ili</w:t>
      </w:r>
    </w:p>
    <w:p w14:paraId="73B932C8" w14:textId="77777777" w:rsidR="007A10D1" w:rsidRPr="00F66531" w:rsidRDefault="007A10D1" w:rsidP="008111A9">
      <w:pPr>
        <w:pStyle w:val="Odlomakpopisa"/>
        <w:numPr>
          <w:ilvl w:val="0"/>
          <w:numId w:val="15"/>
        </w:numPr>
        <w:rPr>
          <w:sz w:val="22"/>
          <w:szCs w:val="22"/>
        </w:rPr>
      </w:pPr>
      <w:r w:rsidRPr="00F66531">
        <w:rPr>
          <w:sz w:val="22"/>
          <w:szCs w:val="22"/>
        </w:rPr>
        <w:t>ako se ne može utvrditi vlasnik.</w:t>
      </w:r>
    </w:p>
    <w:p w14:paraId="22DE1839" w14:textId="77777777" w:rsidR="001C76FD" w:rsidRPr="00F66531" w:rsidRDefault="001C76FD" w:rsidP="001C76FD">
      <w:pPr>
        <w:pStyle w:val="Odlomakpopisa"/>
        <w:ind w:left="1068"/>
        <w:rPr>
          <w:sz w:val="22"/>
          <w:szCs w:val="22"/>
        </w:rPr>
      </w:pPr>
    </w:p>
    <w:p w14:paraId="3D53F609" w14:textId="77777777" w:rsidR="007A10D1" w:rsidRPr="00F66531" w:rsidRDefault="007A10D1" w:rsidP="006626F9">
      <w:pPr>
        <w:jc w:val="both"/>
        <w:rPr>
          <w:sz w:val="22"/>
          <w:szCs w:val="22"/>
        </w:rPr>
      </w:pPr>
      <w:r w:rsidRPr="00F66531">
        <w:rPr>
          <w:sz w:val="22"/>
          <w:szCs w:val="22"/>
        </w:rPr>
        <w:t>Vlasnik nekretnine solidarno jamči za plaćanje komunalne naknade ako je obveza plaćanja te naknade prenesena na korisnika nekretnine pisanim ugovorom.</w:t>
      </w:r>
    </w:p>
    <w:p w14:paraId="59127B01" w14:textId="77777777" w:rsidR="007A10D1" w:rsidRPr="00F66531" w:rsidRDefault="007A10D1">
      <w:pPr>
        <w:rPr>
          <w:sz w:val="22"/>
          <w:szCs w:val="22"/>
        </w:rPr>
      </w:pPr>
    </w:p>
    <w:p w14:paraId="3505B6FF" w14:textId="77777777" w:rsidR="007A10D1" w:rsidRPr="00F66531" w:rsidRDefault="001C76FD" w:rsidP="001C76FD">
      <w:pPr>
        <w:pStyle w:val="Odlomakpopisa"/>
        <w:numPr>
          <w:ilvl w:val="0"/>
          <w:numId w:val="12"/>
        </w:numPr>
        <w:rPr>
          <w:b/>
          <w:sz w:val="22"/>
          <w:szCs w:val="22"/>
        </w:rPr>
      </w:pPr>
      <w:r w:rsidRPr="00F66531">
        <w:rPr>
          <w:b/>
          <w:sz w:val="22"/>
          <w:szCs w:val="22"/>
        </w:rPr>
        <w:t>NEKRETNINE VAŽNE ZA OPĆINU ERNESTINOVO KOJE SE OSLOBAĐAJU OD PLAĆANJA KOMUNALNE NAKNADE</w:t>
      </w:r>
    </w:p>
    <w:p w14:paraId="374A221D" w14:textId="77777777" w:rsidR="001C76FD" w:rsidRPr="00F66531" w:rsidRDefault="001C76FD" w:rsidP="000D332B">
      <w:pPr>
        <w:rPr>
          <w:sz w:val="22"/>
          <w:szCs w:val="22"/>
        </w:rPr>
      </w:pPr>
    </w:p>
    <w:p w14:paraId="320B8555" w14:textId="77777777" w:rsidR="000D332B" w:rsidRPr="00F66531" w:rsidRDefault="000D332B" w:rsidP="000D332B">
      <w:pPr>
        <w:jc w:val="center"/>
        <w:rPr>
          <w:sz w:val="22"/>
          <w:szCs w:val="22"/>
        </w:rPr>
      </w:pPr>
      <w:r w:rsidRPr="00F66531">
        <w:rPr>
          <w:sz w:val="22"/>
          <w:szCs w:val="22"/>
        </w:rPr>
        <w:t>Članak 7.</w:t>
      </w:r>
    </w:p>
    <w:p w14:paraId="7F06DCB3" w14:textId="77777777" w:rsidR="000D332B" w:rsidRPr="00F66531" w:rsidRDefault="000D332B" w:rsidP="000D332B">
      <w:pPr>
        <w:jc w:val="center"/>
        <w:rPr>
          <w:sz w:val="22"/>
          <w:szCs w:val="22"/>
        </w:rPr>
      </w:pPr>
    </w:p>
    <w:p w14:paraId="454DC287" w14:textId="77777777" w:rsidR="00CA38F3" w:rsidRPr="00F66531" w:rsidRDefault="00CA38F3" w:rsidP="004D7396">
      <w:pPr>
        <w:rPr>
          <w:sz w:val="22"/>
          <w:szCs w:val="22"/>
        </w:rPr>
      </w:pPr>
      <w:r w:rsidRPr="00F66531">
        <w:rPr>
          <w:sz w:val="22"/>
          <w:szCs w:val="22"/>
        </w:rPr>
        <w:t>Komunalna naknada ne plaća se na sljedeće nekretnine:</w:t>
      </w:r>
    </w:p>
    <w:p w14:paraId="532C867D" w14:textId="77777777" w:rsidR="00CA38F3" w:rsidRPr="00F66531" w:rsidRDefault="00CA38F3">
      <w:pPr>
        <w:rPr>
          <w:sz w:val="22"/>
          <w:szCs w:val="22"/>
        </w:rPr>
      </w:pPr>
      <w:r w:rsidRPr="00F66531">
        <w:rPr>
          <w:sz w:val="22"/>
          <w:szCs w:val="22"/>
        </w:rPr>
        <w:tab/>
      </w:r>
    </w:p>
    <w:p w14:paraId="249D7938" w14:textId="56E46A2A" w:rsidR="00F15FD8" w:rsidRDefault="00F15FD8" w:rsidP="00F15FD8">
      <w:pPr>
        <w:pStyle w:val="Odlomakpopisa"/>
        <w:numPr>
          <w:ilvl w:val="0"/>
          <w:numId w:val="4"/>
        </w:numPr>
        <w:rPr>
          <w:sz w:val="22"/>
          <w:szCs w:val="22"/>
        </w:rPr>
      </w:pPr>
      <w:r w:rsidRPr="00F66531">
        <w:rPr>
          <w:sz w:val="22"/>
          <w:szCs w:val="22"/>
        </w:rPr>
        <w:lastRenderedPageBreak/>
        <w:t>koje su u vlasništvu i/ili ih koristi Općina Ernestinovo, odnosno koje koriste pravne osobe kojima je osnivač Općina Ernestinovo,</w:t>
      </w:r>
    </w:p>
    <w:p w14:paraId="09E42204" w14:textId="2F5827A7" w:rsidR="00F13167" w:rsidRPr="00F66531" w:rsidRDefault="00F13167" w:rsidP="00F15FD8">
      <w:pPr>
        <w:pStyle w:val="Odlomakpopisa"/>
        <w:numPr>
          <w:ilvl w:val="0"/>
          <w:numId w:val="4"/>
        </w:numPr>
        <w:rPr>
          <w:sz w:val="22"/>
          <w:szCs w:val="22"/>
        </w:rPr>
      </w:pPr>
      <w:r>
        <w:rPr>
          <w:sz w:val="22"/>
          <w:szCs w:val="22"/>
        </w:rPr>
        <w:t xml:space="preserve">koje su izgrađene kroz mjere </w:t>
      </w:r>
    </w:p>
    <w:p w14:paraId="4F1D4290" w14:textId="13C9B197" w:rsidR="00CA38F3" w:rsidRPr="00F66531" w:rsidRDefault="00CA38F3">
      <w:pPr>
        <w:numPr>
          <w:ilvl w:val="0"/>
          <w:numId w:val="4"/>
        </w:numPr>
        <w:rPr>
          <w:sz w:val="22"/>
          <w:szCs w:val="22"/>
        </w:rPr>
      </w:pPr>
      <w:r w:rsidRPr="00F66531">
        <w:rPr>
          <w:sz w:val="22"/>
          <w:szCs w:val="22"/>
        </w:rPr>
        <w:t>u kojima se obavlja djelatnost koja se pretežito financira iz proračuna Općine Ernestinovo</w:t>
      </w:r>
    </w:p>
    <w:p w14:paraId="308F7F61" w14:textId="77777777" w:rsidR="00CA38F3" w:rsidRPr="00F66531" w:rsidRDefault="00CA38F3">
      <w:pPr>
        <w:numPr>
          <w:ilvl w:val="0"/>
          <w:numId w:val="4"/>
        </w:numPr>
        <w:rPr>
          <w:sz w:val="22"/>
          <w:szCs w:val="22"/>
        </w:rPr>
      </w:pPr>
      <w:r w:rsidRPr="00F66531">
        <w:rPr>
          <w:sz w:val="22"/>
          <w:szCs w:val="22"/>
        </w:rPr>
        <w:t>zgrade i zemlj</w:t>
      </w:r>
      <w:r w:rsidR="00687684" w:rsidRPr="00F66531">
        <w:rPr>
          <w:sz w:val="22"/>
          <w:szCs w:val="22"/>
        </w:rPr>
        <w:t>i</w:t>
      </w:r>
      <w:r w:rsidRPr="00F66531">
        <w:rPr>
          <w:sz w:val="22"/>
          <w:szCs w:val="22"/>
        </w:rPr>
        <w:t>šta osnovnih škola</w:t>
      </w:r>
    </w:p>
    <w:p w14:paraId="0C1689C1" w14:textId="77777777" w:rsidR="00CA38F3" w:rsidRPr="00F66531" w:rsidRDefault="00CA38F3">
      <w:pPr>
        <w:numPr>
          <w:ilvl w:val="0"/>
          <w:numId w:val="4"/>
        </w:numPr>
        <w:rPr>
          <w:sz w:val="22"/>
          <w:szCs w:val="22"/>
        </w:rPr>
      </w:pPr>
      <w:r w:rsidRPr="00F66531">
        <w:rPr>
          <w:sz w:val="22"/>
          <w:szCs w:val="22"/>
        </w:rPr>
        <w:t>zgrade i zemljišta sakralnih objekata, koji služe za bogoslužje</w:t>
      </w:r>
    </w:p>
    <w:p w14:paraId="57AF5899" w14:textId="77777777" w:rsidR="00CA38F3" w:rsidRPr="00F66531" w:rsidRDefault="00CA38F3">
      <w:pPr>
        <w:numPr>
          <w:ilvl w:val="0"/>
          <w:numId w:val="4"/>
        </w:numPr>
        <w:rPr>
          <w:sz w:val="22"/>
          <w:szCs w:val="22"/>
        </w:rPr>
      </w:pPr>
      <w:r w:rsidRPr="00F66531">
        <w:rPr>
          <w:sz w:val="22"/>
          <w:szCs w:val="22"/>
        </w:rPr>
        <w:t>zgrade i zemljišta dobrovoljnih vatrogasnih društava</w:t>
      </w:r>
    </w:p>
    <w:p w14:paraId="7CE6DB37" w14:textId="77777777" w:rsidR="00CA38F3" w:rsidRPr="00F66531" w:rsidRDefault="00CA38F3">
      <w:pPr>
        <w:numPr>
          <w:ilvl w:val="0"/>
          <w:numId w:val="4"/>
        </w:numPr>
        <w:rPr>
          <w:sz w:val="22"/>
          <w:szCs w:val="22"/>
        </w:rPr>
      </w:pPr>
      <w:r w:rsidRPr="00F66531">
        <w:rPr>
          <w:sz w:val="22"/>
          <w:szCs w:val="22"/>
        </w:rPr>
        <w:t>zgrade i zemljišta društvenih domova</w:t>
      </w:r>
    </w:p>
    <w:p w14:paraId="3F74D3ED" w14:textId="77777777" w:rsidR="00CA38F3" w:rsidRPr="00F66531" w:rsidRDefault="00CA38F3">
      <w:pPr>
        <w:numPr>
          <w:ilvl w:val="0"/>
          <w:numId w:val="4"/>
        </w:numPr>
        <w:rPr>
          <w:sz w:val="22"/>
          <w:szCs w:val="22"/>
        </w:rPr>
      </w:pPr>
      <w:r w:rsidRPr="00F66531">
        <w:rPr>
          <w:sz w:val="22"/>
          <w:szCs w:val="22"/>
        </w:rPr>
        <w:t xml:space="preserve">groblja </w:t>
      </w:r>
    </w:p>
    <w:p w14:paraId="7FF30A2E" w14:textId="77777777" w:rsidR="00CA38F3" w:rsidRPr="00F66531" w:rsidRDefault="00CA38F3">
      <w:pPr>
        <w:numPr>
          <w:ilvl w:val="0"/>
          <w:numId w:val="4"/>
        </w:numPr>
        <w:rPr>
          <w:sz w:val="22"/>
          <w:szCs w:val="22"/>
        </w:rPr>
      </w:pPr>
      <w:r w:rsidRPr="00F66531">
        <w:rPr>
          <w:sz w:val="22"/>
          <w:szCs w:val="22"/>
        </w:rPr>
        <w:t>javne prometne površine</w:t>
      </w:r>
    </w:p>
    <w:p w14:paraId="29DA73CF" w14:textId="77777777" w:rsidR="00CA38F3" w:rsidRPr="00F66531" w:rsidRDefault="00CA38F3">
      <w:pPr>
        <w:rPr>
          <w:sz w:val="22"/>
          <w:szCs w:val="22"/>
        </w:rPr>
      </w:pPr>
    </w:p>
    <w:p w14:paraId="3C9991A9" w14:textId="77777777" w:rsidR="001C76FD" w:rsidRPr="00F66531" w:rsidRDefault="001C76FD" w:rsidP="001C76FD">
      <w:pPr>
        <w:pStyle w:val="Odlomakpopisa"/>
        <w:numPr>
          <w:ilvl w:val="0"/>
          <w:numId w:val="12"/>
        </w:numPr>
        <w:jc w:val="both"/>
        <w:rPr>
          <w:b/>
          <w:bCs/>
          <w:sz w:val="22"/>
          <w:szCs w:val="22"/>
        </w:rPr>
      </w:pPr>
      <w:r w:rsidRPr="00F66531">
        <w:rPr>
          <w:b/>
          <w:bCs/>
          <w:sz w:val="22"/>
          <w:szCs w:val="22"/>
        </w:rPr>
        <w:t>OBVEZNICI KOJI SE OSLOBAĐAJU OD PLAĆANJA KOMUNALNE NAKNADE</w:t>
      </w:r>
    </w:p>
    <w:p w14:paraId="6A75C27B" w14:textId="77777777" w:rsidR="001C76FD" w:rsidRPr="00F66531" w:rsidRDefault="001C76FD" w:rsidP="001C76FD">
      <w:pPr>
        <w:pStyle w:val="Odlomakpopisa"/>
        <w:ind w:left="1080"/>
        <w:jc w:val="both"/>
        <w:rPr>
          <w:bCs/>
          <w:sz w:val="22"/>
          <w:szCs w:val="22"/>
        </w:rPr>
      </w:pPr>
    </w:p>
    <w:p w14:paraId="42B2CA77" w14:textId="77777777" w:rsidR="00CA38F3" w:rsidRPr="00F66531" w:rsidRDefault="000D332B">
      <w:pPr>
        <w:jc w:val="center"/>
        <w:rPr>
          <w:bCs/>
          <w:sz w:val="22"/>
          <w:szCs w:val="22"/>
        </w:rPr>
      </w:pPr>
      <w:r w:rsidRPr="00F66531">
        <w:rPr>
          <w:bCs/>
          <w:sz w:val="22"/>
          <w:szCs w:val="22"/>
        </w:rPr>
        <w:t>Članak 8</w:t>
      </w:r>
      <w:r w:rsidR="00CA38F3" w:rsidRPr="00F66531">
        <w:rPr>
          <w:bCs/>
          <w:sz w:val="22"/>
          <w:szCs w:val="22"/>
        </w:rPr>
        <w:t>.</w:t>
      </w:r>
    </w:p>
    <w:p w14:paraId="600E12A4" w14:textId="77777777" w:rsidR="00CA38F3" w:rsidRPr="00F66531" w:rsidRDefault="00CA38F3">
      <w:pPr>
        <w:ind w:left="705"/>
        <w:rPr>
          <w:sz w:val="22"/>
          <w:szCs w:val="22"/>
        </w:rPr>
      </w:pPr>
    </w:p>
    <w:p w14:paraId="16EE0E7F" w14:textId="031FE9BD" w:rsidR="00CA38F3" w:rsidRPr="00F66531" w:rsidRDefault="00CA38F3" w:rsidP="005A6DDE">
      <w:pPr>
        <w:jc w:val="both"/>
        <w:rPr>
          <w:sz w:val="22"/>
          <w:szCs w:val="22"/>
        </w:rPr>
      </w:pPr>
      <w:r w:rsidRPr="00F66531">
        <w:rPr>
          <w:sz w:val="22"/>
          <w:szCs w:val="22"/>
        </w:rPr>
        <w:t xml:space="preserve">Obveznika komunalne naknade za stambeni prostor oslobodit će se, na njegov zahtjev, plaćanja duga za komunalnu naknadu ako je prezadužen. </w:t>
      </w:r>
    </w:p>
    <w:p w14:paraId="45AEEDB6" w14:textId="77777777" w:rsidR="00CA38F3" w:rsidRPr="00F66531" w:rsidRDefault="00CA38F3">
      <w:pPr>
        <w:rPr>
          <w:sz w:val="22"/>
          <w:szCs w:val="22"/>
        </w:rPr>
      </w:pPr>
    </w:p>
    <w:p w14:paraId="62E23535" w14:textId="5BE226C0" w:rsidR="00CA38F3" w:rsidRPr="00F66531" w:rsidRDefault="00CA38F3" w:rsidP="005A6DDE">
      <w:pPr>
        <w:jc w:val="both"/>
        <w:rPr>
          <w:sz w:val="22"/>
          <w:szCs w:val="22"/>
        </w:rPr>
      </w:pPr>
      <w:r w:rsidRPr="00F66531">
        <w:rPr>
          <w:sz w:val="22"/>
          <w:szCs w:val="22"/>
        </w:rPr>
        <w:t>Obveznik je prezadužen ako na svom bankovnom računu ima evidentirane osnove za plaćanje koje se ne mogu izvršiti dulje od 365 dana.</w:t>
      </w:r>
    </w:p>
    <w:p w14:paraId="1B202725" w14:textId="77777777" w:rsidR="00CA38F3" w:rsidRPr="00F66531" w:rsidRDefault="00CA38F3" w:rsidP="005A6DDE">
      <w:pPr>
        <w:jc w:val="both"/>
        <w:rPr>
          <w:sz w:val="22"/>
          <w:szCs w:val="22"/>
        </w:rPr>
      </w:pPr>
    </w:p>
    <w:p w14:paraId="3B8A77B4" w14:textId="0DF58771" w:rsidR="00CA38F3" w:rsidRPr="00F66531" w:rsidRDefault="00CA38F3" w:rsidP="005A6DDE">
      <w:pPr>
        <w:jc w:val="both"/>
        <w:rPr>
          <w:sz w:val="22"/>
          <w:szCs w:val="22"/>
        </w:rPr>
      </w:pPr>
      <w:r w:rsidRPr="00F66531">
        <w:rPr>
          <w:sz w:val="22"/>
          <w:szCs w:val="22"/>
        </w:rPr>
        <w:t>Prezaduženost se dokazuje potvrdom o iznosu i danima blokade bankovnog računa koju je obveznik dužan sam pribaviti od Financijske agencije te priložiti uz zahtjev za oslobađanje od duga za komunalnu naknadu.</w:t>
      </w:r>
    </w:p>
    <w:p w14:paraId="4A1F163F" w14:textId="77777777" w:rsidR="0027214B" w:rsidRPr="00F66531" w:rsidRDefault="00FB447D" w:rsidP="005A6DDE">
      <w:pPr>
        <w:jc w:val="both"/>
        <w:rPr>
          <w:sz w:val="22"/>
          <w:szCs w:val="22"/>
        </w:rPr>
      </w:pPr>
      <w:r w:rsidRPr="00F66531">
        <w:rPr>
          <w:sz w:val="22"/>
          <w:szCs w:val="22"/>
        </w:rPr>
        <w:t xml:space="preserve"> </w:t>
      </w:r>
    </w:p>
    <w:p w14:paraId="25A55145" w14:textId="1F59BEEA" w:rsidR="00CA38F3" w:rsidRPr="00F66531" w:rsidRDefault="00CA38F3" w:rsidP="005A6DDE">
      <w:pPr>
        <w:jc w:val="both"/>
        <w:rPr>
          <w:sz w:val="22"/>
          <w:szCs w:val="22"/>
        </w:rPr>
      </w:pPr>
      <w:r w:rsidRPr="00F66531">
        <w:rPr>
          <w:sz w:val="22"/>
          <w:szCs w:val="22"/>
        </w:rPr>
        <w:t>Zahtjev za oslobađanje od duga za komunalnu naknadu mogu podnijeti fizičke osobe koje su obveznici komunalne naknade za stambeni prostor.</w:t>
      </w:r>
    </w:p>
    <w:p w14:paraId="522B8A80" w14:textId="77777777" w:rsidR="00CA38F3" w:rsidRPr="00F66531" w:rsidRDefault="00CA38F3" w:rsidP="005A6DDE">
      <w:pPr>
        <w:jc w:val="both"/>
        <w:rPr>
          <w:sz w:val="22"/>
          <w:szCs w:val="22"/>
        </w:rPr>
      </w:pPr>
    </w:p>
    <w:p w14:paraId="6B6D2072" w14:textId="50FDC7B6" w:rsidR="00CA38F3" w:rsidRPr="00F66531" w:rsidRDefault="00CA38F3" w:rsidP="005A6DDE">
      <w:pPr>
        <w:jc w:val="both"/>
        <w:rPr>
          <w:sz w:val="22"/>
          <w:szCs w:val="22"/>
        </w:rPr>
      </w:pPr>
      <w:r w:rsidRPr="00F66531">
        <w:rPr>
          <w:sz w:val="22"/>
          <w:szCs w:val="22"/>
        </w:rPr>
        <w:t>Povodom zahtjeva za oslobađanje od duga za komunalnu naknadu donosi se rješenje.</w:t>
      </w:r>
    </w:p>
    <w:p w14:paraId="5482AE59" w14:textId="77777777" w:rsidR="00CA38F3" w:rsidRPr="00F66531" w:rsidRDefault="00CA38F3">
      <w:pPr>
        <w:rPr>
          <w:sz w:val="22"/>
          <w:szCs w:val="22"/>
        </w:rPr>
      </w:pPr>
    </w:p>
    <w:p w14:paraId="34676CC4" w14:textId="77777777" w:rsidR="00CA38F3" w:rsidRPr="00F66531" w:rsidRDefault="000D332B">
      <w:pPr>
        <w:pStyle w:val="Naslov1"/>
        <w:rPr>
          <w:b w:val="0"/>
          <w:sz w:val="22"/>
          <w:szCs w:val="22"/>
        </w:rPr>
      </w:pPr>
      <w:r w:rsidRPr="00F66531">
        <w:rPr>
          <w:b w:val="0"/>
          <w:sz w:val="22"/>
          <w:szCs w:val="22"/>
        </w:rPr>
        <w:t>Članak 9.</w:t>
      </w:r>
    </w:p>
    <w:p w14:paraId="7EC46C46" w14:textId="77777777" w:rsidR="00CA38F3" w:rsidRPr="00F66531" w:rsidRDefault="00CA38F3">
      <w:pPr>
        <w:jc w:val="center"/>
        <w:rPr>
          <w:sz w:val="22"/>
          <w:szCs w:val="22"/>
        </w:rPr>
      </w:pPr>
    </w:p>
    <w:p w14:paraId="507AA7CC" w14:textId="7BF4695E" w:rsidR="00CA38F3" w:rsidRPr="00F66531" w:rsidRDefault="00CA38F3" w:rsidP="005A6DDE">
      <w:pPr>
        <w:jc w:val="both"/>
        <w:rPr>
          <w:sz w:val="22"/>
          <w:szCs w:val="22"/>
        </w:rPr>
      </w:pPr>
      <w:r w:rsidRPr="00F66531">
        <w:rPr>
          <w:sz w:val="22"/>
          <w:szCs w:val="22"/>
        </w:rPr>
        <w:t>U slučaju oslobađanja od duga za komunalnu naknadu, koji se pro</w:t>
      </w:r>
      <w:r w:rsidR="0077483C" w:rsidRPr="00F66531">
        <w:rPr>
          <w:sz w:val="22"/>
          <w:szCs w:val="22"/>
        </w:rPr>
        <w:t xml:space="preserve">vodi sukladno odredbama članka </w:t>
      </w:r>
      <w:r w:rsidR="004D7396" w:rsidRPr="00F66531">
        <w:rPr>
          <w:sz w:val="22"/>
          <w:szCs w:val="22"/>
        </w:rPr>
        <w:t>8</w:t>
      </w:r>
      <w:r w:rsidRPr="00F66531">
        <w:rPr>
          <w:sz w:val="22"/>
          <w:szCs w:val="22"/>
        </w:rPr>
        <w:t>. ove odluke, sredstva potrebna za plaćanje komunalne naknade osiguravaju se u proračunu Općine Ernestinovo.</w:t>
      </w:r>
    </w:p>
    <w:p w14:paraId="0C842C62" w14:textId="77777777" w:rsidR="00CA38F3" w:rsidRPr="00F66531" w:rsidRDefault="00CA38F3">
      <w:pPr>
        <w:rPr>
          <w:sz w:val="22"/>
          <w:szCs w:val="22"/>
        </w:rPr>
      </w:pPr>
    </w:p>
    <w:p w14:paraId="45A754F6" w14:textId="77777777" w:rsidR="00CA38F3" w:rsidRPr="00F66531" w:rsidRDefault="00CA38F3">
      <w:pPr>
        <w:jc w:val="center"/>
        <w:rPr>
          <w:sz w:val="22"/>
          <w:szCs w:val="22"/>
        </w:rPr>
      </w:pPr>
    </w:p>
    <w:p w14:paraId="3F734566" w14:textId="77777777" w:rsidR="00CA38F3" w:rsidRPr="00F66531" w:rsidRDefault="00EC2195" w:rsidP="00A07641">
      <w:pPr>
        <w:pStyle w:val="Odlomakpopisa"/>
        <w:numPr>
          <w:ilvl w:val="0"/>
          <w:numId w:val="12"/>
        </w:numPr>
        <w:rPr>
          <w:b/>
          <w:bCs/>
          <w:sz w:val="22"/>
          <w:szCs w:val="22"/>
        </w:rPr>
      </w:pPr>
      <w:r w:rsidRPr="00F66531">
        <w:rPr>
          <w:b/>
          <w:bCs/>
          <w:sz w:val="22"/>
          <w:szCs w:val="22"/>
        </w:rPr>
        <w:t xml:space="preserve">MJERILA ZA OBRAČUN </w:t>
      </w:r>
      <w:r w:rsidR="00CA38F3" w:rsidRPr="00F66531">
        <w:rPr>
          <w:b/>
          <w:bCs/>
          <w:sz w:val="22"/>
          <w:szCs w:val="22"/>
        </w:rPr>
        <w:t>KOMUNALNE NAKNADE</w:t>
      </w:r>
    </w:p>
    <w:p w14:paraId="443A2056" w14:textId="77777777" w:rsidR="00CA38F3" w:rsidRPr="00F66531" w:rsidRDefault="00CA38F3">
      <w:pPr>
        <w:jc w:val="center"/>
        <w:rPr>
          <w:bCs/>
          <w:sz w:val="22"/>
          <w:szCs w:val="22"/>
        </w:rPr>
      </w:pPr>
    </w:p>
    <w:p w14:paraId="04F76B9F" w14:textId="77777777" w:rsidR="00CA38F3" w:rsidRPr="00F66531" w:rsidRDefault="000D332B">
      <w:pPr>
        <w:jc w:val="center"/>
        <w:rPr>
          <w:bCs/>
          <w:sz w:val="22"/>
          <w:szCs w:val="22"/>
        </w:rPr>
      </w:pPr>
      <w:r w:rsidRPr="00F66531">
        <w:rPr>
          <w:bCs/>
          <w:sz w:val="22"/>
          <w:szCs w:val="22"/>
        </w:rPr>
        <w:t>Članak 10</w:t>
      </w:r>
      <w:r w:rsidR="00CA38F3" w:rsidRPr="00F66531">
        <w:rPr>
          <w:bCs/>
          <w:sz w:val="22"/>
          <w:szCs w:val="22"/>
        </w:rPr>
        <w:t>.</w:t>
      </w:r>
    </w:p>
    <w:p w14:paraId="22E86737" w14:textId="77777777" w:rsidR="00CA38F3" w:rsidRPr="00F66531" w:rsidRDefault="00CA38F3">
      <w:pPr>
        <w:jc w:val="center"/>
        <w:rPr>
          <w:sz w:val="22"/>
          <w:szCs w:val="22"/>
        </w:rPr>
      </w:pPr>
    </w:p>
    <w:p w14:paraId="48CC6227" w14:textId="143F6148" w:rsidR="00CA38F3" w:rsidRPr="00F66531" w:rsidRDefault="00CA38F3">
      <w:pPr>
        <w:rPr>
          <w:sz w:val="22"/>
          <w:szCs w:val="22"/>
        </w:rPr>
      </w:pPr>
      <w:r w:rsidRPr="00F66531">
        <w:rPr>
          <w:sz w:val="22"/>
          <w:szCs w:val="22"/>
        </w:rPr>
        <w:t>Visina komunalne naknade određuje se različito prema:</w:t>
      </w:r>
    </w:p>
    <w:p w14:paraId="63DE3C58" w14:textId="77777777" w:rsidR="00CA38F3" w:rsidRPr="00F66531" w:rsidRDefault="00CA38F3">
      <w:pPr>
        <w:rPr>
          <w:sz w:val="22"/>
          <w:szCs w:val="22"/>
        </w:rPr>
      </w:pPr>
    </w:p>
    <w:p w14:paraId="5FBDF56D" w14:textId="77777777" w:rsidR="00CA38F3" w:rsidRPr="00F66531" w:rsidRDefault="00CA38F3">
      <w:pPr>
        <w:numPr>
          <w:ilvl w:val="0"/>
          <w:numId w:val="5"/>
        </w:numPr>
        <w:rPr>
          <w:sz w:val="22"/>
          <w:szCs w:val="22"/>
        </w:rPr>
      </w:pPr>
      <w:r w:rsidRPr="00F66531">
        <w:rPr>
          <w:sz w:val="22"/>
          <w:szCs w:val="22"/>
        </w:rPr>
        <w:t>lokaciji objekta ili građevinskog zemljišta</w:t>
      </w:r>
    </w:p>
    <w:p w14:paraId="157D414C" w14:textId="77777777" w:rsidR="00CA38F3" w:rsidRPr="00F66531" w:rsidRDefault="00CA38F3" w:rsidP="00982ABB">
      <w:pPr>
        <w:numPr>
          <w:ilvl w:val="0"/>
          <w:numId w:val="5"/>
        </w:numPr>
        <w:jc w:val="both"/>
        <w:rPr>
          <w:sz w:val="22"/>
          <w:szCs w:val="22"/>
        </w:rPr>
      </w:pPr>
      <w:r w:rsidRPr="00F66531">
        <w:rPr>
          <w:sz w:val="22"/>
          <w:szCs w:val="22"/>
        </w:rPr>
        <w:t>namjeni objekta odnosno prostora (stambeni, poslovni, garažni, građevinsko zemljište koje služi u svrhu obavljanja poslovne djelatnosti, odnosno neizgrađeno građevinsko zemljište).</w:t>
      </w:r>
    </w:p>
    <w:p w14:paraId="013ECD44" w14:textId="77777777" w:rsidR="00CA38F3" w:rsidRPr="00F66531" w:rsidRDefault="00CA38F3">
      <w:pPr>
        <w:rPr>
          <w:sz w:val="22"/>
          <w:szCs w:val="22"/>
        </w:rPr>
      </w:pPr>
    </w:p>
    <w:p w14:paraId="61555635" w14:textId="77777777" w:rsidR="00CA38F3" w:rsidRPr="00F66531" w:rsidRDefault="000D332B">
      <w:pPr>
        <w:jc w:val="center"/>
        <w:rPr>
          <w:bCs/>
          <w:sz w:val="22"/>
          <w:szCs w:val="22"/>
        </w:rPr>
      </w:pPr>
      <w:r w:rsidRPr="00F66531">
        <w:rPr>
          <w:bCs/>
          <w:sz w:val="22"/>
          <w:szCs w:val="22"/>
        </w:rPr>
        <w:t>Članak 11</w:t>
      </w:r>
      <w:r w:rsidR="00CA38F3" w:rsidRPr="00F66531">
        <w:rPr>
          <w:bCs/>
          <w:sz w:val="22"/>
          <w:szCs w:val="22"/>
        </w:rPr>
        <w:t>.</w:t>
      </w:r>
    </w:p>
    <w:p w14:paraId="21D92B6A" w14:textId="77777777" w:rsidR="00CA38F3" w:rsidRPr="00F66531" w:rsidRDefault="00CA38F3">
      <w:pPr>
        <w:jc w:val="center"/>
        <w:rPr>
          <w:bCs/>
          <w:sz w:val="22"/>
          <w:szCs w:val="22"/>
        </w:rPr>
      </w:pPr>
    </w:p>
    <w:p w14:paraId="23633FA0" w14:textId="77777777" w:rsidR="00C70124" w:rsidRPr="00F66531" w:rsidRDefault="00C70124" w:rsidP="004D7396">
      <w:pPr>
        <w:jc w:val="both"/>
        <w:rPr>
          <w:sz w:val="22"/>
          <w:szCs w:val="22"/>
        </w:rPr>
      </w:pPr>
      <w:r w:rsidRPr="00F66531">
        <w:rPr>
          <w:sz w:val="22"/>
          <w:szCs w:val="22"/>
        </w:rPr>
        <w:t>Komunalna naknada obračunava se po četvornome metru (m²) površine nekretnine za koju se utvrđuje obveza plaćanja komunalne naknade, i to za:</w:t>
      </w:r>
    </w:p>
    <w:p w14:paraId="318CA6DB" w14:textId="5435A4CD" w:rsidR="00C70124" w:rsidRPr="00F66531" w:rsidRDefault="00C70124" w:rsidP="00C70124">
      <w:pPr>
        <w:pStyle w:val="Odlomakpopisa"/>
        <w:numPr>
          <w:ilvl w:val="0"/>
          <w:numId w:val="19"/>
        </w:numPr>
        <w:jc w:val="both"/>
        <w:rPr>
          <w:sz w:val="22"/>
          <w:szCs w:val="22"/>
        </w:rPr>
      </w:pPr>
      <w:r w:rsidRPr="00F66531">
        <w:rPr>
          <w:sz w:val="22"/>
          <w:szCs w:val="22"/>
        </w:rPr>
        <w:t>stambeni, poslovni i garažni prostor po jedinici korisne površine koja se utvrđuje na način propisan Uredbom o uvjetima i mjerilima za utvrđivanje zaštićene najamnine (»Narodne novine«, br. 40/97</w:t>
      </w:r>
      <w:r w:rsidR="00F15FD8" w:rsidRPr="00F66531">
        <w:rPr>
          <w:sz w:val="22"/>
          <w:szCs w:val="22"/>
        </w:rPr>
        <w:t>, 117/05</w:t>
      </w:r>
      <w:r w:rsidRPr="00F66531">
        <w:rPr>
          <w:sz w:val="22"/>
          <w:szCs w:val="22"/>
        </w:rPr>
        <w:t>)</w:t>
      </w:r>
    </w:p>
    <w:p w14:paraId="7BE9EF34" w14:textId="77777777" w:rsidR="00C70124" w:rsidRPr="00F66531" w:rsidRDefault="00C70124" w:rsidP="00C70124">
      <w:pPr>
        <w:pStyle w:val="Odlomakpopisa"/>
        <w:numPr>
          <w:ilvl w:val="0"/>
          <w:numId w:val="19"/>
        </w:numPr>
        <w:jc w:val="both"/>
        <w:rPr>
          <w:sz w:val="22"/>
          <w:szCs w:val="22"/>
        </w:rPr>
      </w:pPr>
      <w:r w:rsidRPr="00F66531">
        <w:rPr>
          <w:sz w:val="22"/>
          <w:szCs w:val="22"/>
        </w:rPr>
        <w:lastRenderedPageBreak/>
        <w:t>građevinsko zemljište koje služi obavljanju poslovne djelatnosti i neizgrađeno građevinsko zemljište po jedinici stvarne površine.</w:t>
      </w:r>
    </w:p>
    <w:p w14:paraId="588AA150" w14:textId="77777777" w:rsidR="008F7FAB" w:rsidRPr="00F66531" w:rsidRDefault="008F7FAB" w:rsidP="00C70124">
      <w:pPr>
        <w:ind w:firstLine="708"/>
        <w:jc w:val="both"/>
        <w:rPr>
          <w:sz w:val="22"/>
          <w:szCs w:val="22"/>
        </w:rPr>
      </w:pPr>
    </w:p>
    <w:p w14:paraId="15C75816" w14:textId="77777777" w:rsidR="00F15FD8" w:rsidRPr="00F66531" w:rsidRDefault="00F15FD8" w:rsidP="00F15FD8">
      <w:pPr>
        <w:jc w:val="both"/>
        <w:rPr>
          <w:sz w:val="22"/>
          <w:szCs w:val="22"/>
        </w:rPr>
      </w:pPr>
      <w:r w:rsidRPr="00F66531">
        <w:rPr>
          <w:sz w:val="22"/>
          <w:szCs w:val="22"/>
        </w:rPr>
        <w:t>Iznos komunalne naknade po četvornom metru (m²) površine nekretnine utvrđuje se množenjem:</w:t>
      </w:r>
    </w:p>
    <w:p w14:paraId="1B8B0628" w14:textId="77777777" w:rsidR="00F15FD8" w:rsidRPr="00F66531" w:rsidRDefault="00F15FD8" w:rsidP="00F15FD8">
      <w:pPr>
        <w:jc w:val="both"/>
        <w:rPr>
          <w:sz w:val="22"/>
          <w:szCs w:val="22"/>
        </w:rPr>
      </w:pPr>
      <w:r w:rsidRPr="00F66531">
        <w:rPr>
          <w:sz w:val="22"/>
          <w:szCs w:val="22"/>
        </w:rPr>
        <w:t>- koeficijenta zone (Kz),</w:t>
      </w:r>
    </w:p>
    <w:p w14:paraId="3F77EEEB" w14:textId="77777777" w:rsidR="00F15FD8" w:rsidRPr="00F66531" w:rsidRDefault="00F15FD8" w:rsidP="00F15FD8">
      <w:pPr>
        <w:jc w:val="both"/>
        <w:rPr>
          <w:sz w:val="22"/>
          <w:szCs w:val="22"/>
        </w:rPr>
      </w:pPr>
      <w:r w:rsidRPr="00F66531">
        <w:rPr>
          <w:sz w:val="22"/>
          <w:szCs w:val="22"/>
        </w:rPr>
        <w:t xml:space="preserve">- koeficijenta namjene (Kn) i </w:t>
      </w:r>
    </w:p>
    <w:p w14:paraId="2323EEC2" w14:textId="771584A9" w:rsidR="00C70124" w:rsidRPr="00F66531" w:rsidRDefault="00F15FD8" w:rsidP="00F15FD8">
      <w:pPr>
        <w:jc w:val="both"/>
        <w:rPr>
          <w:sz w:val="22"/>
          <w:szCs w:val="22"/>
        </w:rPr>
      </w:pPr>
      <w:r w:rsidRPr="00F66531">
        <w:rPr>
          <w:sz w:val="22"/>
          <w:szCs w:val="22"/>
        </w:rPr>
        <w:t>- vrijednosti boda komunalne naknade (B).</w:t>
      </w:r>
    </w:p>
    <w:p w14:paraId="54881988" w14:textId="77777777" w:rsidR="00F15FD8" w:rsidRPr="00F66531" w:rsidRDefault="00F15FD8" w:rsidP="00F15FD8">
      <w:pPr>
        <w:jc w:val="both"/>
        <w:rPr>
          <w:sz w:val="22"/>
          <w:szCs w:val="22"/>
        </w:rPr>
      </w:pPr>
    </w:p>
    <w:p w14:paraId="637D8025" w14:textId="77777777" w:rsidR="00F15FD8" w:rsidRPr="00F66531" w:rsidRDefault="00F15FD8" w:rsidP="00F15FD8">
      <w:pPr>
        <w:spacing w:line="276" w:lineRule="auto"/>
        <w:jc w:val="both"/>
        <w:rPr>
          <w:rFonts w:eastAsiaTheme="minorHAnsi"/>
          <w:sz w:val="22"/>
          <w:szCs w:val="22"/>
          <w:lang w:eastAsia="en-US"/>
        </w:rPr>
      </w:pPr>
      <w:r w:rsidRPr="00F66531">
        <w:rPr>
          <w:rFonts w:eastAsiaTheme="minorHAnsi"/>
          <w:sz w:val="22"/>
          <w:szCs w:val="22"/>
          <w:lang w:eastAsia="en-US"/>
        </w:rPr>
        <w:t>Formula za obračun godišnje komunalne naknade (KN) glasi: KN = B  x  Kz  x  Kn  x  m</w:t>
      </w:r>
      <w:r w:rsidRPr="00F66531">
        <w:rPr>
          <w:rFonts w:eastAsiaTheme="minorHAnsi"/>
          <w:sz w:val="22"/>
          <w:szCs w:val="22"/>
          <w:vertAlign w:val="superscript"/>
          <w:lang w:eastAsia="en-US"/>
        </w:rPr>
        <w:t>2</w:t>
      </w:r>
      <w:r w:rsidRPr="00F66531">
        <w:rPr>
          <w:rFonts w:eastAsiaTheme="minorHAnsi"/>
          <w:sz w:val="22"/>
          <w:szCs w:val="22"/>
          <w:lang w:eastAsia="en-US"/>
        </w:rPr>
        <w:t>.</w:t>
      </w:r>
    </w:p>
    <w:p w14:paraId="5B06B6C3" w14:textId="77777777" w:rsidR="00F15FD8" w:rsidRPr="00F66531" w:rsidRDefault="00F15FD8" w:rsidP="00F15FD8">
      <w:pPr>
        <w:spacing w:line="276" w:lineRule="auto"/>
        <w:jc w:val="both"/>
        <w:rPr>
          <w:rFonts w:eastAsiaTheme="minorHAnsi"/>
          <w:sz w:val="22"/>
          <w:szCs w:val="22"/>
          <w:lang w:eastAsia="en-US"/>
        </w:rPr>
      </w:pPr>
    </w:p>
    <w:p w14:paraId="783EAC1E" w14:textId="73869F4E" w:rsidR="00F15FD8" w:rsidRPr="00F66531" w:rsidRDefault="00F15FD8" w:rsidP="00F15FD8">
      <w:pPr>
        <w:spacing w:line="276" w:lineRule="auto"/>
        <w:jc w:val="center"/>
        <w:rPr>
          <w:rFonts w:eastAsiaTheme="minorHAnsi"/>
          <w:sz w:val="22"/>
          <w:szCs w:val="22"/>
          <w:lang w:eastAsia="en-US"/>
        </w:rPr>
      </w:pPr>
      <w:r w:rsidRPr="00F66531">
        <w:rPr>
          <w:rFonts w:eastAsiaTheme="minorHAnsi"/>
          <w:sz w:val="22"/>
          <w:szCs w:val="22"/>
          <w:lang w:eastAsia="en-US"/>
        </w:rPr>
        <w:t>Članak 1</w:t>
      </w:r>
      <w:r w:rsidR="00AA7EC3">
        <w:rPr>
          <w:rFonts w:eastAsiaTheme="minorHAnsi"/>
          <w:sz w:val="22"/>
          <w:szCs w:val="22"/>
          <w:lang w:eastAsia="en-US"/>
        </w:rPr>
        <w:t>2</w:t>
      </w:r>
      <w:r w:rsidRPr="00F66531">
        <w:rPr>
          <w:rFonts w:eastAsiaTheme="minorHAnsi"/>
          <w:sz w:val="22"/>
          <w:szCs w:val="22"/>
          <w:lang w:eastAsia="en-US"/>
        </w:rPr>
        <w:t>.</w:t>
      </w:r>
    </w:p>
    <w:p w14:paraId="72534BA0" w14:textId="175DEC91" w:rsidR="00F15FD8" w:rsidRPr="00F66531" w:rsidRDefault="00F15FD8" w:rsidP="00F15FD8">
      <w:pPr>
        <w:spacing w:line="276" w:lineRule="auto"/>
        <w:jc w:val="both"/>
        <w:rPr>
          <w:rFonts w:eastAsiaTheme="minorHAnsi"/>
          <w:sz w:val="22"/>
          <w:szCs w:val="22"/>
          <w:lang w:eastAsia="en-US"/>
        </w:rPr>
      </w:pPr>
      <w:r w:rsidRPr="00F66531">
        <w:rPr>
          <w:rFonts w:eastAsiaTheme="minorHAnsi"/>
          <w:sz w:val="22"/>
          <w:szCs w:val="22"/>
          <w:lang w:eastAsia="en-US"/>
        </w:rPr>
        <w:t>U objektima koji se koriste kao stambeni i kao poslovni prostor, komunalna naknada se obračunava posebno za stambeni, a posebno za poslovni prostor.</w:t>
      </w:r>
    </w:p>
    <w:p w14:paraId="63F3A14D" w14:textId="77777777" w:rsidR="00F15FD8" w:rsidRPr="00F66531" w:rsidRDefault="00F15FD8" w:rsidP="00F15FD8">
      <w:pPr>
        <w:jc w:val="both"/>
        <w:rPr>
          <w:sz w:val="22"/>
          <w:szCs w:val="22"/>
        </w:rPr>
      </w:pPr>
    </w:p>
    <w:p w14:paraId="348B5E92" w14:textId="77777777" w:rsidR="00CA38F3" w:rsidRPr="00F66531" w:rsidRDefault="00CA38F3">
      <w:pPr>
        <w:rPr>
          <w:sz w:val="22"/>
          <w:szCs w:val="22"/>
        </w:rPr>
      </w:pPr>
    </w:p>
    <w:p w14:paraId="61B7D590" w14:textId="77777777" w:rsidR="00CA38F3" w:rsidRPr="00F66531" w:rsidRDefault="00C70124" w:rsidP="00C70124">
      <w:pPr>
        <w:pStyle w:val="Odlomakpopisa"/>
        <w:numPr>
          <w:ilvl w:val="0"/>
          <w:numId w:val="12"/>
        </w:numPr>
        <w:rPr>
          <w:b/>
          <w:sz w:val="22"/>
          <w:szCs w:val="22"/>
        </w:rPr>
      </w:pPr>
      <w:r w:rsidRPr="00F66531">
        <w:rPr>
          <w:b/>
          <w:sz w:val="22"/>
          <w:szCs w:val="22"/>
        </w:rPr>
        <w:t>PODRUČJA ZONA PREMA LOKACIJI NEKRETNINE</w:t>
      </w:r>
    </w:p>
    <w:p w14:paraId="6488DCF0" w14:textId="77777777" w:rsidR="000D332B" w:rsidRPr="00F66531" w:rsidRDefault="00CA38F3" w:rsidP="00EC2195">
      <w:pPr>
        <w:jc w:val="center"/>
        <w:rPr>
          <w:sz w:val="22"/>
          <w:szCs w:val="22"/>
        </w:rPr>
      </w:pPr>
      <w:r w:rsidRPr="00F66531">
        <w:rPr>
          <w:sz w:val="22"/>
          <w:szCs w:val="22"/>
        </w:rPr>
        <w:tab/>
      </w:r>
    </w:p>
    <w:p w14:paraId="7190C50B" w14:textId="543B7EE1" w:rsidR="00EC2195" w:rsidRPr="00F66531" w:rsidRDefault="00EC2195" w:rsidP="00EC2195">
      <w:pPr>
        <w:jc w:val="center"/>
        <w:rPr>
          <w:bCs/>
          <w:sz w:val="22"/>
          <w:szCs w:val="22"/>
        </w:rPr>
      </w:pPr>
      <w:r w:rsidRPr="00F66531">
        <w:rPr>
          <w:bCs/>
          <w:sz w:val="22"/>
          <w:szCs w:val="22"/>
        </w:rPr>
        <w:t>Članak 1</w:t>
      </w:r>
      <w:r w:rsidR="00AA7EC3">
        <w:rPr>
          <w:bCs/>
          <w:sz w:val="22"/>
          <w:szCs w:val="22"/>
        </w:rPr>
        <w:t>3</w:t>
      </w:r>
      <w:r w:rsidRPr="00F66531">
        <w:rPr>
          <w:bCs/>
          <w:sz w:val="22"/>
          <w:szCs w:val="22"/>
        </w:rPr>
        <w:t>.</w:t>
      </w:r>
    </w:p>
    <w:p w14:paraId="59E41960" w14:textId="77777777" w:rsidR="00C70124" w:rsidRPr="00F66531" w:rsidRDefault="00C70124" w:rsidP="005A6DDE">
      <w:pPr>
        <w:jc w:val="both"/>
        <w:rPr>
          <w:sz w:val="22"/>
          <w:szCs w:val="22"/>
        </w:rPr>
      </w:pPr>
    </w:p>
    <w:p w14:paraId="1EAE64C0" w14:textId="13EF805A" w:rsidR="00CA38F3" w:rsidRPr="00F66531" w:rsidRDefault="006626F9" w:rsidP="006626F9">
      <w:pPr>
        <w:jc w:val="both"/>
        <w:rPr>
          <w:sz w:val="22"/>
          <w:szCs w:val="22"/>
        </w:rPr>
      </w:pPr>
      <w:r w:rsidRPr="00F66531">
        <w:rPr>
          <w:sz w:val="22"/>
          <w:szCs w:val="22"/>
        </w:rPr>
        <w:t>Komunalna naknada naplaćuje se na cijelom području Općine Ernestinovo, koje obuhvaća sljedeće zone:</w:t>
      </w:r>
    </w:p>
    <w:p w14:paraId="235BCA4E" w14:textId="77777777" w:rsidR="00CA38F3" w:rsidRPr="00F66531" w:rsidRDefault="00CA38F3">
      <w:pPr>
        <w:rPr>
          <w:sz w:val="22"/>
          <w:szCs w:val="22"/>
        </w:rPr>
      </w:pPr>
    </w:p>
    <w:p w14:paraId="136CE0CA" w14:textId="77777777" w:rsidR="00CA38F3" w:rsidRPr="00F66531" w:rsidRDefault="00CA38F3">
      <w:pPr>
        <w:numPr>
          <w:ilvl w:val="0"/>
          <w:numId w:val="7"/>
        </w:numPr>
        <w:rPr>
          <w:sz w:val="22"/>
          <w:szCs w:val="22"/>
        </w:rPr>
      </w:pPr>
      <w:bookmarkStart w:id="1" w:name="_Hlk169083827"/>
      <w:r w:rsidRPr="00F66531">
        <w:rPr>
          <w:sz w:val="22"/>
          <w:szCs w:val="22"/>
        </w:rPr>
        <w:t>ZONA obuhvaća:</w:t>
      </w:r>
    </w:p>
    <w:p w14:paraId="52F85FAD" w14:textId="4767EE7A" w:rsidR="00CA38F3" w:rsidRPr="00F66531" w:rsidRDefault="00CA38F3">
      <w:pPr>
        <w:ind w:left="1416"/>
        <w:rPr>
          <w:sz w:val="22"/>
          <w:szCs w:val="22"/>
        </w:rPr>
      </w:pPr>
      <w:r w:rsidRPr="00F66531">
        <w:rPr>
          <w:sz w:val="22"/>
          <w:szCs w:val="22"/>
        </w:rPr>
        <w:t>U naselju Ernestinovo ulice: Vladimira Nazora</w:t>
      </w:r>
    </w:p>
    <w:p w14:paraId="1D7B55D4" w14:textId="481331E7" w:rsidR="00CA38F3" w:rsidRPr="00F66531" w:rsidRDefault="00CA38F3">
      <w:pPr>
        <w:ind w:left="1416"/>
        <w:rPr>
          <w:sz w:val="22"/>
          <w:szCs w:val="22"/>
        </w:rPr>
      </w:pPr>
      <w:r w:rsidRPr="00F66531">
        <w:rPr>
          <w:sz w:val="22"/>
          <w:szCs w:val="22"/>
        </w:rPr>
        <w:t xml:space="preserve">U naselju Laslovo ulice: Šandora Petefija, Trg hrvatskih branitelja, </w:t>
      </w:r>
      <w:r w:rsidR="00777ECF">
        <w:rPr>
          <w:sz w:val="22"/>
          <w:szCs w:val="22"/>
        </w:rPr>
        <w:t xml:space="preserve">Zadružna ulica, Vinogradska ulica, </w:t>
      </w:r>
      <w:r w:rsidRPr="00F66531">
        <w:rPr>
          <w:sz w:val="22"/>
          <w:szCs w:val="22"/>
        </w:rPr>
        <w:t>Vladimira Nazora</w:t>
      </w:r>
      <w:r w:rsidR="00777ECF">
        <w:rPr>
          <w:sz w:val="22"/>
          <w:szCs w:val="22"/>
        </w:rPr>
        <w:t xml:space="preserve"> do broja 92 te ulica</w:t>
      </w:r>
      <w:r w:rsidRPr="00F66531">
        <w:rPr>
          <w:sz w:val="22"/>
          <w:szCs w:val="22"/>
        </w:rPr>
        <w:t xml:space="preserve"> Pobjede</w:t>
      </w:r>
      <w:r w:rsidR="00777ECF">
        <w:rPr>
          <w:sz w:val="22"/>
          <w:szCs w:val="22"/>
        </w:rPr>
        <w:t xml:space="preserve"> do broj 93.</w:t>
      </w:r>
    </w:p>
    <w:p w14:paraId="1F9861A9" w14:textId="7FC7EBF3" w:rsidR="00CA38F3" w:rsidRPr="00F66531" w:rsidRDefault="00CA38F3">
      <w:pPr>
        <w:ind w:left="1416"/>
        <w:rPr>
          <w:sz w:val="22"/>
          <w:szCs w:val="22"/>
        </w:rPr>
      </w:pPr>
      <w:r w:rsidRPr="00F66531">
        <w:rPr>
          <w:sz w:val="22"/>
          <w:szCs w:val="22"/>
        </w:rPr>
        <w:t>U naselju Divoš: Ulicu Koče Popovića te industrijsko-gospodarsku zonu</w:t>
      </w:r>
    </w:p>
    <w:bookmarkEnd w:id="1"/>
    <w:p w14:paraId="33E75A5A" w14:textId="77777777" w:rsidR="00CA38F3" w:rsidRPr="00F66531" w:rsidRDefault="00CA38F3">
      <w:pPr>
        <w:ind w:left="1416"/>
        <w:rPr>
          <w:sz w:val="22"/>
          <w:szCs w:val="22"/>
        </w:rPr>
      </w:pPr>
    </w:p>
    <w:p w14:paraId="14627983" w14:textId="77777777" w:rsidR="00FE2CE6" w:rsidRPr="00F66531" w:rsidRDefault="00FE2CE6" w:rsidP="00FE2CE6">
      <w:pPr>
        <w:numPr>
          <w:ilvl w:val="0"/>
          <w:numId w:val="7"/>
        </w:numPr>
        <w:rPr>
          <w:sz w:val="22"/>
          <w:szCs w:val="22"/>
        </w:rPr>
      </w:pPr>
      <w:r w:rsidRPr="00F66531">
        <w:rPr>
          <w:sz w:val="22"/>
          <w:szCs w:val="22"/>
        </w:rPr>
        <w:t>ZONA obuhvaća:</w:t>
      </w:r>
    </w:p>
    <w:p w14:paraId="20DC5921" w14:textId="6F61501A" w:rsidR="00FE2CE6" w:rsidRPr="00F66531" w:rsidRDefault="00FE2CE6" w:rsidP="00FE2CE6">
      <w:pPr>
        <w:ind w:left="1416"/>
        <w:rPr>
          <w:sz w:val="22"/>
          <w:szCs w:val="22"/>
        </w:rPr>
      </w:pPr>
      <w:r w:rsidRPr="00F66531">
        <w:rPr>
          <w:sz w:val="22"/>
          <w:szCs w:val="22"/>
        </w:rPr>
        <w:t>U naselju Ernestinovo ulice: Školska, Stadionska, Braće Radića, Matije Gupca, Frankopanska, Nikole Šubića Zrinskog, Ivana Gorana Kovačića, Bana Josipa Jelačića, Alojzija Stepinca, Sunčana, Petra Smajića.</w:t>
      </w:r>
    </w:p>
    <w:p w14:paraId="405405DA" w14:textId="23A7EC0F" w:rsidR="00FE2CE6" w:rsidRPr="00F66531" w:rsidRDefault="00FE2CE6" w:rsidP="00FE2CE6">
      <w:pPr>
        <w:ind w:left="1416"/>
        <w:rPr>
          <w:sz w:val="22"/>
          <w:szCs w:val="22"/>
        </w:rPr>
      </w:pPr>
      <w:r w:rsidRPr="00F66531">
        <w:rPr>
          <w:sz w:val="22"/>
          <w:szCs w:val="22"/>
        </w:rPr>
        <w:t>U naselju Laslovo ulice: Kolodvorska, Školska, Josipa Kozarca, Dr. Franje Tuđmana, Mirna, Rudolfa Frančića</w:t>
      </w:r>
      <w:r w:rsidR="00995CAB">
        <w:rPr>
          <w:sz w:val="22"/>
          <w:szCs w:val="22"/>
        </w:rPr>
        <w:t xml:space="preserve">, </w:t>
      </w:r>
      <w:r w:rsidRPr="00F66531">
        <w:rPr>
          <w:sz w:val="22"/>
          <w:szCs w:val="22"/>
        </w:rPr>
        <w:t xml:space="preserve"> </w:t>
      </w:r>
      <w:r w:rsidR="00995CAB" w:rsidRPr="00995CAB">
        <w:rPr>
          <w:sz w:val="22"/>
          <w:szCs w:val="22"/>
        </w:rPr>
        <w:t xml:space="preserve">Vladimira Nazora </w:t>
      </w:r>
      <w:r w:rsidR="00995CAB">
        <w:rPr>
          <w:sz w:val="22"/>
          <w:szCs w:val="22"/>
        </w:rPr>
        <w:t>od</w:t>
      </w:r>
      <w:r w:rsidR="00995CAB" w:rsidRPr="00995CAB">
        <w:rPr>
          <w:sz w:val="22"/>
          <w:szCs w:val="22"/>
        </w:rPr>
        <w:t xml:space="preserve"> broja 9</w:t>
      </w:r>
      <w:r w:rsidR="00582C25">
        <w:rPr>
          <w:sz w:val="22"/>
          <w:szCs w:val="22"/>
        </w:rPr>
        <w:t>3</w:t>
      </w:r>
      <w:r w:rsidR="00995CAB" w:rsidRPr="00995CAB">
        <w:rPr>
          <w:sz w:val="22"/>
          <w:szCs w:val="22"/>
        </w:rPr>
        <w:t xml:space="preserve"> te ulica Pobjede </w:t>
      </w:r>
      <w:r w:rsidR="00995CAB">
        <w:rPr>
          <w:sz w:val="22"/>
          <w:szCs w:val="22"/>
        </w:rPr>
        <w:t>od</w:t>
      </w:r>
      <w:r w:rsidR="00995CAB" w:rsidRPr="00995CAB">
        <w:rPr>
          <w:sz w:val="22"/>
          <w:szCs w:val="22"/>
        </w:rPr>
        <w:t xml:space="preserve"> broj</w:t>
      </w:r>
      <w:r w:rsidR="00582C25">
        <w:rPr>
          <w:sz w:val="22"/>
          <w:szCs w:val="22"/>
        </w:rPr>
        <w:t>a</w:t>
      </w:r>
      <w:r w:rsidR="00995CAB" w:rsidRPr="00995CAB">
        <w:rPr>
          <w:sz w:val="22"/>
          <w:szCs w:val="22"/>
        </w:rPr>
        <w:t xml:space="preserve"> 9</w:t>
      </w:r>
      <w:r w:rsidR="00582C25">
        <w:rPr>
          <w:sz w:val="22"/>
          <w:szCs w:val="22"/>
        </w:rPr>
        <w:t>4</w:t>
      </w:r>
      <w:r w:rsidR="00995CAB">
        <w:rPr>
          <w:sz w:val="22"/>
          <w:szCs w:val="22"/>
        </w:rPr>
        <w:t xml:space="preserve"> t</w:t>
      </w:r>
      <w:r w:rsidRPr="00F66531">
        <w:rPr>
          <w:sz w:val="22"/>
          <w:szCs w:val="22"/>
        </w:rPr>
        <w:t>e Ekonomiju i Vrbik</w:t>
      </w:r>
    </w:p>
    <w:p w14:paraId="5B5E0513" w14:textId="77777777" w:rsidR="00FE2CE6" w:rsidRPr="00F66531" w:rsidRDefault="00FE2CE6" w:rsidP="00FE2CE6">
      <w:pPr>
        <w:rPr>
          <w:sz w:val="22"/>
          <w:szCs w:val="22"/>
        </w:rPr>
      </w:pPr>
    </w:p>
    <w:p w14:paraId="4D81ECE3" w14:textId="1E6A70C4" w:rsidR="00CA38F3" w:rsidRPr="00F66531" w:rsidRDefault="00CA38F3">
      <w:pPr>
        <w:numPr>
          <w:ilvl w:val="0"/>
          <w:numId w:val="7"/>
        </w:numPr>
        <w:rPr>
          <w:sz w:val="22"/>
          <w:szCs w:val="22"/>
        </w:rPr>
      </w:pPr>
      <w:r w:rsidRPr="00F66531">
        <w:rPr>
          <w:sz w:val="22"/>
          <w:szCs w:val="22"/>
        </w:rPr>
        <w:t>ZONA obuhvaća:</w:t>
      </w:r>
    </w:p>
    <w:p w14:paraId="0C69912B" w14:textId="1572EC58" w:rsidR="00CA38F3" w:rsidRPr="00F66531" w:rsidRDefault="00CA38F3">
      <w:pPr>
        <w:ind w:left="1416"/>
        <w:rPr>
          <w:sz w:val="22"/>
          <w:szCs w:val="22"/>
        </w:rPr>
      </w:pPr>
      <w:r w:rsidRPr="00F66531">
        <w:rPr>
          <w:sz w:val="22"/>
          <w:szCs w:val="22"/>
        </w:rPr>
        <w:t>U naselju Ernestinovo Rokin put</w:t>
      </w:r>
    </w:p>
    <w:p w14:paraId="56CC899B" w14:textId="77777777" w:rsidR="00777ECF" w:rsidRDefault="00777ECF" w:rsidP="00FE2CE6">
      <w:pPr>
        <w:jc w:val="both"/>
        <w:rPr>
          <w:sz w:val="22"/>
          <w:szCs w:val="22"/>
        </w:rPr>
      </w:pPr>
    </w:p>
    <w:p w14:paraId="58B5F663" w14:textId="236E3AA5" w:rsidR="00CA38F3" w:rsidRPr="00F66531" w:rsidRDefault="00CA38F3" w:rsidP="00FE2CE6">
      <w:pPr>
        <w:jc w:val="both"/>
        <w:rPr>
          <w:sz w:val="22"/>
          <w:szCs w:val="22"/>
        </w:rPr>
      </w:pPr>
      <w:r w:rsidRPr="00F66531">
        <w:rPr>
          <w:sz w:val="22"/>
          <w:szCs w:val="22"/>
        </w:rPr>
        <w:t xml:space="preserve">Ako se na temelju stavka 1. ovog članka ne može utvrditi u koju zonu pripada pojedina nekretnina, stambeni prostor </w:t>
      </w:r>
      <w:r w:rsidR="006626F9" w:rsidRPr="00F66531">
        <w:rPr>
          <w:sz w:val="22"/>
          <w:szCs w:val="22"/>
        </w:rPr>
        <w:t xml:space="preserve"> i garažni prostor </w:t>
      </w:r>
      <w:r w:rsidRPr="00F66531">
        <w:rPr>
          <w:sz w:val="22"/>
          <w:szCs w:val="22"/>
        </w:rPr>
        <w:t>razvrstat će se u II. zonu, a ako se radi o poslovnom prostoru</w:t>
      </w:r>
      <w:r w:rsidR="006626F9" w:rsidRPr="00F66531">
        <w:rPr>
          <w:sz w:val="22"/>
          <w:szCs w:val="22"/>
        </w:rPr>
        <w:t xml:space="preserve"> </w:t>
      </w:r>
      <w:r w:rsidRPr="00F66531">
        <w:rPr>
          <w:sz w:val="22"/>
          <w:szCs w:val="22"/>
        </w:rPr>
        <w:t>i</w:t>
      </w:r>
      <w:r w:rsidR="006626F9" w:rsidRPr="00F66531">
        <w:rPr>
          <w:sz w:val="22"/>
          <w:szCs w:val="22"/>
        </w:rPr>
        <w:t>/ili</w:t>
      </w:r>
      <w:r w:rsidRPr="00F66531">
        <w:rPr>
          <w:sz w:val="22"/>
          <w:szCs w:val="22"/>
        </w:rPr>
        <w:t xml:space="preserve"> građevinskom zemljištu koji služe za obavljanje poslovne djelatnosti isto će se razvrstati u I. zonu.</w:t>
      </w:r>
    </w:p>
    <w:p w14:paraId="57BA075C" w14:textId="77777777" w:rsidR="00CA38F3" w:rsidRPr="00F66531" w:rsidRDefault="00CA38F3">
      <w:pPr>
        <w:rPr>
          <w:sz w:val="22"/>
          <w:szCs w:val="22"/>
        </w:rPr>
      </w:pPr>
    </w:p>
    <w:p w14:paraId="16B934A2" w14:textId="769A2B90" w:rsidR="00CA38F3" w:rsidRPr="00F66531" w:rsidRDefault="00CA38F3">
      <w:pPr>
        <w:jc w:val="center"/>
        <w:rPr>
          <w:bCs/>
          <w:sz w:val="22"/>
          <w:szCs w:val="22"/>
        </w:rPr>
      </w:pPr>
      <w:r w:rsidRPr="00F66531">
        <w:rPr>
          <w:bCs/>
          <w:sz w:val="22"/>
          <w:szCs w:val="22"/>
        </w:rPr>
        <w:t>Članak 1</w:t>
      </w:r>
      <w:r w:rsidR="00AA7EC3">
        <w:rPr>
          <w:bCs/>
          <w:sz w:val="22"/>
          <w:szCs w:val="22"/>
        </w:rPr>
        <w:t>4</w:t>
      </w:r>
      <w:r w:rsidRPr="00F66531">
        <w:rPr>
          <w:bCs/>
          <w:sz w:val="22"/>
          <w:szCs w:val="22"/>
        </w:rPr>
        <w:t>.</w:t>
      </w:r>
    </w:p>
    <w:p w14:paraId="5A24E705" w14:textId="77777777" w:rsidR="00CA38F3" w:rsidRPr="00F66531" w:rsidRDefault="00CA38F3">
      <w:pPr>
        <w:rPr>
          <w:sz w:val="22"/>
          <w:szCs w:val="22"/>
        </w:rPr>
      </w:pPr>
    </w:p>
    <w:p w14:paraId="54BF7F2F" w14:textId="5F596C0C" w:rsidR="00CA38F3" w:rsidRPr="00F66531" w:rsidRDefault="00CA38F3">
      <w:pPr>
        <w:rPr>
          <w:sz w:val="22"/>
          <w:szCs w:val="22"/>
        </w:rPr>
      </w:pPr>
      <w:r w:rsidRPr="00F66531">
        <w:rPr>
          <w:sz w:val="22"/>
          <w:szCs w:val="22"/>
        </w:rPr>
        <w:t>Koeficijent zone (Kz) iznosi za:</w:t>
      </w:r>
    </w:p>
    <w:p w14:paraId="517F1C25" w14:textId="77777777" w:rsidR="00CA38F3" w:rsidRPr="00F66531" w:rsidRDefault="00CA38F3">
      <w:pPr>
        <w:rPr>
          <w:sz w:val="22"/>
          <w:szCs w:val="22"/>
        </w:rPr>
      </w:pPr>
    </w:p>
    <w:p w14:paraId="14678AC4" w14:textId="77777777" w:rsidR="00CA38F3" w:rsidRPr="00F66531" w:rsidRDefault="00CA38F3">
      <w:pPr>
        <w:rPr>
          <w:sz w:val="22"/>
          <w:szCs w:val="22"/>
        </w:rPr>
      </w:pPr>
      <w:r w:rsidRPr="00F66531">
        <w:rPr>
          <w:sz w:val="22"/>
          <w:szCs w:val="22"/>
        </w:rPr>
        <w:tab/>
        <w:t>I. ZONU:</w:t>
      </w:r>
      <w:r w:rsidRPr="00F66531">
        <w:rPr>
          <w:sz w:val="22"/>
          <w:szCs w:val="22"/>
        </w:rPr>
        <w:tab/>
        <w:t>1,00</w:t>
      </w:r>
    </w:p>
    <w:p w14:paraId="12E285DB" w14:textId="63544E5D" w:rsidR="00641D0B" w:rsidRPr="00F66531" w:rsidRDefault="00641D0B" w:rsidP="00641D0B">
      <w:pPr>
        <w:ind w:firstLine="708"/>
        <w:rPr>
          <w:sz w:val="22"/>
          <w:szCs w:val="22"/>
        </w:rPr>
      </w:pPr>
      <w:r w:rsidRPr="00F66531">
        <w:rPr>
          <w:sz w:val="22"/>
          <w:szCs w:val="22"/>
        </w:rPr>
        <w:t>II. ZONU</w:t>
      </w:r>
      <w:r w:rsidRPr="00F66531">
        <w:rPr>
          <w:sz w:val="22"/>
          <w:szCs w:val="22"/>
        </w:rPr>
        <w:tab/>
        <w:t>0,90</w:t>
      </w:r>
      <w:r w:rsidRPr="00F66531">
        <w:rPr>
          <w:sz w:val="22"/>
          <w:szCs w:val="22"/>
        </w:rPr>
        <w:tab/>
      </w:r>
    </w:p>
    <w:p w14:paraId="63433414" w14:textId="4AD96DDA" w:rsidR="00CA38F3" w:rsidRPr="00F66531" w:rsidRDefault="00E31D72">
      <w:pPr>
        <w:rPr>
          <w:sz w:val="22"/>
          <w:szCs w:val="22"/>
        </w:rPr>
      </w:pPr>
      <w:r w:rsidRPr="00F66531">
        <w:rPr>
          <w:sz w:val="22"/>
          <w:szCs w:val="22"/>
        </w:rPr>
        <w:tab/>
        <w:t>I</w:t>
      </w:r>
      <w:r w:rsidR="002D2525">
        <w:rPr>
          <w:sz w:val="22"/>
          <w:szCs w:val="22"/>
        </w:rPr>
        <w:t>I</w:t>
      </w:r>
      <w:r w:rsidRPr="00F66531">
        <w:rPr>
          <w:sz w:val="22"/>
          <w:szCs w:val="22"/>
        </w:rPr>
        <w:t>I.</w:t>
      </w:r>
      <w:r w:rsidR="00CA38F3" w:rsidRPr="00F66531">
        <w:rPr>
          <w:sz w:val="22"/>
          <w:szCs w:val="22"/>
        </w:rPr>
        <w:t xml:space="preserve"> ZONU:</w:t>
      </w:r>
      <w:r w:rsidR="00CA38F3" w:rsidRPr="00F66531">
        <w:rPr>
          <w:sz w:val="22"/>
          <w:szCs w:val="22"/>
        </w:rPr>
        <w:tab/>
        <w:t>0,50</w:t>
      </w:r>
    </w:p>
    <w:p w14:paraId="2431C9EB" w14:textId="77777777" w:rsidR="00C70124" w:rsidRPr="00F66531" w:rsidRDefault="00C70124">
      <w:pPr>
        <w:rPr>
          <w:sz w:val="22"/>
          <w:szCs w:val="22"/>
        </w:rPr>
      </w:pPr>
    </w:p>
    <w:p w14:paraId="251C105E" w14:textId="77777777" w:rsidR="00C70124" w:rsidRPr="00F66531" w:rsidRDefault="00C70124" w:rsidP="00C70124">
      <w:pPr>
        <w:pStyle w:val="Odlomakpopisa"/>
        <w:numPr>
          <w:ilvl w:val="0"/>
          <w:numId w:val="12"/>
        </w:numPr>
        <w:rPr>
          <w:b/>
          <w:sz w:val="22"/>
          <w:szCs w:val="22"/>
        </w:rPr>
      </w:pPr>
      <w:r w:rsidRPr="00F66531">
        <w:rPr>
          <w:b/>
          <w:sz w:val="22"/>
          <w:szCs w:val="22"/>
        </w:rPr>
        <w:t>KOEFICIJENTI PREMA NAMJENI NEKRETNINE</w:t>
      </w:r>
    </w:p>
    <w:p w14:paraId="40ACB160" w14:textId="77777777" w:rsidR="00CA38F3" w:rsidRPr="00F66531" w:rsidRDefault="00CA38F3">
      <w:pPr>
        <w:rPr>
          <w:sz w:val="22"/>
          <w:szCs w:val="22"/>
        </w:rPr>
      </w:pPr>
    </w:p>
    <w:p w14:paraId="3C1D97CD" w14:textId="1C5998D0" w:rsidR="00CA38F3" w:rsidRPr="00F66531" w:rsidRDefault="00CA38F3">
      <w:pPr>
        <w:jc w:val="center"/>
        <w:rPr>
          <w:bCs/>
          <w:sz w:val="22"/>
          <w:szCs w:val="22"/>
        </w:rPr>
      </w:pPr>
      <w:r w:rsidRPr="00F66531">
        <w:rPr>
          <w:bCs/>
          <w:sz w:val="22"/>
          <w:szCs w:val="22"/>
        </w:rPr>
        <w:t>Članak 1</w:t>
      </w:r>
      <w:r w:rsidR="00AA7EC3">
        <w:rPr>
          <w:bCs/>
          <w:sz w:val="22"/>
          <w:szCs w:val="22"/>
        </w:rPr>
        <w:t>5</w:t>
      </w:r>
      <w:r w:rsidRPr="00F66531">
        <w:rPr>
          <w:bCs/>
          <w:sz w:val="22"/>
          <w:szCs w:val="22"/>
        </w:rPr>
        <w:t>.</w:t>
      </w:r>
    </w:p>
    <w:p w14:paraId="739D77A4" w14:textId="77777777" w:rsidR="00D4082C" w:rsidRPr="00F66531" w:rsidRDefault="00D4082C" w:rsidP="005A6DDE">
      <w:pPr>
        <w:jc w:val="both"/>
        <w:rPr>
          <w:sz w:val="22"/>
          <w:szCs w:val="22"/>
        </w:rPr>
      </w:pPr>
    </w:p>
    <w:p w14:paraId="25F08C01" w14:textId="4BB15CB0" w:rsidR="00CA38F3" w:rsidRPr="00F66531" w:rsidRDefault="00CA38F3" w:rsidP="005A6DDE">
      <w:pPr>
        <w:jc w:val="both"/>
        <w:rPr>
          <w:sz w:val="22"/>
          <w:szCs w:val="22"/>
        </w:rPr>
      </w:pPr>
      <w:r w:rsidRPr="00F66531">
        <w:rPr>
          <w:sz w:val="22"/>
          <w:szCs w:val="22"/>
        </w:rPr>
        <w:t>Koeficijent namjene (Kn) za stambeni prostor</w:t>
      </w:r>
      <w:r w:rsidR="00D4082C" w:rsidRPr="00F66531">
        <w:rPr>
          <w:sz w:val="22"/>
          <w:szCs w:val="22"/>
        </w:rPr>
        <w:t xml:space="preserve">, garažni prostor i </w:t>
      </w:r>
      <w:r w:rsidRPr="00F66531">
        <w:rPr>
          <w:sz w:val="22"/>
          <w:szCs w:val="22"/>
        </w:rPr>
        <w:t>prostor kojim se koriste neprofitne organizacije iznosi 1,00.</w:t>
      </w:r>
    </w:p>
    <w:p w14:paraId="1837CA4C" w14:textId="5D6514A7" w:rsidR="00CA38F3" w:rsidRDefault="00CA38F3" w:rsidP="005A6DDE">
      <w:pPr>
        <w:jc w:val="both"/>
        <w:rPr>
          <w:sz w:val="22"/>
          <w:szCs w:val="22"/>
        </w:rPr>
      </w:pPr>
      <w:r w:rsidRPr="00982ABB">
        <w:rPr>
          <w:sz w:val="22"/>
          <w:szCs w:val="22"/>
        </w:rPr>
        <w:t>Koeficijent namjene za garažni prostor koji služi za obavljanje poslovne djelatnosti iznosi 1,</w:t>
      </w:r>
      <w:r w:rsidR="00D4082C" w:rsidRPr="00982ABB">
        <w:rPr>
          <w:sz w:val="22"/>
          <w:szCs w:val="22"/>
        </w:rPr>
        <w:t>50</w:t>
      </w:r>
      <w:r w:rsidRPr="00982ABB">
        <w:rPr>
          <w:sz w:val="22"/>
          <w:szCs w:val="22"/>
        </w:rPr>
        <w:t>.</w:t>
      </w:r>
    </w:p>
    <w:p w14:paraId="2F588779" w14:textId="77777777" w:rsidR="00CA38F3" w:rsidRPr="00F66531" w:rsidRDefault="00CA38F3">
      <w:pPr>
        <w:ind w:left="705"/>
        <w:jc w:val="center"/>
        <w:rPr>
          <w:sz w:val="22"/>
          <w:szCs w:val="22"/>
        </w:rPr>
      </w:pPr>
    </w:p>
    <w:p w14:paraId="7251F9D5" w14:textId="77777777" w:rsidR="00CA38F3" w:rsidRPr="00F66531" w:rsidRDefault="00CA38F3">
      <w:pPr>
        <w:rPr>
          <w:sz w:val="22"/>
          <w:szCs w:val="22"/>
        </w:rPr>
      </w:pPr>
    </w:p>
    <w:p w14:paraId="4DEA4827" w14:textId="4D18C743" w:rsidR="00CA38F3" w:rsidRPr="00F66531" w:rsidRDefault="00CA38F3">
      <w:pPr>
        <w:pStyle w:val="Naslov1"/>
        <w:rPr>
          <w:b w:val="0"/>
          <w:sz w:val="22"/>
          <w:szCs w:val="22"/>
        </w:rPr>
      </w:pPr>
      <w:r w:rsidRPr="00F66531">
        <w:rPr>
          <w:b w:val="0"/>
          <w:sz w:val="22"/>
          <w:szCs w:val="22"/>
        </w:rPr>
        <w:t>Članak 1</w:t>
      </w:r>
      <w:r w:rsidR="00AA7EC3">
        <w:rPr>
          <w:b w:val="0"/>
          <w:sz w:val="22"/>
          <w:szCs w:val="22"/>
        </w:rPr>
        <w:t>6</w:t>
      </w:r>
      <w:r w:rsidR="000D332B" w:rsidRPr="00F66531">
        <w:rPr>
          <w:b w:val="0"/>
          <w:sz w:val="22"/>
          <w:szCs w:val="22"/>
        </w:rPr>
        <w:t>.</w:t>
      </w:r>
    </w:p>
    <w:p w14:paraId="2FDEF00A" w14:textId="77777777" w:rsidR="00CA38F3" w:rsidRPr="00F66531" w:rsidRDefault="00CA38F3">
      <w:pPr>
        <w:jc w:val="center"/>
        <w:rPr>
          <w:sz w:val="22"/>
          <w:szCs w:val="22"/>
        </w:rPr>
      </w:pPr>
    </w:p>
    <w:p w14:paraId="16AB6A61" w14:textId="09D620C4" w:rsidR="00CA38F3" w:rsidRPr="00F66531" w:rsidRDefault="00CA38F3" w:rsidP="005A6DDE">
      <w:pPr>
        <w:jc w:val="both"/>
        <w:rPr>
          <w:sz w:val="22"/>
          <w:szCs w:val="22"/>
        </w:rPr>
      </w:pPr>
      <w:r w:rsidRPr="00F66531">
        <w:rPr>
          <w:sz w:val="22"/>
          <w:szCs w:val="22"/>
        </w:rPr>
        <w:t>Koeficijent namjene (Kn) za poslovne prostore ovisi o proizvodnoj djelatnosti koja se obavlja u poslovnom prostoru i iznosi 1,50 za sljedeće poslovne djelatnosti:</w:t>
      </w:r>
    </w:p>
    <w:p w14:paraId="491CCE4D" w14:textId="77777777" w:rsidR="00CA38F3" w:rsidRPr="00F66531" w:rsidRDefault="00CA38F3">
      <w:pPr>
        <w:rPr>
          <w:sz w:val="22"/>
          <w:szCs w:val="22"/>
        </w:rPr>
      </w:pPr>
    </w:p>
    <w:p w14:paraId="71232940" w14:textId="77777777" w:rsidR="00CA38F3" w:rsidRPr="00F66531" w:rsidRDefault="00CA38F3">
      <w:pPr>
        <w:numPr>
          <w:ilvl w:val="0"/>
          <w:numId w:val="8"/>
        </w:numPr>
        <w:rPr>
          <w:sz w:val="22"/>
          <w:szCs w:val="22"/>
        </w:rPr>
      </w:pPr>
      <w:r w:rsidRPr="00F66531">
        <w:rPr>
          <w:sz w:val="22"/>
          <w:szCs w:val="22"/>
        </w:rPr>
        <w:t>proizvodnja mlinarskih proizvoda</w:t>
      </w:r>
    </w:p>
    <w:p w14:paraId="6CF26ED0" w14:textId="77777777" w:rsidR="00CA38F3" w:rsidRPr="00F66531" w:rsidRDefault="00CA38F3">
      <w:pPr>
        <w:numPr>
          <w:ilvl w:val="0"/>
          <w:numId w:val="8"/>
        </w:numPr>
        <w:rPr>
          <w:sz w:val="22"/>
          <w:szCs w:val="22"/>
        </w:rPr>
      </w:pPr>
      <w:r w:rsidRPr="00F66531">
        <w:rPr>
          <w:sz w:val="22"/>
          <w:szCs w:val="22"/>
        </w:rPr>
        <w:t>proizvodnja prehrambenih proizvoda</w:t>
      </w:r>
    </w:p>
    <w:p w14:paraId="2B92176D" w14:textId="77777777" w:rsidR="00CA38F3" w:rsidRPr="00F66531" w:rsidRDefault="00CA38F3">
      <w:pPr>
        <w:numPr>
          <w:ilvl w:val="0"/>
          <w:numId w:val="8"/>
        </w:numPr>
        <w:rPr>
          <w:sz w:val="22"/>
          <w:szCs w:val="22"/>
        </w:rPr>
      </w:pPr>
      <w:r w:rsidRPr="00F66531">
        <w:rPr>
          <w:sz w:val="22"/>
          <w:szCs w:val="22"/>
        </w:rPr>
        <w:t>proizvodnja pića</w:t>
      </w:r>
    </w:p>
    <w:p w14:paraId="1E997FCD" w14:textId="77777777" w:rsidR="00CA38F3" w:rsidRPr="00F66531" w:rsidRDefault="00CA38F3">
      <w:pPr>
        <w:numPr>
          <w:ilvl w:val="0"/>
          <w:numId w:val="8"/>
        </w:numPr>
        <w:rPr>
          <w:sz w:val="22"/>
          <w:szCs w:val="22"/>
        </w:rPr>
      </w:pPr>
      <w:r w:rsidRPr="00F66531">
        <w:rPr>
          <w:sz w:val="22"/>
          <w:szCs w:val="22"/>
        </w:rPr>
        <w:t>proizvodnja stočne hrane</w:t>
      </w:r>
    </w:p>
    <w:p w14:paraId="01C88EBA" w14:textId="77777777" w:rsidR="00CA38F3" w:rsidRPr="00F66531" w:rsidRDefault="00CA38F3">
      <w:pPr>
        <w:numPr>
          <w:ilvl w:val="0"/>
          <w:numId w:val="8"/>
        </w:numPr>
        <w:rPr>
          <w:sz w:val="22"/>
          <w:szCs w:val="22"/>
        </w:rPr>
      </w:pPr>
      <w:r w:rsidRPr="00F66531">
        <w:rPr>
          <w:sz w:val="22"/>
          <w:szCs w:val="22"/>
        </w:rPr>
        <w:t>proizvodnja i prerada poljoprivrednih proizvoda</w:t>
      </w:r>
    </w:p>
    <w:p w14:paraId="06183257" w14:textId="77777777" w:rsidR="00CA38F3" w:rsidRPr="00F66531" w:rsidRDefault="00CA38F3">
      <w:pPr>
        <w:numPr>
          <w:ilvl w:val="0"/>
          <w:numId w:val="8"/>
        </w:numPr>
        <w:rPr>
          <w:sz w:val="22"/>
          <w:szCs w:val="22"/>
        </w:rPr>
      </w:pPr>
      <w:r w:rsidRPr="00F66531">
        <w:rPr>
          <w:sz w:val="22"/>
          <w:szCs w:val="22"/>
        </w:rPr>
        <w:t>poljoprivredna proizvodnja</w:t>
      </w:r>
    </w:p>
    <w:p w14:paraId="694FF2FF" w14:textId="77777777" w:rsidR="00CA38F3" w:rsidRPr="00F66531" w:rsidRDefault="00CA38F3">
      <w:pPr>
        <w:numPr>
          <w:ilvl w:val="0"/>
          <w:numId w:val="8"/>
        </w:numPr>
        <w:rPr>
          <w:sz w:val="22"/>
          <w:szCs w:val="22"/>
        </w:rPr>
      </w:pPr>
      <w:r w:rsidRPr="00F66531">
        <w:rPr>
          <w:sz w:val="22"/>
          <w:szCs w:val="22"/>
        </w:rPr>
        <w:t>proizvodnja i prerada mesa</w:t>
      </w:r>
    </w:p>
    <w:p w14:paraId="3B2A04BB" w14:textId="77777777" w:rsidR="00CA38F3" w:rsidRPr="00F66531" w:rsidRDefault="00CA38F3">
      <w:pPr>
        <w:numPr>
          <w:ilvl w:val="0"/>
          <w:numId w:val="8"/>
        </w:numPr>
        <w:rPr>
          <w:sz w:val="22"/>
          <w:szCs w:val="22"/>
        </w:rPr>
      </w:pPr>
      <w:r w:rsidRPr="00F66531">
        <w:rPr>
          <w:sz w:val="22"/>
          <w:szCs w:val="22"/>
        </w:rPr>
        <w:t>proizvodnja tekstilnih prediva i tkanina</w:t>
      </w:r>
    </w:p>
    <w:p w14:paraId="56045E43" w14:textId="77777777" w:rsidR="00CA38F3" w:rsidRPr="00F66531" w:rsidRDefault="00CA38F3">
      <w:pPr>
        <w:numPr>
          <w:ilvl w:val="0"/>
          <w:numId w:val="8"/>
        </w:numPr>
        <w:rPr>
          <w:sz w:val="22"/>
          <w:szCs w:val="22"/>
        </w:rPr>
      </w:pPr>
      <w:r w:rsidRPr="00F66531">
        <w:rPr>
          <w:sz w:val="22"/>
          <w:szCs w:val="22"/>
        </w:rPr>
        <w:t>proizvodnja gotovih tekstilnih proizvoda</w:t>
      </w:r>
    </w:p>
    <w:p w14:paraId="00A11280" w14:textId="77777777" w:rsidR="00CA38F3" w:rsidRPr="00F66531" w:rsidRDefault="00CA38F3">
      <w:pPr>
        <w:numPr>
          <w:ilvl w:val="0"/>
          <w:numId w:val="8"/>
        </w:numPr>
        <w:rPr>
          <w:sz w:val="22"/>
          <w:szCs w:val="22"/>
        </w:rPr>
      </w:pPr>
      <w:r w:rsidRPr="00F66531">
        <w:rPr>
          <w:sz w:val="22"/>
          <w:szCs w:val="22"/>
        </w:rPr>
        <w:t>proizvodnja i prerada metala</w:t>
      </w:r>
    </w:p>
    <w:p w14:paraId="3E4F6A07" w14:textId="77777777" w:rsidR="00CA38F3" w:rsidRPr="00F66531" w:rsidRDefault="00CA38F3">
      <w:pPr>
        <w:numPr>
          <w:ilvl w:val="0"/>
          <w:numId w:val="8"/>
        </w:numPr>
        <w:rPr>
          <w:sz w:val="22"/>
          <w:szCs w:val="22"/>
        </w:rPr>
      </w:pPr>
      <w:r w:rsidRPr="00F66531">
        <w:rPr>
          <w:sz w:val="22"/>
          <w:szCs w:val="22"/>
        </w:rPr>
        <w:t>proizvodnja drvenih proizvoda i prerada drveta</w:t>
      </w:r>
    </w:p>
    <w:p w14:paraId="07A36ADC" w14:textId="77777777" w:rsidR="00CA38F3" w:rsidRPr="00F66531" w:rsidRDefault="00CA38F3">
      <w:pPr>
        <w:numPr>
          <w:ilvl w:val="0"/>
          <w:numId w:val="8"/>
        </w:numPr>
        <w:rPr>
          <w:sz w:val="22"/>
          <w:szCs w:val="22"/>
        </w:rPr>
      </w:pPr>
      <w:r w:rsidRPr="00F66531">
        <w:rPr>
          <w:sz w:val="22"/>
          <w:szCs w:val="22"/>
        </w:rPr>
        <w:t>proizvodnja papira i proizvoda od papira</w:t>
      </w:r>
    </w:p>
    <w:p w14:paraId="23473079" w14:textId="77777777" w:rsidR="00CA38F3" w:rsidRPr="00F66531" w:rsidRDefault="00CA38F3">
      <w:pPr>
        <w:numPr>
          <w:ilvl w:val="0"/>
          <w:numId w:val="8"/>
        </w:numPr>
        <w:rPr>
          <w:sz w:val="22"/>
          <w:szCs w:val="22"/>
        </w:rPr>
      </w:pPr>
      <w:r w:rsidRPr="00F66531">
        <w:rPr>
          <w:sz w:val="22"/>
          <w:szCs w:val="22"/>
        </w:rPr>
        <w:t>proizvodnja stolarije (drvene, pvc, aluminijske i druge)</w:t>
      </w:r>
    </w:p>
    <w:p w14:paraId="7D1B4E6C" w14:textId="77777777" w:rsidR="00CA38F3" w:rsidRPr="00F66531" w:rsidRDefault="00CA38F3">
      <w:pPr>
        <w:ind w:left="705"/>
        <w:rPr>
          <w:color w:val="FF0000"/>
          <w:sz w:val="22"/>
          <w:szCs w:val="22"/>
        </w:rPr>
      </w:pPr>
    </w:p>
    <w:p w14:paraId="1B9C757B" w14:textId="77777777" w:rsidR="00CA38F3" w:rsidRPr="00982ABB" w:rsidRDefault="00CA38F3" w:rsidP="00982ABB">
      <w:pPr>
        <w:jc w:val="both"/>
        <w:rPr>
          <w:sz w:val="22"/>
          <w:szCs w:val="22"/>
        </w:rPr>
      </w:pPr>
      <w:r w:rsidRPr="00982ABB">
        <w:rPr>
          <w:sz w:val="22"/>
          <w:szCs w:val="22"/>
        </w:rPr>
        <w:t>Koeficijent namjene (Kn) za poslovne prostore u kojima se obavlja neka od proizvodnih djelatnosti koje nisu obuhvaćene stavkom 1. ovog članka iznosi 2,00.</w:t>
      </w:r>
    </w:p>
    <w:p w14:paraId="5C53A70E" w14:textId="77777777" w:rsidR="00CA38F3" w:rsidRPr="00F66531" w:rsidRDefault="00CA38F3">
      <w:pPr>
        <w:ind w:firstLine="705"/>
        <w:rPr>
          <w:sz w:val="22"/>
          <w:szCs w:val="22"/>
        </w:rPr>
      </w:pPr>
    </w:p>
    <w:p w14:paraId="103CA6D8" w14:textId="77777777" w:rsidR="00CA38F3" w:rsidRPr="00F66531" w:rsidRDefault="00CA38F3">
      <w:pPr>
        <w:jc w:val="center"/>
        <w:rPr>
          <w:sz w:val="22"/>
          <w:szCs w:val="22"/>
        </w:rPr>
      </w:pPr>
    </w:p>
    <w:p w14:paraId="01D96F62" w14:textId="2373B6B5" w:rsidR="00CA38F3" w:rsidRPr="00F66531" w:rsidRDefault="00CA38F3">
      <w:pPr>
        <w:pStyle w:val="Naslov1"/>
        <w:rPr>
          <w:b w:val="0"/>
          <w:sz w:val="22"/>
          <w:szCs w:val="22"/>
        </w:rPr>
      </w:pPr>
      <w:r w:rsidRPr="00F66531">
        <w:rPr>
          <w:b w:val="0"/>
          <w:sz w:val="22"/>
          <w:szCs w:val="22"/>
        </w:rPr>
        <w:t>Članak 1</w:t>
      </w:r>
      <w:r w:rsidR="00AA7EC3">
        <w:rPr>
          <w:b w:val="0"/>
          <w:sz w:val="22"/>
          <w:szCs w:val="22"/>
        </w:rPr>
        <w:t>7</w:t>
      </w:r>
      <w:r w:rsidR="000D332B" w:rsidRPr="00F66531">
        <w:rPr>
          <w:b w:val="0"/>
          <w:sz w:val="22"/>
          <w:szCs w:val="22"/>
        </w:rPr>
        <w:t>.</w:t>
      </w:r>
    </w:p>
    <w:p w14:paraId="0D92BDF3" w14:textId="77777777" w:rsidR="00CA38F3" w:rsidRPr="00F66531" w:rsidRDefault="00CA38F3">
      <w:pPr>
        <w:ind w:left="705"/>
        <w:jc w:val="center"/>
        <w:rPr>
          <w:sz w:val="22"/>
          <w:szCs w:val="22"/>
        </w:rPr>
      </w:pPr>
      <w:r w:rsidRPr="00F66531">
        <w:rPr>
          <w:sz w:val="22"/>
          <w:szCs w:val="22"/>
        </w:rPr>
        <w:tab/>
      </w:r>
    </w:p>
    <w:p w14:paraId="518DC15C" w14:textId="7B8BCBB4" w:rsidR="00CA38F3" w:rsidRPr="00F66531" w:rsidRDefault="00CA38F3" w:rsidP="00D4082C">
      <w:pPr>
        <w:pStyle w:val="Uvuenotijeloteksta"/>
        <w:ind w:left="0"/>
        <w:jc w:val="both"/>
        <w:rPr>
          <w:sz w:val="22"/>
          <w:szCs w:val="22"/>
        </w:rPr>
      </w:pPr>
      <w:r w:rsidRPr="00F66531">
        <w:rPr>
          <w:sz w:val="22"/>
          <w:szCs w:val="22"/>
        </w:rPr>
        <w:t xml:space="preserve">Koeficijent namjene (Kn) za poslovne prostore u kojima se obavljaju ostale (neproizvodne) djelatnosti iznosi </w:t>
      </w:r>
      <w:r w:rsidR="00582C25">
        <w:rPr>
          <w:sz w:val="22"/>
          <w:szCs w:val="22"/>
        </w:rPr>
        <w:t>6</w:t>
      </w:r>
      <w:r w:rsidRPr="00F66531">
        <w:rPr>
          <w:sz w:val="22"/>
          <w:szCs w:val="22"/>
        </w:rPr>
        <w:t>,00 za sljedeće djelatnosti:</w:t>
      </w:r>
    </w:p>
    <w:p w14:paraId="463FCC19" w14:textId="77777777" w:rsidR="00CA38F3" w:rsidRPr="00F66531" w:rsidRDefault="00CA38F3" w:rsidP="005A6DDE">
      <w:pPr>
        <w:ind w:left="705"/>
        <w:jc w:val="both"/>
        <w:rPr>
          <w:sz w:val="22"/>
          <w:szCs w:val="22"/>
        </w:rPr>
      </w:pPr>
    </w:p>
    <w:p w14:paraId="1885C795" w14:textId="77777777" w:rsidR="00CA38F3" w:rsidRPr="00F66531" w:rsidRDefault="00CA38F3" w:rsidP="005A6DDE">
      <w:pPr>
        <w:numPr>
          <w:ilvl w:val="0"/>
          <w:numId w:val="8"/>
        </w:numPr>
        <w:jc w:val="both"/>
        <w:rPr>
          <w:sz w:val="22"/>
          <w:szCs w:val="22"/>
        </w:rPr>
      </w:pPr>
      <w:r w:rsidRPr="00F66531">
        <w:rPr>
          <w:sz w:val="22"/>
          <w:szCs w:val="22"/>
        </w:rPr>
        <w:t>elektroprivreda, opskrba električnom energijom</w:t>
      </w:r>
    </w:p>
    <w:p w14:paraId="5F465334" w14:textId="77777777" w:rsidR="00CA38F3" w:rsidRPr="00F66531" w:rsidRDefault="00CA38F3" w:rsidP="005A6DDE">
      <w:pPr>
        <w:numPr>
          <w:ilvl w:val="0"/>
          <w:numId w:val="8"/>
        </w:numPr>
        <w:jc w:val="both"/>
        <w:rPr>
          <w:sz w:val="22"/>
          <w:szCs w:val="22"/>
        </w:rPr>
      </w:pPr>
      <w:r w:rsidRPr="00F66531">
        <w:rPr>
          <w:sz w:val="22"/>
          <w:szCs w:val="22"/>
        </w:rPr>
        <w:t>toplane, opskrba toplinskom energijom</w:t>
      </w:r>
    </w:p>
    <w:p w14:paraId="27F2D4F3" w14:textId="77777777" w:rsidR="00CA38F3" w:rsidRPr="00F66531" w:rsidRDefault="00CA38F3" w:rsidP="005A6DDE">
      <w:pPr>
        <w:ind w:left="705"/>
        <w:jc w:val="both"/>
        <w:rPr>
          <w:sz w:val="22"/>
          <w:szCs w:val="22"/>
        </w:rPr>
      </w:pPr>
    </w:p>
    <w:p w14:paraId="29E026B3" w14:textId="0FCAED37" w:rsidR="00CA38F3" w:rsidRPr="00F66531" w:rsidRDefault="00CA38F3" w:rsidP="005A6DDE">
      <w:pPr>
        <w:jc w:val="both"/>
        <w:rPr>
          <w:sz w:val="22"/>
          <w:szCs w:val="22"/>
        </w:rPr>
      </w:pPr>
      <w:r w:rsidRPr="00F66531">
        <w:rPr>
          <w:sz w:val="22"/>
          <w:szCs w:val="22"/>
        </w:rPr>
        <w:t xml:space="preserve">Koeficijent namjene (Kn) iznosi </w:t>
      </w:r>
      <w:r w:rsidR="00582C25">
        <w:rPr>
          <w:sz w:val="22"/>
          <w:szCs w:val="22"/>
        </w:rPr>
        <w:t>4</w:t>
      </w:r>
      <w:r w:rsidRPr="00F66531">
        <w:rPr>
          <w:sz w:val="22"/>
          <w:szCs w:val="22"/>
        </w:rPr>
        <w:t>,50 za sljedeće djelatnosti:</w:t>
      </w:r>
    </w:p>
    <w:p w14:paraId="17397241" w14:textId="77777777" w:rsidR="00CA38F3" w:rsidRPr="00F66531" w:rsidRDefault="00CA38F3" w:rsidP="005A6DDE">
      <w:pPr>
        <w:ind w:left="705"/>
        <w:jc w:val="both"/>
        <w:rPr>
          <w:sz w:val="22"/>
          <w:szCs w:val="22"/>
        </w:rPr>
      </w:pPr>
    </w:p>
    <w:p w14:paraId="11E0D732" w14:textId="77777777" w:rsidR="00CA38F3" w:rsidRPr="00F66531" w:rsidRDefault="00CA38F3" w:rsidP="005A6DDE">
      <w:pPr>
        <w:numPr>
          <w:ilvl w:val="0"/>
          <w:numId w:val="8"/>
        </w:numPr>
        <w:jc w:val="both"/>
        <w:rPr>
          <w:sz w:val="22"/>
          <w:szCs w:val="22"/>
        </w:rPr>
      </w:pPr>
      <w:r w:rsidRPr="00F66531">
        <w:rPr>
          <w:sz w:val="22"/>
          <w:szCs w:val="22"/>
        </w:rPr>
        <w:t>auto-saloni, prodaja motornih vozila</w:t>
      </w:r>
    </w:p>
    <w:p w14:paraId="79AC59C0" w14:textId="77777777" w:rsidR="00CA38F3" w:rsidRPr="00F66531" w:rsidRDefault="00CA38F3" w:rsidP="005A6DDE">
      <w:pPr>
        <w:numPr>
          <w:ilvl w:val="0"/>
          <w:numId w:val="8"/>
        </w:numPr>
        <w:jc w:val="both"/>
        <w:rPr>
          <w:sz w:val="22"/>
          <w:szCs w:val="22"/>
        </w:rPr>
      </w:pPr>
      <w:r w:rsidRPr="00F66531">
        <w:rPr>
          <w:sz w:val="22"/>
          <w:szCs w:val="22"/>
        </w:rPr>
        <w:t>djelatnosti osiguravajućih društava</w:t>
      </w:r>
    </w:p>
    <w:p w14:paraId="63FC0A9E" w14:textId="77777777" w:rsidR="00CA38F3" w:rsidRPr="00F66531" w:rsidRDefault="00CA38F3" w:rsidP="005A6DDE">
      <w:pPr>
        <w:numPr>
          <w:ilvl w:val="0"/>
          <w:numId w:val="8"/>
        </w:numPr>
        <w:jc w:val="both"/>
        <w:rPr>
          <w:sz w:val="22"/>
          <w:szCs w:val="22"/>
        </w:rPr>
      </w:pPr>
      <w:r w:rsidRPr="00F66531">
        <w:rPr>
          <w:sz w:val="22"/>
          <w:szCs w:val="22"/>
        </w:rPr>
        <w:t>trgovina naftnim derivatima i ukapljenim naftnim plinom</w:t>
      </w:r>
    </w:p>
    <w:p w14:paraId="57303094" w14:textId="77777777" w:rsidR="00CA38F3" w:rsidRPr="00F66531" w:rsidRDefault="00CA38F3" w:rsidP="005A6DDE">
      <w:pPr>
        <w:ind w:left="705"/>
        <w:jc w:val="both"/>
        <w:rPr>
          <w:sz w:val="22"/>
          <w:szCs w:val="22"/>
        </w:rPr>
      </w:pPr>
    </w:p>
    <w:p w14:paraId="6EC48E28" w14:textId="1AC0FA2A" w:rsidR="00CA38F3" w:rsidRPr="00F66531" w:rsidRDefault="00CA38F3" w:rsidP="005A6DDE">
      <w:pPr>
        <w:jc w:val="both"/>
        <w:rPr>
          <w:sz w:val="22"/>
          <w:szCs w:val="22"/>
        </w:rPr>
      </w:pPr>
      <w:r w:rsidRPr="00F66531">
        <w:rPr>
          <w:sz w:val="22"/>
          <w:szCs w:val="22"/>
        </w:rPr>
        <w:t xml:space="preserve">Koeficijent namjene (Kn) iznosi </w:t>
      </w:r>
      <w:r w:rsidR="00582C25">
        <w:rPr>
          <w:sz w:val="22"/>
          <w:szCs w:val="22"/>
        </w:rPr>
        <w:t>4</w:t>
      </w:r>
      <w:r w:rsidRPr="00F66531">
        <w:rPr>
          <w:sz w:val="22"/>
          <w:szCs w:val="22"/>
        </w:rPr>
        <w:t>,00 za sljedeće djelatnosti:</w:t>
      </w:r>
    </w:p>
    <w:p w14:paraId="058E800F" w14:textId="77777777" w:rsidR="00CA38F3" w:rsidRPr="00F66531" w:rsidRDefault="00CA38F3" w:rsidP="005A6DDE">
      <w:pPr>
        <w:jc w:val="both"/>
        <w:rPr>
          <w:sz w:val="22"/>
          <w:szCs w:val="22"/>
        </w:rPr>
      </w:pPr>
    </w:p>
    <w:p w14:paraId="46D365BD" w14:textId="77777777" w:rsidR="00CA38F3" w:rsidRPr="00F66531" w:rsidRDefault="00CA38F3" w:rsidP="005A6DDE">
      <w:pPr>
        <w:numPr>
          <w:ilvl w:val="0"/>
          <w:numId w:val="8"/>
        </w:numPr>
        <w:jc w:val="both"/>
        <w:rPr>
          <w:sz w:val="22"/>
          <w:szCs w:val="22"/>
        </w:rPr>
      </w:pPr>
      <w:r w:rsidRPr="00F66531">
        <w:rPr>
          <w:sz w:val="22"/>
          <w:szCs w:val="22"/>
        </w:rPr>
        <w:t>ugostiteljstvo (usluge smještaja, prehrane, posluživanja pića i ostale ugostiteljske djelatnosti)</w:t>
      </w:r>
    </w:p>
    <w:p w14:paraId="36F2D688" w14:textId="77777777" w:rsidR="00CA38F3" w:rsidRPr="00F66531" w:rsidRDefault="00CA38F3" w:rsidP="005A6DDE">
      <w:pPr>
        <w:numPr>
          <w:ilvl w:val="0"/>
          <w:numId w:val="8"/>
        </w:numPr>
        <w:jc w:val="both"/>
        <w:rPr>
          <w:sz w:val="22"/>
          <w:szCs w:val="22"/>
        </w:rPr>
      </w:pPr>
      <w:r w:rsidRPr="00F66531">
        <w:rPr>
          <w:sz w:val="22"/>
          <w:szCs w:val="22"/>
        </w:rPr>
        <w:t>caffe barovi, noćni barovi, restorani</w:t>
      </w:r>
    </w:p>
    <w:p w14:paraId="1D1CF534" w14:textId="77777777" w:rsidR="00CA38F3" w:rsidRPr="00F66531" w:rsidRDefault="00CA38F3" w:rsidP="005A6DDE">
      <w:pPr>
        <w:numPr>
          <w:ilvl w:val="0"/>
          <w:numId w:val="8"/>
        </w:numPr>
        <w:jc w:val="both"/>
        <w:rPr>
          <w:sz w:val="22"/>
          <w:szCs w:val="22"/>
        </w:rPr>
      </w:pPr>
      <w:r w:rsidRPr="00F66531">
        <w:rPr>
          <w:sz w:val="22"/>
          <w:szCs w:val="22"/>
        </w:rPr>
        <w:t>trgovina na veliko</w:t>
      </w:r>
    </w:p>
    <w:p w14:paraId="7AF77E8A" w14:textId="77777777" w:rsidR="00CA38F3" w:rsidRPr="00F66531" w:rsidRDefault="00CA38F3" w:rsidP="005A6DDE">
      <w:pPr>
        <w:numPr>
          <w:ilvl w:val="0"/>
          <w:numId w:val="8"/>
        </w:numPr>
        <w:jc w:val="both"/>
        <w:rPr>
          <w:sz w:val="22"/>
          <w:szCs w:val="22"/>
        </w:rPr>
      </w:pPr>
      <w:r w:rsidRPr="00F66531">
        <w:rPr>
          <w:sz w:val="22"/>
          <w:szCs w:val="22"/>
        </w:rPr>
        <w:t>trgovina na malo</w:t>
      </w:r>
    </w:p>
    <w:p w14:paraId="03BE6C3F" w14:textId="77777777" w:rsidR="00CA38F3" w:rsidRPr="00F66531" w:rsidRDefault="00CA38F3" w:rsidP="005A6DDE">
      <w:pPr>
        <w:numPr>
          <w:ilvl w:val="0"/>
          <w:numId w:val="8"/>
        </w:numPr>
        <w:jc w:val="both"/>
        <w:rPr>
          <w:sz w:val="22"/>
          <w:szCs w:val="22"/>
        </w:rPr>
      </w:pPr>
      <w:r w:rsidRPr="00F66531">
        <w:rPr>
          <w:sz w:val="22"/>
          <w:szCs w:val="22"/>
        </w:rPr>
        <w:t>trgovina na malo prehrambenim proizvodima</w:t>
      </w:r>
    </w:p>
    <w:p w14:paraId="3B4B66F5" w14:textId="77777777" w:rsidR="00CA38F3" w:rsidRPr="00F66531" w:rsidRDefault="00CA38F3" w:rsidP="005A6DDE">
      <w:pPr>
        <w:numPr>
          <w:ilvl w:val="0"/>
          <w:numId w:val="8"/>
        </w:numPr>
        <w:jc w:val="both"/>
        <w:rPr>
          <w:sz w:val="22"/>
          <w:szCs w:val="22"/>
        </w:rPr>
      </w:pPr>
      <w:r w:rsidRPr="00F66531">
        <w:rPr>
          <w:sz w:val="22"/>
          <w:szCs w:val="22"/>
        </w:rPr>
        <w:t>popravak motornih vozila, ugradnja auto-plina</w:t>
      </w:r>
    </w:p>
    <w:p w14:paraId="56B99613" w14:textId="0D3B8398" w:rsidR="00CA38F3" w:rsidRPr="00F66531" w:rsidRDefault="00CA38F3" w:rsidP="005A6DDE">
      <w:pPr>
        <w:numPr>
          <w:ilvl w:val="0"/>
          <w:numId w:val="8"/>
        </w:numPr>
        <w:jc w:val="both"/>
        <w:rPr>
          <w:sz w:val="22"/>
          <w:szCs w:val="22"/>
        </w:rPr>
      </w:pPr>
      <w:r w:rsidRPr="00F66531">
        <w:rPr>
          <w:sz w:val="22"/>
          <w:szCs w:val="22"/>
        </w:rPr>
        <w:t>vulkanizerske usluge</w:t>
      </w:r>
      <w:r w:rsidR="0025772A">
        <w:rPr>
          <w:sz w:val="22"/>
          <w:szCs w:val="22"/>
        </w:rPr>
        <w:t>, usluge autopraonice</w:t>
      </w:r>
    </w:p>
    <w:p w14:paraId="28BF4546" w14:textId="77777777" w:rsidR="00CA38F3" w:rsidRPr="00F66531" w:rsidRDefault="00CA38F3" w:rsidP="005A6DDE">
      <w:pPr>
        <w:numPr>
          <w:ilvl w:val="0"/>
          <w:numId w:val="8"/>
        </w:numPr>
        <w:jc w:val="both"/>
        <w:rPr>
          <w:sz w:val="22"/>
          <w:szCs w:val="22"/>
        </w:rPr>
      </w:pPr>
      <w:r w:rsidRPr="00F66531">
        <w:rPr>
          <w:sz w:val="22"/>
          <w:szCs w:val="22"/>
        </w:rPr>
        <w:t>telekomunikacije</w:t>
      </w:r>
    </w:p>
    <w:p w14:paraId="4CD15742" w14:textId="77777777" w:rsidR="00CA38F3" w:rsidRPr="00F66531" w:rsidRDefault="00CA38F3" w:rsidP="005A6DDE">
      <w:pPr>
        <w:numPr>
          <w:ilvl w:val="0"/>
          <w:numId w:val="8"/>
        </w:numPr>
        <w:jc w:val="both"/>
        <w:rPr>
          <w:sz w:val="22"/>
          <w:szCs w:val="22"/>
        </w:rPr>
      </w:pPr>
      <w:r w:rsidRPr="00F66531">
        <w:rPr>
          <w:sz w:val="22"/>
          <w:szCs w:val="22"/>
        </w:rPr>
        <w:t>poštanske usluge</w:t>
      </w:r>
    </w:p>
    <w:p w14:paraId="160D6E19" w14:textId="77777777" w:rsidR="00CA38F3" w:rsidRPr="00F66531" w:rsidRDefault="00CA38F3" w:rsidP="005A6DDE">
      <w:pPr>
        <w:numPr>
          <w:ilvl w:val="0"/>
          <w:numId w:val="8"/>
        </w:numPr>
        <w:jc w:val="both"/>
        <w:rPr>
          <w:sz w:val="22"/>
          <w:szCs w:val="22"/>
        </w:rPr>
      </w:pPr>
      <w:r w:rsidRPr="00F66531">
        <w:rPr>
          <w:sz w:val="22"/>
          <w:szCs w:val="22"/>
        </w:rPr>
        <w:lastRenderedPageBreak/>
        <w:t>vodoprivreda</w:t>
      </w:r>
    </w:p>
    <w:p w14:paraId="1C4576DF" w14:textId="77777777" w:rsidR="00CA38F3" w:rsidRPr="00F66531" w:rsidRDefault="00CA38F3" w:rsidP="005A6DDE">
      <w:pPr>
        <w:numPr>
          <w:ilvl w:val="0"/>
          <w:numId w:val="8"/>
        </w:numPr>
        <w:jc w:val="both"/>
        <w:rPr>
          <w:sz w:val="22"/>
          <w:szCs w:val="22"/>
        </w:rPr>
      </w:pPr>
      <w:r w:rsidRPr="00F66531">
        <w:rPr>
          <w:sz w:val="22"/>
          <w:szCs w:val="22"/>
        </w:rPr>
        <w:t>projektiranje i srodne tehničke usluge</w:t>
      </w:r>
    </w:p>
    <w:p w14:paraId="2FEE0EEC" w14:textId="77777777" w:rsidR="00CA38F3" w:rsidRPr="00F66531" w:rsidRDefault="00CA38F3" w:rsidP="005A6DDE">
      <w:pPr>
        <w:numPr>
          <w:ilvl w:val="0"/>
          <w:numId w:val="8"/>
        </w:numPr>
        <w:jc w:val="both"/>
        <w:rPr>
          <w:sz w:val="22"/>
          <w:szCs w:val="22"/>
        </w:rPr>
      </w:pPr>
      <w:r w:rsidRPr="00F66531">
        <w:rPr>
          <w:sz w:val="22"/>
          <w:szCs w:val="22"/>
        </w:rPr>
        <w:t>veterinarske stanice</w:t>
      </w:r>
    </w:p>
    <w:p w14:paraId="5ABF3944" w14:textId="77777777" w:rsidR="00CA38F3" w:rsidRPr="00F66531" w:rsidRDefault="00CA38F3" w:rsidP="005A6DDE">
      <w:pPr>
        <w:numPr>
          <w:ilvl w:val="0"/>
          <w:numId w:val="8"/>
        </w:numPr>
        <w:jc w:val="both"/>
        <w:rPr>
          <w:sz w:val="22"/>
          <w:szCs w:val="22"/>
        </w:rPr>
      </w:pPr>
      <w:r w:rsidRPr="00F66531">
        <w:rPr>
          <w:sz w:val="22"/>
          <w:szCs w:val="22"/>
        </w:rPr>
        <w:t>poljoprivredne zadruge</w:t>
      </w:r>
    </w:p>
    <w:p w14:paraId="7504D51E" w14:textId="77777777" w:rsidR="00CA38F3" w:rsidRPr="00F66531" w:rsidRDefault="00CA38F3" w:rsidP="005A6DDE">
      <w:pPr>
        <w:numPr>
          <w:ilvl w:val="0"/>
          <w:numId w:val="8"/>
        </w:numPr>
        <w:jc w:val="both"/>
        <w:rPr>
          <w:sz w:val="22"/>
          <w:szCs w:val="22"/>
        </w:rPr>
      </w:pPr>
      <w:r w:rsidRPr="00F66531">
        <w:rPr>
          <w:sz w:val="22"/>
          <w:szCs w:val="22"/>
        </w:rPr>
        <w:t>poljoprivredne ljekarne</w:t>
      </w:r>
    </w:p>
    <w:p w14:paraId="5570E3EC" w14:textId="77777777" w:rsidR="00CA38F3" w:rsidRPr="00F66531" w:rsidRDefault="00CA38F3" w:rsidP="005A6DDE">
      <w:pPr>
        <w:numPr>
          <w:ilvl w:val="0"/>
          <w:numId w:val="8"/>
        </w:numPr>
        <w:jc w:val="both"/>
        <w:rPr>
          <w:sz w:val="22"/>
          <w:szCs w:val="22"/>
        </w:rPr>
      </w:pPr>
      <w:r w:rsidRPr="00F66531">
        <w:rPr>
          <w:sz w:val="22"/>
          <w:szCs w:val="22"/>
        </w:rPr>
        <w:t>trgovina stočnom hranom</w:t>
      </w:r>
    </w:p>
    <w:p w14:paraId="66E4B0AB" w14:textId="77777777" w:rsidR="00CA38F3" w:rsidRPr="00F66531" w:rsidRDefault="00CA38F3" w:rsidP="005A6DDE">
      <w:pPr>
        <w:ind w:left="705"/>
        <w:jc w:val="both"/>
        <w:rPr>
          <w:sz w:val="22"/>
          <w:szCs w:val="22"/>
        </w:rPr>
      </w:pPr>
    </w:p>
    <w:p w14:paraId="6E5A8B73" w14:textId="47181D15" w:rsidR="00CA38F3" w:rsidRPr="00F66531" w:rsidRDefault="00CA38F3" w:rsidP="005A6DDE">
      <w:pPr>
        <w:jc w:val="both"/>
        <w:rPr>
          <w:sz w:val="22"/>
          <w:szCs w:val="22"/>
        </w:rPr>
      </w:pPr>
      <w:r w:rsidRPr="00F66531">
        <w:rPr>
          <w:sz w:val="22"/>
          <w:szCs w:val="22"/>
        </w:rPr>
        <w:t xml:space="preserve">Koeficijent namjene (Kn) iznosi </w:t>
      </w:r>
      <w:r w:rsidR="00582C25">
        <w:rPr>
          <w:sz w:val="22"/>
          <w:szCs w:val="22"/>
        </w:rPr>
        <w:t>2</w:t>
      </w:r>
      <w:r w:rsidRPr="00F66531">
        <w:rPr>
          <w:sz w:val="22"/>
          <w:szCs w:val="22"/>
        </w:rPr>
        <w:t>,50 za sljedeće djelatnosti:</w:t>
      </w:r>
    </w:p>
    <w:p w14:paraId="22A4BA3C" w14:textId="77777777" w:rsidR="00CA38F3" w:rsidRPr="00F66531" w:rsidRDefault="00CA38F3" w:rsidP="005A6DDE">
      <w:pPr>
        <w:jc w:val="both"/>
        <w:rPr>
          <w:sz w:val="22"/>
          <w:szCs w:val="22"/>
        </w:rPr>
      </w:pPr>
    </w:p>
    <w:p w14:paraId="2489423A" w14:textId="77777777" w:rsidR="00CA38F3" w:rsidRPr="00F66531" w:rsidRDefault="00CA38F3" w:rsidP="005A6DDE">
      <w:pPr>
        <w:numPr>
          <w:ilvl w:val="0"/>
          <w:numId w:val="8"/>
        </w:numPr>
        <w:jc w:val="both"/>
        <w:rPr>
          <w:sz w:val="22"/>
          <w:szCs w:val="22"/>
        </w:rPr>
      </w:pPr>
      <w:r w:rsidRPr="00F66531">
        <w:rPr>
          <w:sz w:val="22"/>
          <w:szCs w:val="22"/>
        </w:rPr>
        <w:t>izrada i popravak limarije</w:t>
      </w:r>
    </w:p>
    <w:p w14:paraId="40BE67EA" w14:textId="77777777" w:rsidR="00CA38F3" w:rsidRPr="00F66531" w:rsidRDefault="00CA38F3" w:rsidP="005A6DDE">
      <w:pPr>
        <w:numPr>
          <w:ilvl w:val="0"/>
          <w:numId w:val="8"/>
        </w:numPr>
        <w:jc w:val="both"/>
        <w:rPr>
          <w:sz w:val="22"/>
          <w:szCs w:val="22"/>
        </w:rPr>
      </w:pPr>
      <w:r w:rsidRPr="00F66531">
        <w:rPr>
          <w:sz w:val="22"/>
          <w:szCs w:val="22"/>
        </w:rPr>
        <w:t>instalacijski i završni radovi u graditeljstvu</w:t>
      </w:r>
    </w:p>
    <w:p w14:paraId="63A5425D" w14:textId="77777777" w:rsidR="00CA38F3" w:rsidRPr="00F66531" w:rsidRDefault="00CA38F3" w:rsidP="005A6DDE">
      <w:pPr>
        <w:numPr>
          <w:ilvl w:val="0"/>
          <w:numId w:val="8"/>
        </w:numPr>
        <w:jc w:val="both"/>
        <w:rPr>
          <w:sz w:val="22"/>
          <w:szCs w:val="22"/>
        </w:rPr>
      </w:pPr>
      <w:r w:rsidRPr="00F66531">
        <w:rPr>
          <w:sz w:val="22"/>
          <w:szCs w:val="22"/>
        </w:rPr>
        <w:t>grafička djelatnost</w:t>
      </w:r>
    </w:p>
    <w:p w14:paraId="55EFD921" w14:textId="77777777" w:rsidR="00CA38F3" w:rsidRPr="00F66531" w:rsidRDefault="00CA38F3" w:rsidP="005A6DDE">
      <w:pPr>
        <w:ind w:left="705"/>
        <w:jc w:val="both"/>
        <w:rPr>
          <w:sz w:val="22"/>
          <w:szCs w:val="22"/>
        </w:rPr>
      </w:pPr>
    </w:p>
    <w:p w14:paraId="6D699DAE" w14:textId="14539BEC" w:rsidR="00CA38F3" w:rsidRPr="00F66531" w:rsidRDefault="00CA38F3" w:rsidP="005A6DDE">
      <w:pPr>
        <w:ind w:left="705" w:hanging="705"/>
        <w:jc w:val="both"/>
        <w:rPr>
          <w:sz w:val="22"/>
          <w:szCs w:val="22"/>
        </w:rPr>
      </w:pPr>
      <w:r w:rsidRPr="00F66531">
        <w:rPr>
          <w:sz w:val="22"/>
          <w:szCs w:val="22"/>
        </w:rPr>
        <w:t xml:space="preserve">Koeficijent namjene (Kn) iznosi </w:t>
      </w:r>
      <w:r w:rsidR="00582C25">
        <w:rPr>
          <w:sz w:val="22"/>
          <w:szCs w:val="22"/>
        </w:rPr>
        <w:t>2</w:t>
      </w:r>
      <w:r w:rsidRPr="00F66531">
        <w:rPr>
          <w:sz w:val="22"/>
          <w:szCs w:val="22"/>
        </w:rPr>
        <w:t>,00 za sljedeće djelatnosti:</w:t>
      </w:r>
    </w:p>
    <w:p w14:paraId="07D2FC1F" w14:textId="77777777" w:rsidR="00CA38F3" w:rsidRPr="00F66531" w:rsidRDefault="00CA38F3" w:rsidP="005A6DDE">
      <w:pPr>
        <w:ind w:left="705" w:hanging="705"/>
        <w:jc w:val="both"/>
        <w:rPr>
          <w:sz w:val="22"/>
          <w:szCs w:val="22"/>
        </w:rPr>
      </w:pPr>
    </w:p>
    <w:p w14:paraId="441EF7EB" w14:textId="77777777" w:rsidR="00CA38F3" w:rsidRPr="00F66531" w:rsidRDefault="00CA38F3" w:rsidP="005A6DDE">
      <w:pPr>
        <w:numPr>
          <w:ilvl w:val="0"/>
          <w:numId w:val="8"/>
        </w:numPr>
        <w:jc w:val="both"/>
        <w:rPr>
          <w:sz w:val="22"/>
          <w:szCs w:val="22"/>
        </w:rPr>
      </w:pPr>
      <w:r w:rsidRPr="00F66531">
        <w:rPr>
          <w:sz w:val="22"/>
          <w:szCs w:val="22"/>
        </w:rPr>
        <w:t>frizerski saloni i brijačnice</w:t>
      </w:r>
    </w:p>
    <w:p w14:paraId="7319D739" w14:textId="77777777" w:rsidR="00CA38F3" w:rsidRPr="00F66531" w:rsidRDefault="00CA38F3" w:rsidP="005A6DDE">
      <w:pPr>
        <w:numPr>
          <w:ilvl w:val="0"/>
          <w:numId w:val="8"/>
        </w:numPr>
        <w:jc w:val="both"/>
        <w:rPr>
          <w:sz w:val="22"/>
          <w:szCs w:val="22"/>
        </w:rPr>
      </w:pPr>
      <w:r w:rsidRPr="00F66531">
        <w:rPr>
          <w:sz w:val="22"/>
          <w:szCs w:val="22"/>
        </w:rPr>
        <w:t>kozmetički saloni, saloni za uljepšavanje i njegu tijela</w:t>
      </w:r>
    </w:p>
    <w:p w14:paraId="41629247" w14:textId="77777777" w:rsidR="00CA38F3" w:rsidRPr="00F66531" w:rsidRDefault="00CA38F3" w:rsidP="005A6DDE">
      <w:pPr>
        <w:numPr>
          <w:ilvl w:val="0"/>
          <w:numId w:val="8"/>
        </w:numPr>
        <w:jc w:val="both"/>
        <w:rPr>
          <w:sz w:val="22"/>
          <w:szCs w:val="22"/>
        </w:rPr>
      </w:pPr>
      <w:r w:rsidRPr="00F66531">
        <w:rPr>
          <w:sz w:val="22"/>
          <w:szCs w:val="22"/>
        </w:rPr>
        <w:t>manikura, pedikura</w:t>
      </w:r>
    </w:p>
    <w:p w14:paraId="7D928F45" w14:textId="77777777" w:rsidR="00CA38F3" w:rsidRPr="00F66531" w:rsidRDefault="00CA38F3" w:rsidP="005A6DDE">
      <w:pPr>
        <w:numPr>
          <w:ilvl w:val="0"/>
          <w:numId w:val="8"/>
        </w:numPr>
        <w:jc w:val="both"/>
        <w:rPr>
          <w:sz w:val="22"/>
          <w:szCs w:val="22"/>
        </w:rPr>
      </w:pPr>
      <w:r w:rsidRPr="00F66531">
        <w:rPr>
          <w:sz w:val="22"/>
          <w:szCs w:val="22"/>
        </w:rPr>
        <w:t>cvjećarne</w:t>
      </w:r>
    </w:p>
    <w:p w14:paraId="7A8F5654" w14:textId="77777777" w:rsidR="00CA38F3" w:rsidRPr="00F66531" w:rsidRDefault="00CA38F3" w:rsidP="005A6DDE">
      <w:pPr>
        <w:numPr>
          <w:ilvl w:val="0"/>
          <w:numId w:val="8"/>
        </w:numPr>
        <w:jc w:val="both"/>
        <w:rPr>
          <w:sz w:val="22"/>
          <w:szCs w:val="22"/>
        </w:rPr>
      </w:pPr>
      <w:r w:rsidRPr="00F66531">
        <w:rPr>
          <w:sz w:val="22"/>
          <w:szCs w:val="22"/>
        </w:rPr>
        <w:t>izrada i popravak glazbala</w:t>
      </w:r>
    </w:p>
    <w:p w14:paraId="67EFD5EA" w14:textId="77777777" w:rsidR="00CA38F3" w:rsidRPr="00F66531" w:rsidRDefault="00CA38F3" w:rsidP="005A6DDE">
      <w:pPr>
        <w:numPr>
          <w:ilvl w:val="0"/>
          <w:numId w:val="8"/>
        </w:numPr>
        <w:jc w:val="both"/>
        <w:rPr>
          <w:sz w:val="22"/>
          <w:szCs w:val="22"/>
        </w:rPr>
      </w:pPr>
      <w:r w:rsidRPr="00F66531">
        <w:rPr>
          <w:sz w:val="22"/>
          <w:szCs w:val="22"/>
        </w:rPr>
        <w:t>izrada tradicijskih odjevnih predmeta i obuće, ukrasa i nakita</w:t>
      </w:r>
    </w:p>
    <w:p w14:paraId="76EE6685" w14:textId="77777777" w:rsidR="00CA38F3" w:rsidRPr="00F66531" w:rsidRDefault="00CA38F3" w:rsidP="005A6DDE">
      <w:pPr>
        <w:numPr>
          <w:ilvl w:val="0"/>
          <w:numId w:val="8"/>
        </w:numPr>
        <w:jc w:val="both"/>
        <w:rPr>
          <w:sz w:val="22"/>
          <w:szCs w:val="22"/>
        </w:rPr>
      </w:pPr>
      <w:r w:rsidRPr="00F66531">
        <w:rPr>
          <w:sz w:val="22"/>
          <w:szCs w:val="22"/>
        </w:rPr>
        <w:t>krojači i krojački prepravci</w:t>
      </w:r>
    </w:p>
    <w:p w14:paraId="32DFE777" w14:textId="77777777" w:rsidR="00CA38F3" w:rsidRPr="00F66531" w:rsidRDefault="00CA38F3" w:rsidP="005A6DDE">
      <w:pPr>
        <w:numPr>
          <w:ilvl w:val="0"/>
          <w:numId w:val="8"/>
        </w:numPr>
        <w:jc w:val="both"/>
        <w:rPr>
          <w:sz w:val="22"/>
          <w:szCs w:val="22"/>
        </w:rPr>
      </w:pPr>
      <w:r w:rsidRPr="00F66531">
        <w:rPr>
          <w:sz w:val="22"/>
          <w:szCs w:val="22"/>
        </w:rPr>
        <w:t>sve vrste malih obrtničkih usluga i popravaka koje nisu razvrstane u neku od djelatnosti iz prethodnih stavaka ovog članka, a koje se obavljaju u sklopu stambenog objekta</w:t>
      </w:r>
    </w:p>
    <w:p w14:paraId="52BF907A" w14:textId="77777777" w:rsidR="00CA38F3" w:rsidRPr="00F66531" w:rsidRDefault="00CA38F3">
      <w:pPr>
        <w:ind w:left="705"/>
        <w:rPr>
          <w:sz w:val="22"/>
          <w:szCs w:val="22"/>
        </w:rPr>
      </w:pPr>
    </w:p>
    <w:p w14:paraId="1A1686C4" w14:textId="77777777" w:rsidR="00F572B6" w:rsidRPr="00F66531" w:rsidRDefault="00F572B6">
      <w:pPr>
        <w:rPr>
          <w:bCs/>
          <w:sz w:val="22"/>
          <w:szCs w:val="22"/>
        </w:rPr>
      </w:pPr>
    </w:p>
    <w:p w14:paraId="6D3CDD00" w14:textId="6F64D29C" w:rsidR="00CA38F3" w:rsidRPr="00F66531" w:rsidRDefault="00CA38F3" w:rsidP="006649C0">
      <w:pPr>
        <w:pStyle w:val="Naslov2"/>
        <w:ind w:left="0"/>
        <w:rPr>
          <w:b w:val="0"/>
          <w:sz w:val="22"/>
          <w:szCs w:val="22"/>
        </w:rPr>
      </w:pPr>
      <w:r w:rsidRPr="00F66531">
        <w:rPr>
          <w:b w:val="0"/>
          <w:sz w:val="22"/>
          <w:szCs w:val="22"/>
        </w:rPr>
        <w:t>Članak 1</w:t>
      </w:r>
      <w:r w:rsidR="00AA7EC3">
        <w:rPr>
          <w:b w:val="0"/>
          <w:sz w:val="22"/>
          <w:szCs w:val="22"/>
        </w:rPr>
        <w:t>8</w:t>
      </w:r>
      <w:r w:rsidR="000D332B" w:rsidRPr="00F66531">
        <w:rPr>
          <w:b w:val="0"/>
          <w:sz w:val="22"/>
          <w:szCs w:val="22"/>
        </w:rPr>
        <w:t>.</w:t>
      </w:r>
    </w:p>
    <w:p w14:paraId="52F733FF" w14:textId="77777777" w:rsidR="00CA38F3" w:rsidRPr="00F66531" w:rsidRDefault="00CA38F3">
      <w:pPr>
        <w:ind w:left="705"/>
        <w:jc w:val="center"/>
        <w:rPr>
          <w:sz w:val="22"/>
          <w:szCs w:val="22"/>
        </w:rPr>
      </w:pPr>
    </w:p>
    <w:p w14:paraId="7092A629" w14:textId="0CFEA259" w:rsidR="00CA38F3" w:rsidRPr="00F66531" w:rsidRDefault="00CA38F3" w:rsidP="005A6DDE">
      <w:pPr>
        <w:pStyle w:val="Uvuenotijeloteksta"/>
        <w:ind w:left="0"/>
        <w:jc w:val="both"/>
        <w:rPr>
          <w:sz w:val="22"/>
          <w:szCs w:val="22"/>
        </w:rPr>
      </w:pPr>
      <w:r w:rsidRPr="00F66531">
        <w:rPr>
          <w:sz w:val="22"/>
          <w:szCs w:val="22"/>
        </w:rPr>
        <w:t>Koeficijent namjene (Kn) za poslovne prostore u ko</w:t>
      </w:r>
      <w:r w:rsidR="005A6DDE" w:rsidRPr="00F66531">
        <w:rPr>
          <w:sz w:val="22"/>
          <w:szCs w:val="22"/>
        </w:rPr>
        <w:t xml:space="preserve">jima se obavlja neka od ostalih </w:t>
      </w:r>
      <w:r w:rsidRPr="00F66531">
        <w:rPr>
          <w:sz w:val="22"/>
          <w:szCs w:val="22"/>
        </w:rPr>
        <w:t xml:space="preserve">(neproizvodnih) djelatnosti koje nisu obuhvaćene člankom </w:t>
      </w:r>
      <w:r w:rsidR="00D4082C" w:rsidRPr="00F66531">
        <w:rPr>
          <w:sz w:val="22"/>
          <w:szCs w:val="22"/>
        </w:rPr>
        <w:t>1</w:t>
      </w:r>
      <w:r w:rsidR="0025772A">
        <w:rPr>
          <w:sz w:val="22"/>
          <w:szCs w:val="22"/>
        </w:rPr>
        <w:t>7</w:t>
      </w:r>
      <w:r w:rsidR="00D4082C" w:rsidRPr="00F66531">
        <w:rPr>
          <w:sz w:val="22"/>
          <w:szCs w:val="22"/>
        </w:rPr>
        <w:t>.</w:t>
      </w:r>
      <w:r w:rsidRPr="00F66531">
        <w:rPr>
          <w:sz w:val="22"/>
          <w:szCs w:val="22"/>
        </w:rPr>
        <w:t xml:space="preserve"> iznosi 3,</w:t>
      </w:r>
      <w:r w:rsidR="00582C25">
        <w:rPr>
          <w:sz w:val="22"/>
          <w:szCs w:val="22"/>
        </w:rPr>
        <w:t>00</w:t>
      </w:r>
      <w:r w:rsidRPr="00F66531">
        <w:rPr>
          <w:sz w:val="22"/>
          <w:szCs w:val="22"/>
        </w:rPr>
        <w:t>.</w:t>
      </w:r>
    </w:p>
    <w:p w14:paraId="44FD5BA5" w14:textId="77777777" w:rsidR="00CA38F3" w:rsidRPr="00F66531" w:rsidRDefault="00CA38F3">
      <w:pPr>
        <w:ind w:left="705"/>
        <w:rPr>
          <w:sz w:val="22"/>
          <w:szCs w:val="22"/>
        </w:rPr>
      </w:pPr>
    </w:p>
    <w:p w14:paraId="46B1A062" w14:textId="77777777" w:rsidR="00F572B6" w:rsidRPr="00F66531" w:rsidRDefault="00F572B6" w:rsidP="006649C0">
      <w:pPr>
        <w:pStyle w:val="Naslov2"/>
        <w:ind w:left="0"/>
        <w:rPr>
          <w:b w:val="0"/>
          <w:sz w:val="22"/>
          <w:szCs w:val="22"/>
        </w:rPr>
      </w:pPr>
    </w:p>
    <w:p w14:paraId="2762A878" w14:textId="71597F39" w:rsidR="00CA38F3" w:rsidRPr="00F66531" w:rsidRDefault="000D332B" w:rsidP="006649C0">
      <w:pPr>
        <w:pStyle w:val="Naslov2"/>
        <w:ind w:left="0"/>
        <w:rPr>
          <w:b w:val="0"/>
          <w:sz w:val="22"/>
          <w:szCs w:val="22"/>
        </w:rPr>
      </w:pPr>
      <w:r w:rsidRPr="00F66531">
        <w:rPr>
          <w:b w:val="0"/>
          <w:sz w:val="22"/>
          <w:szCs w:val="22"/>
        </w:rPr>
        <w:t>Članak 1</w:t>
      </w:r>
      <w:r w:rsidR="00AA7EC3">
        <w:rPr>
          <w:b w:val="0"/>
          <w:sz w:val="22"/>
          <w:szCs w:val="22"/>
        </w:rPr>
        <w:t>9</w:t>
      </w:r>
      <w:r w:rsidRPr="00F66531">
        <w:rPr>
          <w:b w:val="0"/>
          <w:sz w:val="22"/>
          <w:szCs w:val="22"/>
        </w:rPr>
        <w:t>.</w:t>
      </w:r>
    </w:p>
    <w:p w14:paraId="0EE5C768" w14:textId="77777777" w:rsidR="00CA38F3" w:rsidRPr="00F66531" w:rsidRDefault="00CA38F3">
      <w:pPr>
        <w:ind w:left="705"/>
        <w:jc w:val="center"/>
        <w:rPr>
          <w:sz w:val="22"/>
          <w:szCs w:val="22"/>
        </w:rPr>
      </w:pPr>
    </w:p>
    <w:p w14:paraId="201FA305" w14:textId="6127E63D" w:rsidR="00CA38F3" w:rsidRPr="00F66531" w:rsidRDefault="00CA38F3" w:rsidP="00D4082C">
      <w:pPr>
        <w:pStyle w:val="Uvuenotijeloteksta"/>
        <w:ind w:left="0"/>
        <w:jc w:val="both"/>
        <w:rPr>
          <w:sz w:val="22"/>
          <w:szCs w:val="22"/>
        </w:rPr>
      </w:pPr>
      <w:r w:rsidRPr="00F66531">
        <w:rPr>
          <w:sz w:val="22"/>
          <w:szCs w:val="22"/>
        </w:rPr>
        <w:t>Za građev</w:t>
      </w:r>
      <w:r w:rsidR="00D4082C" w:rsidRPr="00F66531">
        <w:rPr>
          <w:sz w:val="22"/>
          <w:szCs w:val="22"/>
        </w:rPr>
        <w:t>insko</w:t>
      </w:r>
      <w:r w:rsidRPr="00F66531">
        <w:rPr>
          <w:sz w:val="22"/>
          <w:szCs w:val="22"/>
        </w:rPr>
        <w:t xml:space="preserve"> zemljište koje služi za obavljanje poslovne djelatnosti koeficijent iznosi 10% koeficijenta namjene određenog za pojedini poslovni prostor prema djelatnostima iz članka 1</w:t>
      </w:r>
      <w:r w:rsidR="0077483C" w:rsidRPr="00F66531">
        <w:rPr>
          <w:sz w:val="22"/>
          <w:szCs w:val="22"/>
        </w:rPr>
        <w:t>5.-1</w:t>
      </w:r>
      <w:r w:rsidR="00582C25">
        <w:rPr>
          <w:sz w:val="22"/>
          <w:szCs w:val="22"/>
        </w:rPr>
        <w:t>8</w:t>
      </w:r>
      <w:r w:rsidR="0077483C" w:rsidRPr="00F66531">
        <w:rPr>
          <w:sz w:val="22"/>
          <w:szCs w:val="22"/>
        </w:rPr>
        <w:t>.</w:t>
      </w:r>
      <w:r w:rsidRPr="00F66531">
        <w:rPr>
          <w:sz w:val="22"/>
          <w:szCs w:val="22"/>
        </w:rPr>
        <w:t xml:space="preserve"> ove odluke.</w:t>
      </w:r>
    </w:p>
    <w:p w14:paraId="556BD90A" w14:textId="77777777" w:rsidR="00936F5C" w:rsidRDefault="00936F5C" w:rsidP="008718C8">
      <w:pPr>
        <w:rPr>
          <w:sz w:val="22"/>
          <w:szCs w:val="22"/>
        </w:rPr>
      </w:pPr>
    </w:p>
    <w:p w14:paraId="28BE2602" w14:textId="77777777" w:rsidR="00936F5C" w:rsidRPr="00F66531" w:rsidRDefault="00936F5C" w:rsidP="008718C8">
      <w:pPr>
        <w:rPr>
          <w:sz w:val="22"/>
          <w:szCs w:val="22"/>
        </w:rPr>
      </w:pPr>
    </w:p>
    <w:p w14:paraId="22822B28" w14:textId="77777777" w:rsidR="008718C8" w:rsidRPr="00F66531" w:rsidRDefault="008718C8" w:rsidP="008718C8">
      <w:pPr>
        <w:pStyle w:val="Odlomakpopisa"/>
        <w:numPr>
          <w:ilvl w:val="0"/>
          <w:numId w:val="12"/>
        </w:numPr>
        <w:rPr>
          <w:b/>
          <w:sz w:val="22"/>
          <w:szCs w:val="22"/>
        </w:rPr>
      </w:pPr>
      <w:r w:rsidRPr="00F66531">
        <w:rPr>
          <w:b/>
          <w:sz w:val="22"/>
          <w:szCs w:val="22"/>
        </w:rPr>
        <w:t>VRIJEDNOST BODA (B) ZA IZRAČUN KOMUNALNE NAKNADE</w:t>
      </w:r>
    </w:p>
    <w:p w14:paraId="76BE68FB" w14:textId="77777777" w:rsidR="00CA38F3" w:rsidRPr="00F66531" w:rsidRDefault="00CA38F3">
      <w:pPr>
        <w:ind w:left="705"/>
        <w:rPr>
          <w:sz w:val="22"/>
          <w:szCs w:val="22"/>
        </w:rPr>
      </w:pPr>
    </w:p>
    <w:p w14:paraId="01CE6205" w14:textId="696D3D19" w:rsidR="00CA38F3" w:rsidRPr="00F66531" w:rsidRDefault="00CA38F3" w:rsidP="006649C0">
      <w:pPr>
        <w:jc w:val="center"/>
        <w:rPr>
          <w:bCs/>
          <w:sz w:val="22"/>
          <w:szCs w:val="22"/>
        </w:rPr>
      </w:pPr>
      <w:r w:rsidRPr="00F66531">
        <w:rPr>
          <w:bCs/>
          <w:sz w:val="22"/>
          <w:szCs w:val="22"/>
        </w:rPr>
        <w:t xml:space="preserve">Članak </w:t>
      </w:r>
      <w:r w:rsidR="00AA7EC3">
        <w:rPr>
          <w:bCs/>
          <w:sz w:val="22"/>
          <w:szCs w:val="22"/>
        </w:rPr>
        <w:t>20</w:t>
      </w:r>
      <w:r w:rsidRPr="00F66531">
        <w:rPr>
          <w:bCs/>
          <w:sz w:val="22"/>
          <w:szCs w:val="22"/>
        </w:rPr>
        <w:t>.</w:t>
      </w:r>
    </w:p>
    <w:p w14:paraId="6592FE9B" w14:textId="77777777" w:rsidR="00CA38F3" w:rsidRPr="00F66531" w:rsidRDefault="00CA38F3">
      <w:pPr>
        <w:ind w:left="705"/>
        <w:jc w:val="center"/>
        <w:rPr>
          <w:sz w:val="22"/>
          <w:szCs w:val="22"/>
        </w:rPr>
      </w:pPr>
    </w:p>
    <w:p w14:paraId="533E6144" w14:textId="521CE2E6" w:rsidR="008F7FAB" w:rsidRPr="00F66531" w:rsidRDefault="00CA38F3" w:rsidP="005A6DDE">
      <w:pPr>
        <w:jc w:val="both"/>
        <w:rPr>
          <w:sz w:val="22"/>
          <w:szCs w:val="22"/>
        </w:rPr>
      </w:pPr>
      <w:r w:rsidRPr="00F66531">
        <w:rPr>
          <w:sz w:val="22"/>
          <w:szCs w:val="22"/>
        </w:rPr>
        <w:t xml:space="preserve">Vrijednost boda (B) </w:t>
      </w:r>
      <w:r w:rsidR="008718C8" w:rsidRPr="00F66531">
        <w:rPr>
          <w:sz w:val="22"/>
          <w:szCs w:val="22"/>
        </w:rPr>
        <w:t xml:space="preserve">za izračun komunalne naknada </w:t>
      </w:r>
      <w:r w:rsidRPr="00F66531">
        <w:rPr>
          <w:sz w:val="22"/>
          <w:szCs w:val="22"/>
        </w:rPr>
        <w:t xml:space="preserve">određuje Općinsko </w:t>
      </w:r>
      <w:r w:rsidR="008718C8" w:rsidRPr="00F66531">
        <w:rPr>
          <w:sz w:val="22"/>
          <w:szCs w:val="22"/>
        </w:rPr>
        <w:t>vijeće Općine Ernestinovo posebnom o</w:t>
      </w:r>
      <w:r w:rsidRPr="00F66531">
        <w:rPr>
          <w:sz w:val="22"/>
          <w:szCs w:val="22"/>
        </w:rPr>
        <w:t xml:space="preserve">dlukom i to do kraja studenog tekuće godine za </w:t>
      </w:r>
      <w:r w:rsidR="008F7FAB" w:rsidRPr="00F66531">
        <w:rPr>
          <w:sz w:val="22"/>
          <w:szCs w:val="22"/>
        </w:rPr>
        <w:t xml:space="preserve">obračun komunalne naknade u </w:t>
      </w:r>
      <w:r w:rsidRPr="00F66531">
        <w:rPr>
          <w:sz w:val="22"/>
          <w:szCs w:val="22"/>
        </w:rPr>
        <w:t>sljedeć</w:t>
      </w:r>
      <w:r w:rsidR="008F7FAB" w:rsidRPr="00F66531">
        <w:rPr>
          <w:sz w:val="22"/>
          <w:szCs w:val="22"/>
        </w:rPr>
        <w:t>oj</w:t>
      </w:r>
      <w:r w:rsidRPr="00F66531">
        <w:rPr>
          <w:sz w:val="22"/>
          <w:szCs w:val="22"/>
        </w:rPr>
        <w:t xml:space="preserve"> kalendarsk</w:t>
      </w:r>
      <w:r w:rsidR="008F7FAB" w:rsidRPr="00F66531">
        <w:rPr>
          <w:sz w:val="22"/>
          <w:szCs w:val="22"/>
        </w:rPr>
        <w:t>oj godini.</w:t>
      </w:r>
    </w:p>
    <w:p w14:paraId="1B266032" w14:textId="77777777" w:rsidR="00CA38F3" w:rsidRPr="00F66531" w:rsidRDefault="00CA38F3">
      <w:pPr>
        <w:rPr>
          <w:sz w:val="22"/>
          <w:szCs w:val="22"/>
        </w:rPr>
      </w:pPr>
    </w:p>
    <w:p w14:paraId="2A45269F" w14:textId="39397702" w:rsidR="00CA38F3" w:rsidRPr="00F66531" w:rsidRDefault="00CA38F3" w:rsidP="005A6DDE">
      <w:pPr>
        <w:jc w:val="both"/>
        <w:rPr>
          <w:sz w:val="22"/>
          <w:szCs w:val="22"/>
        </w:rPr>
      </w:pPr>
      <w:r w:rsidRPr="00F66531">
        <w:rPr>
          <w:sz w:val="22"/>
          <w:szCs w:val="22"/>
        </w:rPr>
        <w:t>Ako Općinsko vijeće ne odredi vrijednost boda iz stavka 1. ovog članka do kraja studenog tekuće godine njegova vrijednost se ne mijenja te se primjenjuje ista vrijednost koja je utvrđena posljednjom Odlukom.</w:t>
      </w:r>
    </w:p>
    <w:p w14:paraId="39E76E0A" w14:textId="77777777" w:rsidR="008F7FAB" w:rsidRPr="00F66531" w:rsidRDefault="008F7FAB" w:rsidP="005A6DDE">
      <w:pPr>
        <w:jc w:val="both"/>
        <w:rPr>
          <w:sz w:val="22"/>
          <w:szCs w:val="22"/>
        </w:rPr>
      </w:pPr>
    </w:p>
    <w:p w14:paraId="7E754C06" w14:textId="6C975F51" w:rsidR="008F7FAB" w:rsidRPr="00F66531" w:rsidRDefault="008F7FAB" w:rsidP="005A6DDE">
      <w:pPr>
        <w:jc w:val="both"/>
        <w:rPr>
          <w:sz w:val="22"/>
          <w:szCs w:val="22"/>
        </w:rPr>
      </w:pPr>
      <w:r w:rsidRPr="00F66531">
        <w:rPr>
          <w:sz w:val="22"/>
          <w:szCs w:val="22"/>
        </w:rPr>
        <w:t xml:space="preserve">Ako se vrijednost boda (B) ne mijenja, obveznicima se </w:t>
      </w:r>
      <w:r w:rsidR="00D4637F" w:rsidRPr="00F66531">
        <w:rPr>
          <w:sz w:val="22"/>
          <w:szCs w:val="22"/>
        </w:rPr>
        <w:t xml:space="preserve">u idućoj kalendarskoj godini neće izdavati </w:t>
      </w:r>
      <w:r w:rsidRPr="00F66531">
        <w:rPr>
          <w:sz w:val="22"/>
          <w:szCs w:val="22"/>
        </w:rPr>
        <w:t>nova rješenja o utvrđivanju v</w:t>
      </w:r>
      <w:r w:rsidR="00D4637F" w:rsidRPr="00F66531">
        <w:rPr>
          <w:sz w:val="22"/>
          <w:szCs w:val="22"/>
        </w:rPr>
        <w:t xml:space="preserve">isine komunalne naknade nego će se </w:t>
      </w:r>
      <w:r w:rsidRPr="00F66531">
        <w:rPr>
          <w:sz w:val="22"/>
          <w:szCs w:val="22"/>
        </w:rPr>
        <w:t>naplata provodi</w:t>
      </w:r>
      <w:r w:rsidR="00D4637F" w:rsidRPr="00F66531">
        <w:rPr>
          <w:sz w:val="22"/>
          <w:szCs w:val="22"/>
        </w:rPr>
        <w:t>ti</w:t>
      </w:r>
      <w:r w:rsidRPr="00F66531">
        <w:rPr>
          <w:sz w:val="22"/>
          <w:szCs w:val="22"/>
        </w:rPr>
        <w:t xml:space="preserve"> temeljem ranije izdanog rješenja.</w:t>
      </w:r>
    </w:p>
    <w:p w14:paraId="74F26C93" w14:textId="77777777" w:rsidR="00EC2195" w:rsidRPr="00F66531" w:rsidRDefault="00EC2195" w:rsidP="005A6DDE">
      <w:pPr>
        <w:jc w:val="both"/>
        <w:rPr>
          <w:sz w:val="22"/>
          <w:szCs w:val="22"/>
        </w:rPr>
      </w:pPr>
    </w:p>
    <w:p w14:paraId="133C40E9" w14:textId="77777777" w:rsidR="00EC2195" w:rsidRPr="00F66531" w:rsidRDefault="00EC2195" w:rsidP="00EC2195">
      <w:pPr>
        <w:pStyle w:val="Odlomakpopisa"/>
        <w:numPr>
          <w:ilvl w:val="0"/>
          <w:numId w:val="12"/>
        </w:numPr>
        <w:jc w:val="both"/>
        <w:rPr>
          <w:b/>
          <w:sz w:val="22"/>
          <w:szCs w:val="22"/>
        </w:rPr>
      </w:pPr>
      <w:r w:rsidRPr="00F66531">
        <w:rPr>
          <w:b/>
          <w:sz w:val="22"/>
          <w:szCs w:val="22"/>
        </w:rPr>
        <w:t>NADLEŽNOST ZA POSTUPANJE</w:t>
      </w:r>
    </w:p>
    <w:p w14:paraId="0992E7B7" w14:textId="5AF939D7" w:rsidR="00CA38F3" w:rsidRPr="00F66531" w:rsidRDefault="000D332B" w:rsidP="00846B05">
      <w:pPr>
        <w:jc w:val="center"/>
        <w:rPr>
          <w:bCs/>
          <w:sz w:val="22"/>
          <w:szCs w:val="22"/>
        </w:rPr>
      </w:pPr>
      <w:r w:rsidRPr="00F66531">
        <w:rPr>
          <w:bCs/>
          <w:sz w:val="22"/>
          <w:szCs w:val="22"/>
        </w:rPr>
        <w:lastRenderedPageBreak/>
        <w:t>Članak 2</w:t>
      </w:r>
      <w:r w:rsidR="00AA7EC3">
        <w:rPr>
          <w:bCs/>
          <w:sz w:val="22"/>
          <w:szCs w:val="22"/>
        </w:rPr>
        <w:t>1</w:t>
      </w:r>
      <w:r w:rsidR="00CA38F3" w:rsidRPr="00F66531">
        <w:rPr>
          <w:bCs/>
          <w:sz w:val="22"/>
          <w:szCs w:val="22"/>
        </w:rPr>
        <w:t>.</w:t>
      </w:r>
    </w:p>
    <w:p w14:paraId="63D00C61" w14:textId="77777777" w:rsidR="00CA38F3" w:rsidRPr="00F66531" w:rsidRDefault="00CA38F3">
      <w:pPr>
        <w:ind w:left="705"/>
        <w:jc w:val="center"/>
        <w:rPr>
          <w:sz w:val="22"/>
          <w:szCs w:val="22"/>
        </w:rPr>
      </w:pPr>
    </w:p>
    <w:p w14:paraId="3F77C838" w14:textId="06308D3B" w:rsidR="00EC2195" w:rsidRPr="00F66531" w:rsidRDefault="00EC2195" w:rsidP="00846B05">
      <w:pPr>
        <w:rPr>
          <w:sz w:val="22"/>
          <w:szCs w:val="22"/>
        </w:rPr>
      </w:pPr>
      <w:r w:rsidRPr="00F66531">
        <w:rPr>
          <w:sz w:val="22"/>
          <w:szCs w:val="22"/>
        </w:rPr>
        <w:t>Za provedbu ove odluke nadležan je Jedinstveni upravni odjel.</w:t>
      </w:r>
    </w:p>
    <w:p w14:paraId="7148E428" w14:textId="77777777" w:rsidR="00EC2195" w:rsidRPr="00F66531" w:rsidRDefault="00846B05" w:rsidP="00846B05">
      <w:pPr>
        <w:rPr>
          <w:sz w:val="22"/>
          <w:szCs w:val="22"/>
        </w:rPr>
      </w:pPr>
      <w:r w:rsidRPr="00F66531">
        <w:rPr>
          <w:sz w:val="22"/>
          <w:szCs w:val="22"/>
        </w:rPr>
        <w:tab/>
      </w:r>
    </w:p>
    <w:p w14:paraId="1465CE3E" w14:textId="77777777" w:rsidR="00846B05" w:rsidRPr="00F66531" w:rsidRDefault="00846B05" w:rsidP="00D4082C">
      <w:pPr>
        <w:rPr>
          <w:sz w:val="22"/>
          <w:szCs w:val="22"/>
        </w:rPr>
      </w:pPr>
      <w:r w:rsidRPr="00F66531">
        <w:rPr>
          <w:sz w:val="22"/>
          <w:szCs w:val="22"/>
        </w:rPr>
        <w:t>U provedbi ove odluke Jedinstveni upravni odjel donosi rješenja i zaključke kada odlučuje u sljedećim postupcima:</w:t>
      </w:r>
    </w:p>
    <w:p w14:paraId="20A5CFCE" w14:textId="77777777" w:rsidR="00EC2195" w:rsidRPr="00F66531" w:rsidRDefault="00846B05" w:rsidP="00982ABB">
      <w:pPr>
        <w:pStyle w:val="Odlomakpopisa"/>
        <w:numPr>
          <w:ilvl w:val="0"/>
          <w:numId w:val="8"/>
        </w:numPr>
        <w:jc w:val="both"/>
        <w:rPr>
          <w:sz w:val="22"/>
          <w:szCs w:val="22"/>
        </w:rPr>
      </w:pPr>
      <w:r w:rsidRPr="00F66531">
        <w:rPr>
          <w:sz w:val="22"/>
          <w:szCs w:val="22"/>
        </w:rPr>
        <w:t>u postupku utvrđivanja obveze plaćanja komunalne naknade, kojim se utvrđuj</w:t>
      </w:r>
      <w:r w:rsidR="00EC2195" w:rsidRPr="00F66531">
        <w:rPr>
          <w:sz w:val="22"/>
          <w:szCs w:val="22"/>
        </w:rPr>
        <w:t>e visina komunalne naknade</w:t>
      </w:r>
    </w:p>
    <w:p w14:paraId="1421DCEB" w14:textId="6704E2A8" w:rsidR="00EC2195" w:rsidRPr="00F66531" w:rsidRDefault="00846B05" w:rsidP="00EC2195">
      <w:pPr>
        <w:pStyle w:val="Odlomakpopisa"/>
        <w:numPr>
          <w:ilvl w:val="0"/>
          <w:numId w:val="8"/>
        </w:numPr>
        <w:rPr>
          <w:sz w:val="22"/>
          <w:szCs w:val="22"/>
        </w:rPr>
      </w:pPr>
      <w:r w:rsidRPr="00F66531">
        <w:rPr>
          <w:sz w:val="22"/>
          <w:szCs w:val="22"/>
        </w:rPr>
        <w:t>u postupku izvršenja (ovrsi) izvršnog rješenja o komunalnoj nakn</w:t>
      </w:r>
      <w:r w:rsidR="00EC2195" w:rsidRPr="00F66531">
        <w:rPr>
          <w:sz w:val="22"/>
          <w:szCs w:val="22"/>
        </w:rPr>
        <w:t xml:space="preserve">adi </w:t>
      </w:r>
    </w:p>
    <w:p w14:paraId="7224D6FE" w14:textId="3A804671" w:rsidR="00846B05" w:rsidRPr="00F66531" w:rsidRDefault="00846B05" w:rsidP="00D4082C">
      <w:pPr>
        <w:pStyle w:val="Odlomakpopisa"/>
        <w:numPr>
          <w:ilvl w:val="0"/>
          <w:numId w:val="8"/>
        </w:numPr>
        <w:jc w:val="both"/>
        <w:rPr>
          <w:sz w:val="22"/>
          <w:szCs w:val="22"/>
        </w:rPr>
      </w:pPr>
      <w:r w:rsidRPr="00F66531">
        <w:rPr>
          <w:sz w:val="22"/>
          <w:szCs w:val="22"/>
        </w:rPr>
        <w:t xml:space="preserve">u postupku oslobađanja od duga za komunalnu naknadu, koji se provodi sukladno odredbama </w:t>
      </w:r>
      <w:r w:rsidR="0077483C" w:rsidRPr="00F66531">
        <w:rPr>
          <w:sz w:val="22"/>
          <w:szCs w:val="22"/>
        </w:rPr>
        <w:t xml:space="preserve">članka </w:t>
      </w:r>
      <w:r w:rsidR="0025772A">
        <w:rPr>
          <w:sz w:val="22"/>
          <w:szCs w:val="22"/>
        </w:rPr>
        <w:t>8</w:t>
      </w:r>
      <w:r w:rsidRPr="00F66531">
        <w:rPr>
          <w:sz w:val="22"/>
          <w:szCs w:val="22"/>
        </w:rPr>
        <w:t>. ove odluke</w:t>
      </w:r>
    </w:p>
    <w:p w14:paraId="0A58D440" w14:textId="60AE6317" w:rsidR="00846B05" w:rsidRDefault="00846B05" w:rsidP="00D4082C">
      <w:pPr>
        <w:pStyle w:val="Odlomakpopisa"/>
        <w:numPr>
          <w:ilvl w:val="0"/>
          <w:numId w:val="8"/>
        </w:numPr>
        <w:jc w:val="both"/>
        <w:rPr>
          <w:sz w:val="22"/>
          <w:szCs w:val="22"/>
        </w:rPr>
      </w:pPr>
      <w:r w:rsidRPr="00F66531">
        <w:rPr>
          <w:sz w:val="22"/>
          <w:szCs w:val="22"/>
        </w:rPr>
        <w:t xml:space="preserve">u postupku otpisa neznatnog duga za komunalnu naknadu i naknadu za uređenje voda, sukladno odredbama </w:t>
      </w:r>
      <w:r w:rsidR="0077483C" w:rsidRPr="00F66531">
        <w:rPr>
          <w:sz w:val="22"/>
          <w:szCs w:val="22"/>
        </w:rPr>
        <w:t>zakona kojim se uređuje opći odnos između poreznih obveznika i poreznih tijela koja primjenjuju propise o porezima i drugim javnim davanjima</w:t>
      </w:r>
      <w:r w:rsidR="00936F5C">
        <w:rPr>
          <w:sz w:val="22"/>
          <w:szCs w:val="22"/>
        </w:rPr>
        <w:t xml:space="preserve">. </w:t>
      </w:r>
    </w:p>
    <w:p w14:paraId="0CD3460A" w14:textId="77777777" w:rsidR="00846B05" w:rsidRPr="00F66531" w:rsidRDefault="00846B05" w:rsidP="00846B05">
      <w:pPr>
        <w:rPr>
          <w:bCs/>
          <w:i/>
          <w:iCs/>
          <w:sz w:val="22"/>
          <w:szCs w:val="22"/>
        </w:rPr>
      </w:pPr>
    </w:p>
    <w:p w14:paraId="2032963F" w14:textId="1EC4E47E" w:rsidR="00846B05" w:rsidRPr="00F66531" w:rsidRDefault="000D332B" w:rsidP="00846B05">
      <w:pPr>
        <w:jc w:val="center"/>
        <w:rPr>
          <w:sz w:val="22"/>
          <w:szCs w:val="22"/>
        </w:rPr>
      </w:pPr>
      <w:r w:rsidRPr="00F66531">
        <w:rPr>
          <w:sz w:val="22"/>
          <w:szCs w:val="22"/>
        </w:rPr>
        <w:t>Članak 2</w:t>
      </w:r>
      <w:r w:rsidR="00AA7EC3">
        <w:rPr>
          <w:sz w:val="22"/>
          <w:szCs w:val="22"/>
        </w:rPr>
        <w:t>2</w:t>
      </w:r>
      <w:r w:rsidRPr="00F66531">
        <w:rPr>
          <w:sz w:val="22"/>
          <w:szCs w:val="22"/>
        </w:rPr>
        <w:t>.</w:t>
      </w:r>
    </w:p>
    <w:p w14:paraId="4FBAB398" w14:textId="77777777" w:rsidR="00720F8F" w:rsidRPr="00F66531" w:rsidRDefault="00720F8F" w:rsidP="00846B05">
      <w:pPr>
        <w:jc w:val="center"/>
        <w:rPr>
          <w:sz w:val="22"/>
          <w:szCs w:val="22"/>
        </w:rPr>
      </w:pPr>
    </w:p>
    <w:p w14:paraId="4888BDB6" w14:textId="0FA6CC01" w:rsidR="00846B05" w:rsidRPr="00F66531" w:rsidRDefault="00846B05" w:rsidP="009F3807">
      <w:pPr>
        <w:jc w:val="both"/>
        <w:rPr>
          <w:sz w:val="22"/>
          <w:szCs w:val="22"/>
        </w:rPr>
      </w:pPr>
      <w:r w:rsidRPr="00F66531">
        <w:rPr>
          <w:sz w:val="22"/>
          <w:szCs w:val="22"/>
        </w:rPr>
        <w:t>Radi obročne otplate dospjelog, a nepodmirenog duga za komunalnu naknadu i naknadu za uređenje voda, koja se naplaćuje zajedno s komunalnom naknadom, Jedinstveni upravni odjel i dužnik mogu sklopiti uprav</w:t>
      </w:r>
      <w:r w:rsidR="00EC2195" w:rsidRPr="00F66531">
        <w:rPr>
          <w:sz w:val="22"/>
          <w:szCs w:val="22"/>
        </w:rPr>
        <w:t>ni ugovor, na način propisan zakonom kojim se uređuje opći odnos između poreznih obveznika i poreznih tijela koja primjenjuju propise o porezima i drugim javnim davanjima.</w:t>
      </w:r>
    </w:p>
    <w:p w14:paraId="40E2D3BF" w14:textId="77777777" w:rsidR="009F3807" w:rsidRPr="00F66531" w:rsidRDefault="00846B05" w:rsidP="009F3807">
      <w:pPr>
        <w:jc w:val="both"/>
        <w:rPr>
          <w:sz w:val="22"/>
          <w:szCs w:val="22"/>
        </w:rPr>
      </w:pPr>
      <w:r w:rsidRPr="00F66531">
        <w:rPr>
          <w:sz w:val="22"/>
          <w:szCs w:val="22"/>
        </w:rPr>
        <w:tab/>
      </w:r>
    </w:p>
    <w:p w14:paraId="58E21E0D" w14:textId="77777777" w:rsidR="00846B05" w:rsidRPr="00F66531" w:rsidRDefault="00846B05" w:rsidP="00D4082C">
      <w:pPr>
        <w:jc w:val="both"/>
        <w:rPr>
          <w:sz w:val="22"/>
          <w:szCs w:val="22"/>
        </w:rPr>
      </w:pPr>
      <w:r w:rsidRPr="00F66531">
        <w:rPr>
          <w:sz w:val="22"/>
          <w:szCs w:val="22"/>
        </w:rPr>
        <w:t>U ime Jedinstvenog upravnog odjela upravni ugovor sklapa pročelnik.</w:t>
      </w:r>
    </w:p>
    <w:p w14:paraId="75A7C67D" w14:textId="77777777" w:rsidR="00846B05" w:rsidRPr="00F66531" w:rsidRDefault="00846B05" w:rsidP="00846B05">
      <w:pPr>
        <w:rPr>
          <w:sz w:val="22"/>
          <w:szCs w:val="22"/>
        </w:rPr>
      </w:pPr>
    </w:p>
    <w:p w14:paraId="4076AD95" w14:textId="77777777" w:rsidR="00EC2195" w:rsidRPr="00F66531" w:rsidRDefault="00EC2195" w:rsidP="00EC2195">
      <w:pPr>
        <w:pStyle w:val="Odlomakpopisa"/>
        <w:numPr>
          <w:ilvl w:val="0"/>
          <w:numId w:val="12"/>
        </w:numPr>
        <w:jc w:val="both"/>
        <w:rPr>
          <w:b/>
          <w:bCs/>
          <w:sz w:val="22"/>
          <w:szCs w:val="22"/>
        </w:rPr>
      </w:pPr>
      <w:r w:rsidRPr="00F66531">
        <w:rPr>
          <w:b/>
          <w:bCs/>
          <w:sz w:val="22"/>
          <w:szCs w:val="22"/>
        </w:rPr>
        <w:t xml:space="preserve">ROKOVI </w:t>
      </w:r>
      <w:r w:rsidR="00827D55" w:rsidRPr="00F66531">
        <w:rPr>
          <w:b/>
          <w:bCs/>
          <w:sz w:val="22"/>
          <w:szCs w:val="22"/>
        </w:rPr>
        <w:t>PLAĆANJA</w:t>
      </w:r>
    </w:p>
    <w:p w14:paraId="23EE16DB" w14:textId="4AD9FCE8" w:rsidR="00CA38F3" w:rsidRPr="00F66531" w:rsidRDefault="000D332B">
      <w:pPr>
        <w:jc w:val="center"/>
        <w:rPr>
          <w:bCs/>
          <w:sz w:val="22"/>
          <w:szCs w:val="22"/>
        </w:rPr>
      </w:pPr>
      <w:r w:rsidRPr="00F66531">
        <w:rPr>
          <w:bCs/>
          <w:sz w:val="22"/>
          <w:szCs w:val="22"/>
        </w:rPr>
        <w:t>Članak 2</w:t>
      </w:r>
      <w:r w:rsidR="00AA7EC3">
        <w:rPr>
          <w:bCs/>
          <w:sz w:val="22"/>
          <w:szCs w:val="22"/>
        </w:rPr>
        <w:t>3</w:t>
      </w:r>
      <w:r w:rsidRPr="00F66531">
        <w:rPr>
          <w:bCs/>
          <w:sz w:val="22"/>
          <w:szCs w:val="22"/>
        </w:rPr>
        <w:t>.</w:t>
      </w:r>
    </w:p>
    <w:p w14:paraId="7FEF8E58" w14:textId="77777777" w:rsidR="00CA38F3" w:rsidRPr="00F66531" w:rsidRDefault="00CA38F3">
      <w:pPr>
        <w:jc w:val="center"/>
        <w:rPr>
          <w:sz w:val="22"/>
          <w:szCs w:val="22"/>
        </w:rPr>
      </w:pPr>
    </w:p>
    <w:p w14:paraId="2434CE6A" w14:textId="485113D5" w:rsidR="00CA38F3" w:rsidRPr="00F66531" w:rsidRDefault="008615E1" w:rsidP="005A6DDE">
      <w:pPr>
        <w:jc w:val="both"/>
        <w:rPr>
          <w:sz w:val="22"/>
          <w:szCs w:val="22"/>
        </w:rPr>
      </w:pPr>
      <w:r w:rsidRPr="008615E1">
        <w:rPr>
          <w:sz w:val="22"/>
          <w:szCs w:val="22"/>
        </w:rPr>
        <w:t>Visina  komunalne naknade utvrđuje se rješenjem o komunalnoj naknadi. Komunalna naknada utvrđuje se u godišnjem iznosu</w:t>
      </w:r>
      <w:r>
        <w:rPr>
          <w:sz w:val="22"/>
          <w:szCs w:val="22"/>
        </w:rPr>
        <w:t xml:space="preserve">. </w:t>
      </w:r>
      <w:r w:rsidR="00CA38F3" w:rsidRPr="00F66531">
        <w:rPr>
          <w:sz w:val="22"/>
          <w:szCs w:val="22"/>
        </w:rPr>
        <w:t>Komunalna naknada za sta</w:t>
      </w:r>
      <w:r w:rsidR="009F3807" w:rsidRPr="00F66531">
        <w:rPr>
          <w:sz w:val="22"/>
          <w:szCs w:val="22"/>
        </w:rPr>
        <w:t xml:space="preserve">mbeni </w:t>
      </w:r>
      <w:r>
        <w:rPr>
          <w:sz w:val="22"/>
          <w:szCs w:val="22"/>
        </w:rPr>
        <w:t xml:space="preserve">i garažni </w:t>
      </w:r>
      <w:r w:rsidR="009F3807" w:rsidRPr="00F66531">
        <w:rPr>
          <w:sz w:val="22"/>
          <w:szCs w:val="22"/>
        </w:rPr>
        <w:t xml:space="preserve">prostor plaća </w:t>
      </w:r>
      <w:r w:rsidR="008179A6" w:rsidRPr="00F66531">
        <w:rPr>
          <w:sz w:val="22"/>
          <w:szCs w:val="22"/>
        </w:rPr>
        <w:t xml:space="preserve">se u 3 obroka </w:t>
      </w:r>
      <w:r w:rsidR="00CA38F3" w:rsidRPr="00F66531">
        <w:rPr>
          <w:sz w:val="22"/>
          <w:szCs w:val="22"/>
        </w:rPr>
        <w:t>s rokovima dospijeća kako slijedi:</w:t>
      </w:r>
    </w:p>
    <w:p w14:paraId="243952D2" w14:textId="147121E4" w:rsidR="00CA38F3" w:rsidRPr="00F66531" w:rsidRDefault="008179A6" w:rsidP="008179A6">
      <w:pPr>
        <w:pStyle w:val="Odlomakpopisa"/>
        <w:numPr>
          <w:ilvl w:val="0"/>
          <w:numId w:val="8"/>
        </w:numPr>
        <w:rPr>
          <w:sz w:val="22"/>
          <w:szCs w:val="22"/>
        </w:rPr>
      </w:pPr>
      <w:r w:rsidRPr="00F66531">
        <w:rPr>
          <w:sz w:val="22"/>
          <w:szCs w:val="22"/>
        </w:rPr>
        <w:t>Prvi obrok s dospijećem do 1</w:t>
      </w:r>
      <w:r w:rsidR="001138ED">
        <w:rPr>
          <w:sz w:val="22"/>
          <w:szCs w:val="22"/>
        </w:rPr>
        <w:t>5</w:t>
      </w:r>
      <w:r w:rsidRPr="00F66531">
        <w:rPr>
          <w:sz w:val="22"/>
          <w:szCs w:val="22"/>
        </w:rPr>
        <w:t>. travnja tekuće godine</w:t>
      </w:r>
    </w:p>
    <w:p w14:paraId="745FBE24" w14:textId="3E762448" w:rsidR="008179A6" w:rsidRPr="00F66531" w:rsidRDefault="008179A6" w:rsidP="008179A6">
      <w:pPr>
        <w:pStyle w:val="Odlomakpopisa"/>
        <w:numPr>
          <w:ilvl w:val="0"/>
          <w:numId w:val="8"/>
        </w:numPr>
        <w:rPr>
          <w:sz w:val="22"/>
          <w:szCs w:val="22"/>
        </w:rPr>
      </w:pPr>
      <w:r w:rsidRPr="00F66531">
        <w:rPr>
          <w:sz w:val="22"/>
          <w:szCs w:val="22"/>
        </w:rPr>
        <w:t xml:space="preserve">Drugi obrok s dospijećem do </w:t>
      </w:r>
      <w:r w:rsidR="00982ABB">
        <w:rPr>
          <w:sz w:val="22"/>
          <w:szCs w:val="22"/>
        </w:rPr>
        <w:t>1</w:t>
      </w:r>
      <w:r w:rsidR="001138ED">
        <w:rPr>
          <w:sz w:val="22"/>
          <w:szCs w:val="22"/>
        </w:rPr>
        <w:t>5</w:t>
      </w:r>
      <w:r w:rsidRPr="00F66531">
        <w:rPr>
          <w:sz w:val="22"/>
          <w:szCs w:val="22"/>
        </w:rPr>
        <w:t xml:space="preserve">. </w:t>
      </w:r>
      <w:r w:rsidR="00E120C7">
        <w:rPr>
          <w:sz w:val="22"/>
          <w:szCs w:val="22"/>
        </w:rPr>
        <w:t>kolovoza</w:t>
      </w:r>
      <w:r w:rsidRPr="00F66531">
        <w:rPr>
          <w:sz w:val="22"/>
          <w:szCs w:val="22"/>
        </w:rPr>
        <w:t xml:space="preserve"> tekuće godine</w:t>
      </w:r>
    </w:p>
    <w:p w14:paraId="0F3915FC" w14:textId="41EF0CB7" w:rsidR="008179A6" w:rsidRPr="00F66531" w:rsidRDefault="008179A6" w:rsidP="008179A6">
      <w:pPr>
        <w:pStyle w:val="Odlomakpopisa"/>
        <w:numPr>
          <w:ilvl w:val="0"/>
          <w:numId w:val="8"/>
        </w:numPr>
        <w:rPr>
          <w:sz w:val="22"/>
          <w:szCs w:val="22"/>
        </w:rPr>
      </w:pPr>
      <w:r w:rsidRPr="00F66531">
        <w:rPr>
          <w:sz w:val="22"/>
          <w:szCs w:val="22"/>
        </w:rPr>
        <w:t xml:space="preserve">Treći obrok s dospijećem do </w:t>
      </w:r>
      <w:r w:rsidR="00982ABB">
        <w:rPr>
          <w:sz w:val="22"/>
          <w:szCs w:val="22"/>
        </w:rPr>
        <w:t>1</w:t>
      </w:r>
      <w:r w:rsidR="001138ED">
        <w:rPr>
          <w:sz w:val="22"/>
          <w:szCs w:val="22"/>
        </w:rPr>
        <w:t>5</w:t>
      </w:r>
      <w:r w:rsidRPr="00F66531">
        <w:rPr>
          <w:sz w:val="22"/>
          <w:szCs w:val="22"/>
        </w:rPr>
        <w:t xml:space="preserve">. </w:t>
      </w:r>
      <w:r w:rsidR="00E120C7">
        <w:rPr>
          <w:sz w:val="22"/>
          <w:szCs w:val="22"/>
        </w:rPr>
        <w:t>studenog</w:t>
      </w:r>
      <w:r w:rsidR="00E744E0">
        <w:rPr>
          <w:sz w:val="22"/>
          <w:szCs w:val="22"/>
        </w:rPr>
        <w:t>a</w:t>
      </w:r>
      <w:r w:rsidRPr="00F66531">
        <w:rPr>
          <w:sz w:val="22"/>
          <w:szCs w:val="22"/>
        </w:rPr>
        <w:t xml:space="preserve"> tekuće godine</w:t>
      </w:r>
    </w:p>
    <w:p w14:paraId="66A5BF1F" w14:textId="77777777" w:rsidR="008615E1" w:rsidRPr="008615E1" w:rsidRDefault="008615E1" w:rsidP="008615E1">
      <w:pPr>
        <w:jc w:val="both"/>
        <w:rPr>
          <w:sz w:val="22"/>
          <w:szCs w:val="22"/>
        </w:rPr>
      </w:pPr>
    </w:p>
    <w:p w14:paraId="746D6776" w14:textId="1696C1F4" w:rsidR="008615E1" w:rsidRDefault="008615E1" w:rsidP="008615E1">
      <w:pPr>
        <w:jc w:val="both"/>
        <w:rPr>
          <w:sz w:val="22"/>
          <w:szCs w:val="22"/>
        </w:rPr>
      </w:pPr>
      <w:r w:rsidRPr="008615E1">
        <w:rPr>
          <w:sz w:val="22"/>
          <w:szCs w:val="22"/>
        </w:rPr>
        <w:t>U slučaju da obveznik zakasni s plaćanjem dospjelog iznosa komunalne naknade, u obvezi je platiti zateznu kamatu na dospjeli iznos komunalne naknade.</w:t>
      </w:r>
    </w:p>
    <w:p w14:paraId="458C279B" w14:textId="77777777" w:rsidR="0073102D" w:rsidRDefault="0073102D" w:rsidP="008179A6">
      <w:pPr>
        <w:rPr>
          <w:sz w:val="22"/>
          <w:szCs w:val="22"/>
        </w:rPr>
      </w:pPr>
    </w:p>
    <w:p w14:paraId="462AF670" w14:textId="469A1DB4" w:rsidR="00CA38F3" w:rsidRPr="00F66531" w:rsidRDefault="000D332B">
      <w:pPr>
        <w:jc w:val="center"/>
        <w:rPr>
          <w:bCs/>
          <w:sz w:val="22"/>
          <w:szCs w:val="22"/>
        </w:rPr>
      </w:pPr>
      <w:r w:rsidRPr="00F66531">
        <w:rPr>
          <w:bCs/>
          <w:sz w:val="22"/>
          <w:szCs w:val="22"/>
        </w:rPr>
        <w:t>Članak 2</w:t>
      </w:r>
      <w:r w:rsidR="00AA7EC3">
        <w:rPr>
          <w:bCs/>
          <w:sz w:val="22"/>
          <w:szCs w:val="22"/>
        </w:rPr>
        <w:t>4</w:t>
      </w:r>
      <w:r w:rsidR="00CA38F3" w:rsidRPr="00F66531">
        <w:rPr>
          <w:bCs/>
          <w:sz w:val="22"/>
          <w:szCs w:val="22"/>
        </w:rPr>
        <w:t>.</w:t>
      </w:r>
    </w:p>
    <w:p w14:paraId="793D10B5" w14:textId="77777777" w:rsidR="00CA38F3" w:rsidRPr="00F66531" w:rsidRDefault="00CA38F3">
      <w:pPr>
        <w:jc w:val="center"/>
        <w:rPr>
          <w:sz w:val="22"/>
          <w:szCs w:val="22"/>
        </w:rPr>
      </w:pPr>
    </w:p>
    <w:p w14:paraId="36B6F0C8" w14:textId="71594125" w:rsidR="00CA38F3" w:rsidRPr="00F66531" w:rsidRDefault="00CA38F3" w:rsidP="008615E1">
      <w:pPr>
        <w:jc w:val="both"/>
        <w:rPr>
          <w:sz w:val="22"/>
          <w:szCs w:val="22"/>
        </w:rPr>
      </w:pPr>
      <w:r w:rsidRPr="00F66531">
        <w:rPr>
          <w:sz w:val="22"/>
          <w:szCs w:val="22"/>
        </w:rPr>
        <w:t>Komunalna naknada</w:t>
      </w:r>
      <w:r w:rsidR="00E120C7">
        <w:rPr>
          <w:sz w:val="22"/>
          <w:szCs w:val="22"/>
        </w:rPr>
        <w:t xml:space="preserve"> za</w:t>
      </w:r>
      <w:r w:rsidRPr="00F66531">
        <w:rPr>
          <w:sz w:val="22"/>
          <w:szCs w:val="22"/>
        </w:rPr>
        <w:t xml:space="preserve"> </w:t>
      </w:r>
      <w:r w:rsidR="008615E1" w:rsidRPr="008615E1">
        <w:rPr>
          <w:sz w:val="22"/>
          <w:szCs w:val="22"/>
        </w:rPr>
        <w:t>poslovni prostor</w:t>
      </w:r>
      <w:r w:rsidR="008615E1">
        <w:rPr>
          <w:sz w:val="22"/>
          <w:szCs w:val="22"/>
        </w:rPr>
        <w:t xml:space="preserve">, </w:t>
      </w:r>
      <w:r w:rsidR="008615E1" w:rsidRPr="008615E1">
        <w:rPr>
          <w:sz w:val="22"/>
          <w:szCs w:val="22"/>
        </w:rPr>
        <w:t>građevinsko zemljište koje služi obavljanju poslovne djelatnosti</w:t>
      </w:r>
      <w:r w:rsidR="00E120C7">
        <w:rPr>
          <w:sz w:val="22"/>
          <w:szCs w:val="22"/>
        </w:rPr>
        <w:t xml:space="preserve"> t</w:t>
      </w:r>
      <w:r w:rsidR="008615E1">
        <w:rPr>
          <w:sz w:val="22"/>
          <w:szCs w:val="22"/>
        </w:rPr>
        <w:t xml:space="preserve">e </w:t>
      </w:r>
      <w:r w:rsidR="008615E1" w:rsidRPr="008615E1">
        <w:rPr>
          <w:sz w:val="22"/>
          <w:szCs w:val="22"/>
        </w:rPr>
        <w:t>neizgrađeno građevinsko zemljište</w:t>
      </w:r>
      <w:r w:rsidR="008615E1">
        <w:rPr>
          <w:sz w:val="22"/>
          <w:szCs w:val="22"/>
        </w:rPr>
        <w:t xml:space="preserve"> </w:t>
      </w:r>
      <w:r w:rsidRPr="00F66531">
        <w:rPr>
          <w:sz w:val="22"/>
          <w:szCs w:val="22"/>
        </w:rPr>
        <w:t>plaća se mjesečno, a obveza dospijeva 10. dana u mjesecu za prethodni mjesec.</w:t>
      </w:r>
    </w:p>
    <w:p w14:paraId="233FFA68" w14:textId="77777777" w:rsidR="00CA38F3" w:rsidRPr="00F66531" w:rsidRDefault="00CA38F3">
      <w:pPr>
        <w:rPr>
          <w:sz w:val="22"/>
          <w:szCs w:val="22"/>
        </w:rPr>
      </w:pPr>
    </w:p>
    <w:p w14:paraId="687621C6" w14:textId="77777777" w:rsidR="003822E3" w:rsidRPr="00F66531" w:rsidRDefault="003822E3" w:rsidP="003822E3">
      <w:pPr>
        <w:pStyle w:val="Odlomakpopisa"/>
        <w:numPr>
          <w:ilvl w:val="0"/>
          <w:numId w:val="12"/>
        </w:numPr>
        <w:jc w:val="both"/>
        <w:rPr>
          <w:b/>
          <w:sz w:val="22"/>
          <w:szCs w:val="22"/>
        </w:rPr>
      </w:pPr>
      <w:r w:rsidRPr="00F66531">
        <w:rPr>
          <w:b/>
          <w:sz w:val="22"/>
          <w:szCs w:val="22"/>
        </w:rPr>
        <w:t>NASTANAK OBVEZE PLAĆANJA KOMUNALNE NAKNADE</w:t>
      </w:r>
    </w:p>
    <w:p w14:paraId="16FA9966" w14:textId="77777777" w:rsidR="003822E3" w:rsidRPr="00F66531" w:rsidRDefault="003822E3">
      <w:pPr>
        <w:jc w:val="center"/>
        <w:rPr>
          <w:bCs/>
          <w:sz w:val="22"/>
          <w:szCs w:val="22"/>
        </w:rPr>
      </w:pPr>
    </w:p>
    <w:p w14:paraId="26DBAA2F" w14:textId="39046F3B" w:rsidR="00CA38F3" w:rsidRPr="00F66531" w:rsidRDefault="000D332B">
      <w:pPr>
        <w:jc w:val="center"/>
        <w:rPr>
          <w:bCs/>
          <w:sz w:val="22"/>
          <w:szCs w:val="22"/>
        </w:rPr>
      </w:pPr>
      <w:r w:rsidRPr="00F66531">
        <w:rPr>
          <w:bCs/>
          <w:sz w:val="22"/>
          <w:szCs w:val="22"/>
        </w:rPr>
        <w:t>Članak 2</w:t>
      </w:r>
      <w:r w:rsidR="00AA7EC3">
        <w:rPr>
          <w:bCs/>
          <w:sz w:val="22"/>
          <w:szCs w:val="22"/>
        </w:rPr>
        <w:t>5</w:t>
      </w:r>
      <w:r w:rsidR="00CA38F3" w:rsidRPr="00F66531">
        <w:rPr>
          <w:bCs/>
          <w:sz w:val="22"/>
          <w:szCs w:val="22"/>
        </w:rPr>
        <w:t>.</w:t>
      </w:r>
    </w:p>
    <w:p w14:paraId="541C9587" w14:textId="77777777" w:rsidR="00CA38F3" w:rsidRPr="00F66531" w:rsidRDefault="00CA38F3">
      <w:pPr>
        <w:jc w:val="center"/>
        <w:rPr>
          <w:sz w:val="22"/>
          <w:szCs w:val="22"/>
        </w:rPr>
      </w:pPr>
    </w:p>
    <w:p w14:paraId="67A14EAE" w14:textId="77777777" w:rsidR="009F3807" w:rsidRPr="00F66531" w:rsidRDefault="009F3807" w:rsidP="00D4082C">
      <w:pPr>
        <w:jc w:val="both"/>
        <w:rPr>
          <w:bCs/>
          <w:sz w:val="22"/>
          <w:szCs w:val="22"/>
        </w:rPr>
      </w:pPr>
      <w:r w:rsidRPr="00F66531">
        <w:rPr>
          <w:bCs/>
          <w:sz w:val="22"/>
          <w:szCs w:val="22"/>
        </w:rPr>
        <w:t>Obveza plaćanja komunalne naknade nastaje:</w:t>
      </w:r>
    </w:p>
    <w:p w14:paraId="325465F8" w14:textId="77777777" w:rsidR="009F3807" w:rsidRPr="00F66531" w:rsidRDefault="009F3807" w:rsidP="009F3807">
      <w:pPr>
        <w:pStyle w:val="Odlomakpopisa"/>
        <w:numPr>
          <w:ilvl w:val="0"/>
          <w:numId w:val="20"/>
        </w:numPr>
        <w:jc w:val="both"/>
        <w:rPr>
          <w:bCs/>
          <w:sz w:val="22"/>
          <w:szCs w:val="22"/>
        </w:rPr>
      </w:pPr>
      <w:r w:rsidRPr="00F66531">
        <w:rPr>
          <w:bCs/>
          <w:sz w:val="22"/>
          <w:szCs w:val="22"/>
        </w:rPr>
        <w:t>danom izvršnosti uporabne dozvole odnosno danom početka korištenja nekretnine koja se koristi bez uporabne dozvole</w:t>
      </w:r>
    </w:p>
    <w:p w14:paraId="6AD89F20" w14:textId="77777777" w:rsidR="009F3807" w:rsidRPr="00F66531" w:rsidRDefault="009F3807" w:rsidP="009F3807">
      <w:pPr>
        <w:pStyle w:val="Odlomakpopisa"/>
        <w:numPr>
          <w:ilvl w:val="0"/>
          <w:numId w:val="20"/>
        </w:numPr>
        <w:jc w:val="both"/>
        <w:rPr>
          <w:bCs/>
          <w:sz w:val="22"/>
          <w:szCs w:val="22"/>
        </w:rPr>
      </w:pPr>
      <w:r w:rsidRPr="00F66531">
        <w:rPr>
          <w:bCs/>
          <w:sz w:val="22"/>
          <w:szCs w:val="22"/>
        </w:rPr>
        <w:t>danom sklapanja ugovora kojim se stječe vlasništvo ili pravo korištenja nekretnine</w:t>
      </w:r>
    </w:p>
    <w:p w14:paraId="135D8C22" w14:textId="77777777" w:rsidR="009F3807" w:rsidRPr="00F66531" w:rsidRDefault="009F3807" w:rsidP="009F3807">
      <w:pPr>
        <w:pStyle w:val="Odlomakpopisa"/>
        <w:numPr>
          <w:ilvl w:val="0"/>
          <w:numId w:val="20"/>
        </w:numPr>
        <w:jc w:val="both"/>
        <w:rPr>
          <w:bCs/>
          <w:sz w:val="22"/>
          <w:szCs w:val="22"/>
        </w:rPr>
      </w:pPr>
      <w:r w:rsidRPr="00F66531">
        <w:rPr>
          <w:bCs/>
          <w:sz w:val="22"/>
          <w:szCs w:val="22"/>
        </w:rPr>
        <w:t>danom pravomoćnosti odluke tijela javne vlasti kojim se stječe vlasništvo nekretnine</w:t>
      </w:r>
    </w:p>
    <w:p w14:paraId="06D5B16C" w14:textId="77777777" w:rsidR="009F3807" w:rsidRPr="00F66531" w:rsidRDefault="009F3807" w:rsidP="009F3807">
      <w:pPr>
        <w:pStyle w:val="Odlomakpopisa"/>
        <w:numPr>
          <w:ilvl w:val="0"/>
          <w:numId w:val="20"/>
        </w:numPr>
        <w:jc w:val="both"/>
        <w:rPr>
          <w:bCs/>
          <w:sz w:val="22"/>
          <w:szCs w:val="22"/>
        </w:rPr>
      </w:pPr>
      <w:r w:rsidRPr="00F66531">
        <w:rPr>
          <w:bCs/>
          <w:sz w:val="22"/>
          <w:szCs w:val="22"/>
        </w:rPr>
        <w:t>danom početka korištenja nekretnine koja se koristi bez pravne osnove.</w:t>
      </w:r>
    </w:p>
    <w:p w14:paraId="4F043122" w14:textId="77777777" w:rsidR="00EC2195" w:rsidRPr="00F66531" w:rsidRDefault="00EC2195" w:rsidP="00EC2195">
      <w:pPr>
        <w:jc w:val="both"/>
        <w:rPr>
          <w:bCs/>
          <w:sz w:val="22"/>
          <w:szCs w:val="22"/>
        </w:rPr>
      </w:pPr>
    </w:p>
    <w:p w14:paraId="6EDDC854" w14:textId="77777777" w:rsidR="003822E3" w:rsidRDefault="003822E3" w:rsidP="003822E3">
      <w:pPr>
        <w:pStyle w:val="Odlomakpopisa"/>
        <w:numPr>
          <w:ilvl w:val="0"/>
          <w:numId w:val="12"/>
        </w:numPr>
        <w:jc w:val="both"/>
        <w:rPr>
          <w:b/>
          <w:bCs/>
          <w:sz w:val="22"/>
          <w:szCs w:val="22"/>
        </w:rPr>
      </w:pPr>
      <w:r w:rsidRPr="00F66531">
        <w:rPr>
          <w:b/>
          <w:bCs/>
          <w:sz w:val="22"/>
          <w:szCs w:val="22"/>
        </w:rPr>
        <w:t xml:space="preserve">DUŽNOST PRIJAVE PROMJENE </w:t>
      </w:r>
    </w:p>
    <w:p w14:paraId="05C85427" w14:textId="77777777" w:rsidR="0073102D" w:rsidRPr="00F66531" w:rsidRDefault="0073102D" w:rsidP="0073102D">
      <w:pPr>
        <w:pStyle w:val="Odlomakpopisa"/>
        <w:ind w:left="1080"/>
        <w:jc w:val="both"/>
        <w:rPr>
          <w:b/>
          <w:bCs/>
          <w:sz w:val="22"/>
          <w:szCs w:val="22"/>
        </w:rPr>
      </w:pPr>
    </w:p>
    <w:p w14:paraId="4D5B3CB2" w14:textId="03E0D7CC" w:rsidR="00EC2195" w:rsidRPr="00F66531" w:rsidRDefault="00EC2195" w:rsidP="00EC2195">
      <w:pPr>
        <w:jc w:val="center"/>
        <w:rPr>
          <w:bCs/>
          <w:sz w:val="22"/>
          <w:szCs w:val="22"/>
        </w:rPr>
      </w:pPr>
      <w:r w:rsidRPr="00F66531">
        <w:rPr>
          <w:bCs/>
          <w:sz w:val="22"/>
          <w:szCs w:val="22"/>
        </w:rPr>
        <w:t xml:space="preserve">Članak </w:t>
      </w:r>
      <w:r w:rsidR="000D332B" w:rsidRPr="00F66531">
        <w:rPr>
          <w:bCs/>
          <w:sz w:val="22"/>
          <w:szCs w:val="22"/>
        </w:rPr>
        <w:t>2</w:t>
      </w:r>
      <w:r w:rsidR="00AA7EC3">
        <w:rPr>
          <w:bCs/>
          <w:sz w:val="22"/>
          <w:szCs w:val="22"/>
        </w:rPr>
        <w:t>6</w:t>
      </w:r>
      <w:r w:rsidR="000D332B" w:rsidRPr="00F66531">
        <w:rPr>
          <w:bCs/>
          <w:sz w:val="22"/>
          <w:szCs w:val="22"/>
        </w:rPr>
        <w:t>.</w:t>
      </w:r>
    </w:p>
    <w:p w14:paraId="40344E02" w14:textId="77777777" w:rsidR="00EC2195" w:rsidRPr="00F66531" w:rsidRDefault="00EC2195" w:rsidP="00EC2195">
      <w:pPr>
        <w:jc w:val="center"/>
        <w:rPr>
          <w:bCs/>
          <w:sz w:val="22"/>
          <w:szCs w:val="22"/>
        </w:rPr>
      </w:pPr>
    </w:p>
    <w:p w14:paraId="31A1784C" w14:textId="77777777" w:rsidR="009F3807" w:rsidRPr="00F66531" w:rsidRDefault="009F3807" w:rsidP="00D4082C">
      <w:pPr>
        <w:jc w:val="both"/>
        <w:rPr>
          <w:bCs/>
          <w:sz w:val="22"/>
          <w:szCs w:val="22"/>
        </w:rPr>
      </w:pPr>
      <w:r w:rsidRPr="00F66531">
        <w:rPr>
          <w:bCs/>
          <w:sz w:val="22"/>
          <w:szCs w:val="22"/>
        </w:rPr>
        <w:t>Obveznik plaćanja komunalne naknade dužan je Jedinstvenom upravnom odjelu u roku od 15 dana od dana nastanka obveze plaćanja komunalne naknade, promjene osobe obveznika ili promjene drugih podataka bitnih za utvrđivanje obveze plaćanja komunalne naknade prijaviti nastanak te obveze odnosno promjenu tih podataka.</w:t>
      </w:r>
    </w:p>
    <w:p w14:paraId="1A90BFB9" w14:textId="77777777" w:rsidR="009F3807" w:rsidRPr="00F66531" w:rsidRDefault="009F3807" w:rsidP="009F3807">
      <w:pPr>
        <w:ind w:firstLine="708"/>
        <w:jc w:val="both"/>
        <w:rPr>
          <w:bCs/>
          <w:sz w:val="22"/>
          <w:szCs w:val="22"/>
        </w:rPr>
      </w:pPr>
    </w:p>
    <w:p w14:paraId="3E17D3F4" w14:textId="77777777" w:rsidR="009F3807" w:rsidRPr="00F66531" w:rsidRDefault="009F3807" w:rsidP="00D4082C">
      <w:pPr>
        <w:jc w:val="both"/>
        <w:rPr>
          <w:bCs/>
          <w:sz w:val="22"/>
          <w:szCs w:val="22"/>
        </w:rPr>
      </w:pPr>
      <w:r w:rsidRPr="00F66531">
        <w:rPr>
          <w:bCs/>
          <w:sz w:val="22"/>
          <w:szCs w:val="22"/>
        </w:rPr>
        <w:t>Pod drugim podacima bitnim za utvrđivanje obveze plaćan</w:t>
      </w:r>
      <w:r w:rsidR="00EC2195" w:rsidRPr="00F66531">
        <w:rPr>
          <w:bCs/>
          <w:sz w:val="22"/>
          <w:szCs w:val="22"/>
        </w:rPr>
        <w:t>ja komunalne naknade iz stavka 1</w:t>
      </w:r>
      <w:r w:rsidRPr="00F66531">
        <w:rPr>
          <w:bCs/>
          <w:sz w:val="22"/>
          <w:szCs w:val="22"/>
        </w:rPr>
        <w:t>. ovoga članka smatra se promjena obračunske površine nekretnine ili promjena namjene nekretnine.</w:t>
      </w:r>
    </w:p>
    <w:p w14:paraId="332B16E0" w14:textId="77777777" w:rsidR="009F3807" w:rsidRPr="00F66531" w:rsidRDefault="009F3807" w:rsidP="009F3807">
      <w:pPr>
        <w:ind w:firstLine="708"/>
        <w:jc w:val="both"/>
        <w:rPr>
          <w:bCs/>
          <w:sz w:val="22"/>
          <w:szCs w:val="22"/>
        </w:rPr>
      </w:pPr>
    </w:p>
    <w:p w14:paraId="1719640C" w14:textId="77777777" w:rsidR="00CA38F3" w:rsidRDefault="009F3807" w:rsidP="00D4082C">
      <w:pPr>
        <w:jc w:val="both"/>
        <w:rPr>
          <w:bCs/>
          <w:sz w:val="22"/>
          <w:szCs w:val="22"/>
        </w:rPr>
      </w:pPr>
      <w:r w:rsidRPr="00F66531">
        <w:rPr>
          <w:bCs/>
          <w:sz w:val="22"/>
          <w:szCs w:val="22"/>
        </w:rPr>
        <w:t>Ako obveznik plaćanja komunalne naknade ne prijavi obvezu plaćanja komunalne naknade, promjenu osobe obveznika ili promjenu drugih podataka bitnih za utvrđivanje obveze plaćanja komunalne naknade u propisanom roku, dužan je platiti komunalnu naknadu od dana nastanka obveze.</w:t>
      </w:r>
    </w:p>
    <w:p w14:paraId="0B5EB9D5" w14:textId="77777777" w:rsidR="00936F5C" w:rsidRDefault="00936F5C" w:rsidP="00D4082C">
      <w:pPr>
        <w:jc w:val="both"/>
        <w:rPr>
          <w:bCs/>
          <w:sz w:val="22"/>
          <w:szCs w:val="22"/>
        </w:rPr>
      </w:pPr>
    </w:p>
    <w:p w14:paraId="7D1606DD" w14:textId="052CB6EB" w:rsidR="00936F5C" w:rsidRPr="00F66531" w:rsidRDefault="00936F5C" w:rsidP="00D4082C">
      <w:pPr>
        <w:jc w:val="both"/>
        <w:rPr>
          <w:bCs/>
          <w:sz w:val="22"/>
          <w:szCs w:val="22"/>
        </w:rPr>
      </w:pPr>
      <w:r>
        <w:rPr>
          <w:bCs/>
          <w:sz w:val="22"/>
          <w:szCs w:val="22"/>
        </w:rPr>
        <w:t xml:space="preserve">Ako obveznik plaćanja komunalne naknade ne prijavi promjenu obračunske površine roku iz stavka 1. ovog članka, površinu će utvrditi Jedinstveni upravni odjel općine Ernestinovo. </w:t>
      </w:r>
    </w:p>
    <w:p w14:paraId="441FDD93" w14:textId="77777777" w:rsidR="000D332B" w:rsidRPr="00F66531" w:rsidRDefault="000D332B" w:rsidP="009F3807">
      <w:pPr>
        <w:ind w:firstLine="708"/>
        <w:jc w:val="both"/>
        <w:rPr>
          <w:bCs/>
          <w:sz w:val="22"/>
          <w:szCs w:val="22"/>
        </w:rPr>
      </w:pPr>
    </w:p>
    <w:p w14:paraId="1584399B" w14:textId="77777777" w:rsidR="000D332B" w:rsidRPr="00F66531" w:rsidRDefault="000D332B" w:rsidP="000D332B">
      <w:pPr>
        <w:pStyle w:val="Odlomakpopisa"/>
        <w:numPr>
          <w:ilvl w:val="0"/>
          <w:numId w:val="12"/>
        </w:numPr>
        <w:jc w:val="both"/>
        <w:rPr>
          <w:b/>
          <w:bCs/>
          <w:sz w:val="22"/>
          <w:szCs w:val="22"/>
        </w:rPr>
      </w:pPr>
      <w:r w:rsidRPr="00F66531">
        <w:rPr>
          <w:b/>
          <w:bCs/>
          <w:sz w:val="22"/>
          <w:szCs w:val="22"/>
        </w:rPr>
        <w:t>ZAVRŠNE ODREDBE</w:t>
      </w:r>
    </w:p>
    <w:p w14:paraId="0CA2A3B0" w14:textId="5A65A044" w:rsidR="00CA38F3" w:rsidRPr="00F66531" w:rsidRDefault="000D332B">
      <w:pPr>
        <w:jc w:val="center"/>
        <w:rPr>
          <w:bCs/>
          <w:sz w:val="22"/>
          <w:szCs w:val="22"/>
        </w:rPr>
      </w:pPr>
      <w:r w:rsidRPr="00F66531">
        <w:rPr>
          <w:bCs/>
          <w:sz w:val="22"/>
          <w:szCs w:val="22"/>
        </w:rPr>
        <w:t>Članak 2</w:t>
      </w:r>
      <w:r w:rsidR="00AA7EC3">
        <w:rPr>
          <w:bCs/>
          <w:sz w:val="22"/>
          <w:szCs w:val="22"/>
        </w:rPr>
        <w:t>7</w:t>
      </w:r>
      <w:r w:rsidRPr="00F66531">
        <w:rPr>
          <w:bCs/>
          <w:sz w:val="22"/>
          <w:szCs w:val="22"/>
        </w:rPr>
        <w:t>.</w:t>
      </w:r>
    </w:p>
    <w:p w14:paraId="566E4923" w14:textId="77777777" w:rsidR="00CA38F3" w:rsidRPr="00F66531" w:rsidRDefault="00CA38F3">
      <w:pPr>
        <w:jc w:val="center"/>
        <w:rPr>
          <w:sz w:val="22"/>
          <w:szCs w:val="22"/>
        </w:rPr>
      </w:pPr>
    </w:p>
    <w:p w14:paraId="5FF8B860" w14:textId="57ECFE27" w:rsidR="000D332B" w:rsidRPr="00F66531" w:rsidRDefault="000D332B" w:rsidP="000D332B">
      <w:pPr>
        <w:jc w:val="both"/>
        <w:rPr>
          <w:sz w:val="22"/>
          <w:szCs w:val="22"/>
        </w:rPr>
      </w:pPr>
      <w:r w:rsidRPr="00F66531">
        <w:rPr>
          <w:sz w:val="22"/>
          <w:szCs w:val="22"/>
        </w:rPr>
        <w:t xml:space="preserve">Danom stupanja na snagu ove odluke prestaje važiti Odluka o komunalnoj naknadi (Službeni glasnik Općine Ernestinovo, broj </w:t>
      </w:r>
    </w:p>
    <w:p w14:paraId="63C633F5" w14:textId="77777777" w:rsidR="000D332B" w:rsidRPr="00F66531" w:rsidRDefault="000D332B" w:rsidP="000D332B">
      <w:pPr>
        <w:jc w:val="both"/>
        <w:rPr>
          <w:sz w:val="22"/>
          <w:szCs w:val="22"/>
        </w:rPr>
      </w:pPr>
    </w:p>
    <w:p w14:paraId="45C42C39" w14:textId="3F82212F" w:rsidR="000D332B" w:rsidRPr="00F66531" w:rsidRDefault="000D332B" w:rsidP="000D332B">
      <w:pPr>
        <w:jc w:val="center"/>
        <w:rPr>
          <w:sz w:val="22"/>
          <w:szCs w:val="22"/>
        </w:rPr>
      </w:pPr>
      <w:r w:rsidRPr="00F66531">
        <w:rPr>
          <w:sz w:val="22"/>
          <w:szCs w:val="22"/>
        </w:rPr>
        <w:t>Članak 2</w:t>
      </w:r>
      <w:r w:rsidR="00AA7EC3">
        <w:rPr>
          <w:sz w:val="22"/>
          <w:szCs w:val="22"/>
        </w:rPr>
        <w:t>8</w:t>
      </w:r>
      <w:r w:rsidRPr="00F66531">
        <w:rPr>
          <w:sz w:val="22"/>
          <w:szCs w:val="22"/>
        </w:rPr>
        <w:t>.</w:t>
      </w:r>
    </w:p>
    <w:p w14:paraId="11E167F8" w14:textId="77777777" w:rsidR="000D332B" w:rsidRPr="00F66531" w:rsidRDefault="000D332B" w:rsidP="000D332B">
      <w:pPr>
        <w:jc w:val="center"/>
        <w:rPr>
          <w:sz w:val="22"/>
          <w:szCs w:val="22"/>
        </w:rPr>
      </w:pPr>
    </w:p>
    <w:p w14:paraId="0F5E3FBB" w14:textId="0303593C" w:rsidR="000D332B" w:rsidRPr="00F66531" w:rsidRDefault="000D332B" w:rsidP="000D332B">
      <w:pPr>
        <w:jc w:val="both"/>
        <w:rPr>
          <w:sz w:val="22"/>
          <w:szCs w:val="22"/>
        </w:rPr>
      </w:pPr>
      <w:r w:rsidRPr="00F66531">
        <w:rPr>
          <w:sz w:val="22"/>
          <w:szCs w:val="22"/>
        </w:rPr>
        <w:t xml:space="preserve">Ova odluka </w:t>
      </w:r>
      <w:r w:rsidR="00F13167">
        <w:rPr>
          <w:sz w:val="22"/>
          <w:szCs w:val="22"/>
        </w:rPr>
        <w:t xml:space="preserve">će se objaviti </w:t>
      </w:r>
      <w:r w:rsidRPr="00F66531">
        <w:rPr>
          <w:sz w:val="22"/>
          <w:szCs w:val="22"/>
        </w:rPr>
        <w:t>u Službenom glasniku Općine Ernestinovo, a stupa na snagu 1. siječnja 20</w:t>
      </w:r>
      <w:r w:rsidR="003A4DD4">
        <w:rPr>
          <w:sz w:val="22"/>
          <w:szCs w:val="22"/>
        </w:rPr>
        <w:t>2</w:t>
      </w:r>
      <w:r w:rsidR="00F13167">
        <w:rPr>
          <w:sz w:val="22"/>
          <w:szCs w:val="22"/>
        </w:rPr>
        <w:t>6</w:t>
      </w:r>
      <w:r w:rsidRPr="00F66531">
        <w:rPr>
          <w:sz w:val="22"/>
          <w:szCs w:val="22"/>
        </w:rPr>
        <w:t>.</w:t>
      </w:r>
      <w:r w:rsidR="003A4DD4">
        <w:rPr>
          <w:sz w:val="22"/>
          <w:szCs w:val="22"/>
        </w:rPr>
        <w:t xml:space="preserve"> godine</w:t>
      </w:r>
    </w:p>
    <w:p w14:paraId="2DBFA9F9" w14:textId="77777777" w:rsidR="0035312E" w:rsidRPr="00F66531" w:rsidRDefault="0035312E" w:rsidP="000D332B">
      <w:pPr>
        <w:jc w:val="both"/>
        <w:rPr>
          <w:sz w:val="22"/>
          <w:szCs w:val="22"/>
        </w:rPr>
      </w:pPr>
    </w:p>
    <w:p w14:paraId="2CE88269" w14:textId="281401FB" w:rsidR="0035312E" w:rsidRPr="00F66531" w:rsidRDefault="0035312E" w:rsidP="000D332B">
      <w:pPr>
        <w:jc w:val="both"/>
        <w:rPr>
          <w:sz w:val="22"/>
          <w:szCs w:val="22"/>
        </w:rPr>
      </w:pPr>
      <w:r w:rsidRPr="00F66531">
        <w:rPr>
          <w:sz w:val="22"/>
          <w:szCs w:val="22"/>
        </w:rPr>
        <w:t>KLASA:</w:t>
      </w:r>
      <w:r w:rsidR="00A00744">
        <w:rPr>
          <w:sz w:val="22"/>
          <w:szCs w:val="22"/>
        </w:rPr>
        <w:t>363-02/25-02/1</w:t>
      </w:r>
    </w:p>
    <w:p w14:paraId="6EDFBE86" w14:textId="7AFEB470" w:rsidR="0035312E" w:rsidRPr="00F66531" w:rsidRDefault="0035312E" w:rsidP="000D332B">
      <w:pPr>
        <w:jc w:val="both"/>
        <w:rPr>
          <w:sz w:val="22"/>
          <w:szCs w:val="22"/>
        </w:rPr>
      </w:pPr>
      <w:r w:rsidRPr="00F66531">
        <w:rPr>
          <w:sz w:val="22"/>
          <w:szCs w:val="22"/>
        </w:rPr>
        <w:t>URBROJ:</w:t>
      </w:r>
      <w:r w:rsidR="00A00744">
        <w:rPr>
          <w:sz w:val="22"/>
          <w:szCs w:val="22"/>
        </w:rPr>
        <w:t>2158-19-01-25-1</w:t>
      </w:r>
    </w:p>
    <w:p w14:paraId="189D065B" w14:textId="1F8590D0" w:rsidR="0035312E" w:rsidRPr="00F66531" w:rsidRDefault="0035312E" w:rsidP="000D332B">
      <w:pPr>
        <w:jc w:val="both"/>
        <w:rPr>
          <w:sz w:val="22"/>
          <w:szCs w:val="22"/>
        </w:rPr>
      </w:pPr>
      <w:r w:rsidRPr="00F66531">
        <w:rPr>
          <w:sz w:val="22"/>
          <w:szCs w:val="22"/>
        </w:rPr>
        <w:t xml:space="preserve">Ernestinovo, </w:t>
      </w:r>
      <w:r w:rsidR="00071058">
        <w:rPr>
          <w:sz w:val="22"/>
          <w:szCs w:val="22"/>
        </w:rPr>
        <w:t xml:space="preserve">1. prosinca </w:t>
      </w:r>
      <w:r w:rsidRPr="00F66531">
        <w:rPr>
          <w:sz w:val="22"/>
          <w:szCs w:val="22"/>
        </w:rPr>
        <w:t>20</w:t>
      </w:r>
      <w:r w:rsidR="00F66531">
        <w:rPr>
          <w:sz w:val="22"/>
          <w:szCs w:val="22"/>
        </w:rPr>
        <w:t>2</w:t>
      </w:r>
      <w:r w:rsidR="00F13167">
        <w:rPr>
          <w:sz w:val="22"/>
          <w:szCs w:val="22"/>
        </w:rPr>
        <w:t>5</w:t>
      </w:r>
      <w:r w:rsidRPr="00F66531">
        <w:rPr>
          <w:sz w:val="22"/>
          <w:szCs w:val="22"/>
        </w:rPr>
        <w:t>.</w:t>
      </w:r>
    </w:p>
    <w:p w14:paraId="5B098548" w14:textId="77777777" w:rsidR="0035312E" w:rsidRPr="00F66531" w:rsidRDefault="0035312E" w:rsidP="0035312E">
      <w:pPr>
        <w:ind w:left="4248"/>
        <w:jc w:val="center"/>
        <w:rPr>
          <w:sz w:val="22"/>
          <w:szCs w:val="22"/>
        </w:rPr>
      </w:pPr>
      <w:r w:rsidRPr="00F66531">
        <w:rPr>
          <w:sz w:val="22"/>
          <w:szCs w:val="22"/>
        </w:rPr>
        <w:t>Predsjednik</w:t>
      </w:r>
    </w:p>
    <w:p w14:paraId="174B0C27" w14:textId="77777777" w:rsidR="0035312E" w:rsidRPr="00F66531" w:rsidRDefault="0035312E" w:rsidP="0035312E">
      <w:pPr>
        <w:ind w:left="4248"/>
        <w:jc w:val="center"/>
        <w:rPr>
          <w:sz w:val="22"/>
          <w:szCs w:val="22"/>
        </w:rPr>
      </w:pPr>
      <w:r w:rsidRPr="00F66531">
        <w:rPr>
          <w:sz w:val="22"/>
          <w:szCs w:val="22"/>
        </w:rPr>
        <w:t>Općinskog vijeća</w:t>
      </w:r>
    </w:p>
    <w:p w14:paraId="351DE459" w14:textId="77777777" w:rsidR="0035312E" w:rsidRPr="00F66531" w:rsidRDefault="0035312E" w:rsidP="0035312E">
      <w:pPr>
        <w:ind w:left="4248"/>
        <w:jc w:val="center"/>
        <w:rPr>
          <w:sz w:val="22"/>
          <w:szCs w:val="22"/>
        </w:rPr>
      </w:pPr>
    </w:p>
    <w:p w14:paraId="56CDFC4D" w14:textId="77777777" w:rsidR="0035312E" w:rsidRPr="00F66531" w:rsidRDefault="0035312E" w:rsidP="0035312E">
      <w:pPr>
        <w:ind w:left="4248"/>
        <w:jc w:val="center"/>
        <w:rPr>
          <w:sz w:val="22"/>
          <w:szCs w:val="22"/>
        </w:rPr>
      </w:pPr>
    </w:p>
    <w:p w14:paraId="37550B3C" w14:textId="038D6BA0" w:rsidR="0035312E" w:rsidRPr="00F66531" w:rsidRDefault="0035312E" w:rsidP="0035312E">
      <w:pPr>
        <w:ind w:left="4248"/>
        <w:jc w:val="center"/>
        <w:rPr>
          <w:sz w:val="22"/>
          <w:szCs w:val="22"/>
        </w:rPr>
      </w:pPr>
      <w:r w:rsidRPr="00F66531">
        <w:rPr>
          <w:sz w:val="22"/>
          <w:szCs w:val="22"/>
        </w:rPr>
        <w:t>Krunoslav Dragičević</w:t>
      </w:r>
      <w:r w:rsidR="008E371D">
        <w:rPr>
          <w:sz w:val="22"/>
          <w:szCs w:val="22"/>
        </w:rPr>
        <w:t>, v.r.</w:t>
      </w:r>
    </w:p>
    <w:p w14:paraId="549CE0E6" w14:textId="77777777" w:rsidR="0035312E" w:rsidRPr="00F66531" w:rsidRDefault="0035312E" w:rsidP="000D332B">
      <w:pPr>
        <w:jc w:val="both"/>
        <w:rPr>
          <w:sz w:val="22"/>
          <w:szCs w:val="22"/>
        </w:rPr>
      </w:pPr>
    </w:p>
    <w:sectPr w:rsidR="0035312E" w:rsidRPr="00F6653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14A29" w14:textId="77777777" w:rsidR="00150D42" w:rsidRDefault="00150D42" w:rsidP="006649C0">
      <w:r>
        <w:separator/>
      </w:r>
    </w:p>
  </w:endnote>
  <w:endnote w:type="continuationSeparator" w:id="0">
    <w:p w14:paraId="618D5076" w14:textId="77777777" w:rsidR="00150D42" w:rsidRDefault="00150D42" w:rsidP="0066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EB16" w14:textId="77777777" w:rsidR="006649C0" w:rsidRDefault="006649C0">
    <w:pPr>
      <w:pStyle w:val="Podnoje"/>
      <w:jc w:val="right"/>
    </w:pPr>
    <w:r>
      <w:fldChar w:fldCharType="begin"/>
    </w:r>
    <w:r>
      <w:instrText>PAGE   \* MERGEFORMAT</w:instrText>
    </w:r>
    <w:r>
      <w:fldChar w:fldCharType="separate"/>
    </w:r>
    <w:r w:rsidR="00831C9C">
      <w:rPr>
        <w:noProof/>
      </w:rPr>
      <w:t>1</w:t>
    </w:r>
    <w:r>
      <w:fldChar w:fldCharType="end"/>
    </w:r>
  </w:p>
  <w:p w14:paraId="1AFC9F82" w14:textId="77777777" w:rsidR="006649C0" w:rsidRDefault="006649C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37798" w14:textId="77777777" w:rsidR="00150D42" w:rsidRDefault="00150D42" w:rsidP="006649C0">
      <w:r>
        <w:separator/>
      </w:r>
    </w:p>
  </w:footnote>
  <w:footnote w:type="continuationSeparator" w:id="0">
    <w:p w14:paraId="1479650C" w14:textId="77777777" w:rsidR="00150D42" w:rsidRDefault="00150D42" w:rsidP="00664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45D"/>
    <w:multiLevelType w:val="hybridMultilevel"/>
    <w:tmpl w:val="1F9CE3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5C3B1D"/>
    <w:multiLevelType w:val="hybridMultilevel"/>
    <w:tmpl w:val="45147FD8"/>
    <w:lvl w:ilvl="0" w:tplc="BCF6A714">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2" w15:restartNumberingAfterBreak="0">
    <w:nsid w:val="119B22F5"/>
    <w:multiLevelType w:val="hybridMultilevel"/>
    <w:tmpl w:val="D36A3BFE"/>
    <w:lvl w:ilvl="0" w:tplc="AB9E65FC">
      <w:start w:val="1"/>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134570D6"/>
    <w:multiLevelType w:val="hybridMultilevel"/>
    <w:tmpl w:val="A0A68F6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4E11D50"/>
    <w:multiLevelType w:val="hybridMultilevel"/>
    <w:tmpl w:val="5E984AAE"/>
    <w:lvl w:ilvl="0" w:tplc="7FCC4F2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98488F"/>
    <w:multiLevelType w:val="hybridMultilevel"/>
    <w:tmpl w:val="672EE3A2"/>
    <w:lvl w:ilvl="0" w:tplc="ECD8CCDA">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6" w15:restartNumberingAfterBreak="0">
    <w:nsid w:val="1C1F767C"/>
    <w:multiLevelType w:val="hybridMultilevel"/>
    <w:tmpl w:val="AD5634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0B662E"/>
    <w:multiLevelType w:val="hybridMultilevel"/>
    <w:tmpl w:val="5BA07C3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23B346F1"/>
    <w:multiLevelType w:val="hybridMultilevel"/>
    <w:tmpl w:val="770EB596"/>
    <w:lvl w:ilvl="0" w:tplc="58B6D61A">
      <w:start w:val="1"/>
      <w:numFmt w:val="upperRoman"/>
      <w:lvlText w:val="%1."/>
      <w:lvlJc w:val="left"/>
      <w:pPr>
        <w:tabs>
          <w:tab w:val="num" w:pos="1425"/>
        </w:tabs>
        <w:ind w:left="1425" w:hanging="72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9" w15:restartNumberingAfterBreak="0">
    <w:nsid w:val="25FF5628"/>
    <w:multiLevelType w:val="hybridMultilevel"/>
    <w:tmpl w:val="11F087B6"/>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2B227228"/>
    <w:multiLevelType w:val="hybridMultilevel"/>
    <w:tmpl w:val="FFF60E7C"/>
    <w:lvl w:ilvl="0" w:tplc="B02AE606">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11" w15:restartNumberingAfterBreak="0">
    <w:nsid w:val="35A12145"/>
    <w:multiLevelType w:val="hybridMultilevel"/>
    <w:tmpl w:val="2A14BA50"/>
    <w:lvl w:ilvl="0" w:tplc="77FA51EE">
      <w:start w:val="1"/>
      <w:numFmt w:val="decimal"/>
      <w:lvlText w:val="%1."/>
      <w:lvlJc w:val="left"/>
      <w:pPr>
        <w:ind w:left="106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950586E"/>
    <w:multiLevelType w:val="hybridMultilevel"/>
    <w:tmpl w:val="8C4490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C813494"/>
    <w:multiLevelType w:val="hybridMultilevel"/>
    <w:tmpl w:val="ADF4E5DA"/>
    <w:lvl w:ilvl="0" w:tplc="77FA51E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4" w15:restartNumberingAfterBreak="0">
    <w:nsid w:val="5A554780"/>
    <w:multiLevelType w:val="hybridMultilevel"/>
    <w:tmpl w:val="DCCE685C"/>
    <w:lvl w:ilvl="0" w:tplc="2F785CE2">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15" w15:restartNumberingAfterBreak="0">
    <w:nsid w:val="5EE66D95"/>
    <w:multiLevelType w:val="hybridMultilevel"/>
    <w:tmpl w:val="94981C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EF36529"/>
    <w:multiLevelType w:val="hybridMultilevel"/>
    <w:tmpl w:val="1938FA4E"/>
    <w:lvl w:ilvl="0" w:tplc="3D5C6E1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BE27F09"/>
    <w:multiLevelType w:val="hybridMultilevel"/>
    <w:tmpl w:val="17A6B95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6F6E0DE8"/>
    <w:multiLevelType w:val="hybridMultilevel"/>
    <w:tmpl w:val="D0CE20D0"/>
    <w:lvl w:ilvl="0" w:tplc="DC3EF418">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19" w15:restartNumberingAfterBreak="0">
    <w:nsid w:val="6F82176B"/>
    <w:multiLevelType w:val="hybridMultilevel"/>
    <w:tmpl w:val="C85E56BC"/>
    <w:lvl w:ilvl="0" w:tplc="2C8E93C0">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num w:numId="1" w16cid:durableId="784809187">
    <w:abstractNumId w:val="14"/>
  </w:num>
  <w:num w:numId="2" w16cid:durableId="472144113">
    <w:abstractNumId w:val="1"/>
  </w:num>
  <w:num w:numId="3" w16cid:durableId="2001618724">
    <w:abstractNumId w:val="19"/>
  </w:num>
  <w:num w:numId="4" w16cid:durableId="363289115">
    <w:abstractNumId w:val="18"/>
  </w:num>
  <w:num w:numId="5" w16cid:durableId="945386748">
    <w:abstractNumId w:val="10"/>
  </w:num>
  <w:num w:numId="6" w16cid:durableId="1431008476">
    <w:abstractNumId w:val="5"/>
  </w:num>
  <w:num w:numId="7" w16cid:durableId="21908816">
    <w:abstractNumId w:val="8"/>
  </w:num>
  <w:num w:numId="8" w16cid:durableId="1382709581">
    <w:abstractNumId w:val="2"/>
  </w:num>
  <w:num w:numId="9" w16cid:durableId="521943139">
    <w:abstractNumId w:val="16"/>
  </w:num>
  <w:num w:numId="10" w16cid:durableId="1940211990">
    <w:abstractNumId w:val="15"/>
  </w:num>
  <w:num w:numId="11" w16cid:durableId="1548178329">
    <w:abstractNumId w:val="12"/>
  </w:num>
  <w:num w:numId="12" w16cid:durableId="261302887">
    <w:abstractNumId w:val="4"/>
  </w:num>
  <w:num w:numId="13" w16cid:durableId="1697463656">
    <w:abstractNumId w:val="13"/>
  </w:num>
  <w:num w:numId="14" w16cid:durableId="1473913143">
    <w:abstractNumId w:val="11"/>
  </w:num>
  <w:num w:numId="15" w16cid:durableId="1517966590">
    <w:abstractNumId w:val="3"/>
  </w:num>
  <w:num w:numId="16" w16cid:durableId="565921204">
    <w:abstractNumId w:val="0"/>
  </w:num>
  <w:num w:numId="17" w16cid:durableId="63383026">
    <w:abstractNumId w:val="7"/>
  </w:num>
  <w:num w:numId="18" w16cid:durableId="1961958393">
    <w:abstractNumId w:val="6"/>
  </w:num>
  <w:num w:numId="19" w16cid:durableId="612637140">
    <w:abstractNumId w:val="17"/>
  </w:num>
  <w:num w:numId="20" w16cid:durableId="12665703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72A"/>
    <w:rsid w:val="00002F76"/>
    <w:rsid w:val="0002390F"/>
    <w:rsid w:val="000254BE"/>
    <w:rsid w:val="0003369B"/>
    <w:rsid w:val="00036C8A"/>
    <w:rsid w:val="00071058"/>
    <w:rsid w:val="000D332B"/>
    <w:rsid w:val="000E1016"/>
    <w:rsid w:val="000E72C1"/>
    <w:rsid w:val="000F249E"/>
    <w:rsid w:val="001125F5"/>
    <w:rsid w:val="001138ED"/>
    <w:rsid w:val="0013589D"/>
    <w:rsid w:val="00150D42"/>
    <w:rsid w:val="001674EC"/>
    <w:rsid w:val="00172871"/>
    <w:rsid w:val="00186451"/>
    <w:rsid w:val="001A2007"/>
    <w:rsid w:val="001C76FD"/>
    <w:rsid w:val="00213809"/>
    <w:rsid w:val="002203BA"/>
    <w:rsid w:val="00233A85"/>
    <w:rsid w:val="00236B94"/>
    <w:rsid w:val="0025772A"/>
    <w:rsid w:val="00261CA2"/>
    <w:rsid w:val="0027214B"/>
    <w:rsid w:val="002D2525"/>
    <w:rsid w:val="0035312E"/>
    <w:rsid w:val="003822E3"/>
    <w:rsid w:val="003917AE"/>
    <w:rsid w:val="003A4DD4"/>
    <w:rsid w:val="003B0F32"/>
    <w:rsid w:val="003D2421"/>
    <w:rsid w:val="003E1277"/>
    <w:rsid w:val="00422D87"/>
    <w:rsid w:val="004268D0"/>
    <w:rsid w:val="00427FB8"/>
    <w:rsid w:val="004567D8"/>
    <w:rsid w:val="00473A00"/>
    <w:rsid w:val="004D7396"/>
    <w:rsid w:val="004F0DE2"/>
    <w:rsid w:val="00523AE2"/>
    <w:rsid w:val="00533BD6"/>
    <w:rsid w:val="00551BD5"/>
    <w:rsid w:val="00567BEE"/>
    <w:rsid w:val="00582C25"/>
    <w:rsid w:val="005A6DDE"/>
    <w:rsid w:val="006045F4"/>
    <w:rsid w:val="0061278B"/>
    <w:rsid w:val="00641D0B"/>
    <w:rsid w:val="0064532A"/>
    <w:rsid w:val="006626F9"/>
    <w:rsid w:val="006649C0"/>
    <w:rsid w:val="00677039"/>
    <w:rsid w:val="00687684"/>
    <w:rsid w:val="006C0AAD"/>
    <w:rsid w:val="006E090E"/>
    <w:rsid w:val="006F7015"/>
    <w:rsid w:val="00720F8F"/>
    <w:rsid w:val="0073102D"/>
    <w:rsid w:val="00732840"/>
    <w:rsid w:val="00743A5A"/>
    <w:rsid w:val="00764412"/>
    <w:rsid w:val="007704D1"/>
    <w:rsid w:val="0077483C"/>
    <w:rsid w:val="00777ECF"/>
    <w:rsid w:val="00781632"/>
    <w:rsid w:val="007A10D1"/>
    <w:rsid w:val="007A3536"/>
    <w:rsid w:val="007A4E11"/>
    <w:rsid w:val="007B529C"/>
    <w:rsid w:val="007C300C"/>
    <w:rsid w:val="007D2448"/>
    <w:rsid w:val="008111A9"/>
    <w:rsid w:val="008179A6"/>
    <w:rsid w:val="00827D55"/>
    <w:rsid w:val="00831C9C"/>
    <w:rsid w:val="00845960"/>
    <w:rsid w:val="00846B05"/>
    <w:rsid w:val="008615E1"/>
    <w:rsid w:val="008718C8"/>
    <w:rsid w:val="00875E1E"/>
    <w:rsid w:val="00897100"/>
    <w:rsid w:val="008E371D"/>
    <w:rsid w:val="008E75BF"/>
    <w:rsid w:val="008F5178"/>
    <w:rsid w:val="008F7FAB"/>
    <w:rsid w:val="009357C3"/>
    <w:rsid w:val="00936F5C"/>
    <w:rsid w:val="00940394"/>
    <w:rsid w:val="00943A05"/>
    <w:rsid w:val="0096649F"/>
    <w:rsid w:val="00975FFB"/>
    <w:rsid w:val="00982ABB"/>
    <w:rsid w:val="00995CAB"/>
    <w:rsid w:val="009C554C"/>
    <w:rsid w:val="009F3807"/>
    <w:rsid w:val="00A00744"/>
    <w:rsid w:val="00A02331"/>
    <w:rsid w:val="00A04015"/>
    <w:rsid w:val="00A07641"/>
    <w:rsid w:val="00A56872"/>
    <w:rsid w:val="00A65EAD"/>
    <w:rsid w:val="00A704FD"/>
    <w:rsid w:val="00A779AC"/>
    <w:rsid w:val="00A82906"/>
    <w:rsid w:val="00AA7EC3"/>
    <w:rsid w:val="00AF04EA"/>
    <w:rsid w:val="00AF1B02"/>
    <w:rsid w:val="00AF66CB"/>
    <w:rsid w:val="00B43EE0"/>
    <w:rsid w:val="00B53464"/>
    <w:rsid w:val="00B70BD9"/>
    <w:rsid w:val="00B72A66"/>
    <w:rsid w:val="00B76D91"/>
    <w:rsid w:val="00BB4720"/>
    <w:rsid w:val="00BD4A5B"/>
    <w:rsid w:val="00BF7FCF"/>
    <w:rsid w:val="00C17FE9"/>
    <w:rsid w:val="00C70124"/>
    <w:rsid w:val="00CA38F3"/>
    <w:rsid w:val="00CB4B13"/>
    <w:rsid w:val="00D04432"/>
    <w:rsid w:val="00D4082C"/>
    <w:rsid w:val="00D4637F"/>
    <w:rsid w:val="00D92306"/>
    <w:rsid w:val="00D95048"/>
    <w:rsid w:val="00DA4897"/>
    <w:rsid w:val="00DD020E"/>
    <w:rsid w:val="00DF1774"/>
    <w:rsid w:val="00DF2860"/>
    <w:rsid w:val="00DF5174"/>
    <w:rsid w:val="00DF64CF"/>
    <w:rsid w:val="00E120C7"/>
    <w:rsid w:val="00E31D72"/>
    <w:rsid w:val="00E744E0"/>
    <w:rsid w:val="00EC2195"/>
    <w:rsid w:val="00ED172A"/>
    <w:rsid w:val="00EF781A"/>
    <w:rsid w:val="00F13167"/>
    <w:rsid w:val="00F15FD8"/>
    <w:rsid w:val="00F572B6"/>
    <w:rsid w:val="00F60E33"/>
    <w:rsid w:val="00F66531"/>
    <w:rsid w:val="00F72382"/>
    <w:rsid w:val="00FB30DA"/>
    <w:rsid w:val="00FB447D"/>
    <w:rsid w:val="00FE1129"/>
    <w:rsid w:val="00FE2CE6"/>
    <w:rsid w:val="00FF13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64328"/>
  <w15:chartTrackingRefBased/>
  <w15:docId w15:val="{07401D6D-3ADA-45F0-A3DA-0A99C6C8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CE6"/>
    <w:rPr>
      <w:sz w:val="24"/>
      <w:szCs w:val="24"/>
    </w:rPr>
  </w:style>
  <w:style w:type="paragraph" w:styleId="Naslov1">
    <w:name w:val="heading 1"/>
    <w:basedOn w:val="Normal"/>
    <w:next w:val="Normal"/>
    <w:qFormat/>
    <w:pPr>
      <w:keepNext/>
      <w:jc w:val="center"/>
      <w:outlineLvl w:val="0"/>
    </w:pPr>
    <w:rPr>
      <w:b/>
      <w:bCs/>
    </w:rPr>
  </w:style>
  <w:style w:type="paragraph" w:styleId="Naslov2">
    <w:name w:val="heading 2"/>
    <w:basedOn w:val="Normal"/>
    <w:next w:val="Normal"/>
    <w:qFormat/>
    <w:pPr>
      <w:keepNext/>
      <w:ind w:left="705"/>
      <w:jc w:val="center"/>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semiHidden/>
    <w:pPr>
      <w:ind w:left="705"/>
    </w:pPr>
  </w:style>
  <w:style w:type="paragraph" w:styleId="Tijeloteksta-uvlaka2">
    <w:name w:val="Body Text Indent 2"/>
    <w:aliases w:val="  uvlaka 2"/>
    <w:basedOn w:val="Normal"/>
    <w:semiHidden/>
    <w:pPr>
      <w:ind w:left="705"/>
      <w:jc w:val="center"/>
    </w:pPr>
    <w:rPr>
      <w:i/>
      <w:iCs/>
    </w:rPr>
  </w:style>
  <w:style w:type="paragraph" w:styleId="Tijeloteksta-uvlaka3">
    <w:name w:val="Body Text Indent 3"/>
    <w:aliases w:val=" uvlaka 3"/>
    <w:basedOn w:val="Normal"/>
    <w:semiHidden/>
    <w:pPr>
      <w:ind w:left="705"/>
      <w:jc w:val="center"/>
    </w:pPr>
  </w:style>
  <w:style w:type="paragraph" w:styleId="Zaglavlje">
    <w:name w:val="header"/>
    <w:basedOn w:val="Normal"/>
    <w:link w:val="ZaglavljeChar"/>
    <w:uiPriority w:val="99"/>
    <w:unhideWhenUsed/>
    <w:rsid w:val="006649C0"/>
    <w:pPr>
      <w:tabs>
        <w:tab w:val="center" w:pos="4536"/>
        <w:tab w:val="right" w:pos="9072"/>
      </w:tabs>
    </w:pPr>
  </w:style>
  <w:style w:type="character" w:customStyle="1" w:styleId="ZaglavljeChar">
    <w:name w:val="Zaglavlje Char"/>
    <w:link w:val="Zaglavlje"/>
    <w:uiPriority w:val="99"/>
    <w:rsid w:val="006649C0"/>
    <w:rPr>
      <w:sz w:val="24"/>
      <w:szCs w:val="24"/>
    </w:rPr>
  </w:style>
  <w:style w:type="paragraph" w:styleId="Podnoje">
    <w:name w:val="footer"/>
    <w:basedOn w:val="Normal"/>
    <w:link w:val="PodnojeChar"/>
    <w:uiPriority w:val="99"/>
    <w:unhideWhenUsed/>
    <w:rsid w:val="006649C0"/>
    <w:pPr>
      <w:tabs>
        <w:tab w:val="center" w:pos="4536"/>
        <w:tab w:val="right" w:pos="9072"/>
      </w:tabs>
    </w:pPr>
  </w:style>
  <w:style w:type="character" w:customStyle="1" w:styleId="PodnojeChar">
    <w:name w:val="Podnožje Char"/>
    <w:link w:val="Podnoje"/>
    <w:uiPriority w:val="99"/>
    <w:rsid w:val="006649C0"/>
    <w:rPr>
      <w:sz w:val="24"/>
      <w:szCs w:val="24"/>
    </w:rPr>
  </w:style>
  <w:style w:type="paragraph" w:styleId="Tekstbalonia">
    <w:name w:val="Balloon Text"/>
    <w:basedOn w:val="Normal"/>
    <w:link w:val="TekstbaloniaChar"/>
    <w:uiPriority w:val="99"/>
    <w:semiHidden/>
    <w:unhideWhenUsed/>
    <w:rsid w:val="00687684"/>
    <w:rPr>
      <w:rFonts w:ascii="Segoe UI" w:hAnsi="Segoe UI" w:cs="Segoe UI"/>
      <w:sz w:val="18"/>
      <w:szCs w:val="18"/>
    </w:rPr>
  </w:style>
  <w:style w:type="character" w:customStyle="1" w:styleId="TekstbaloniaChar">
    <w:name w:val="Tekst balončića Char"/>
    <w:link w:val="Tekstbalonia"/>
    <w:uiPriority w:val="99"/>
    <w:semiHidden/>
    <w:rsid w:val="00687684"/>
    <w:rPr>
      <w:rFonts w:ascii="Segoe UI" w:hAnsi="Segoe UI" w:cs="Segoe UI"/>
      <w:sz w:val="18"/>
      <w:szCs w:val="18"/>
    </w:rPr>
  </w:style>
  <w:style w:type="paragraph" w:styleId="Odlomakpopisa">
    <w:name w:val="List Paragraph"/>
    <w:basedOn w:val="Normal"/>
    <w:uiPriority w:val="34"/>
    <w:qFormat/>
    <w:rsid w:val="00846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655BE-AF45-4ECD-A393-A68275BD6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Pages>
  <Words>2301</Words>
  <Characters>13697</Characters>
  <Application>Microsoft Office Word</Application>
  <DocSecurity>0</DocSecurity>
  <Lines>114</Lines>
  <Paragraphs>31</Paragraphs>
  <ScaleCrop>false</ScaleCrop>
  <HeadingPairs>
    <vt:vector size="2" baseType="variant">
      <vt:variant>
        <vt:lpstr>Naslov</vt:lpstr>
      </vt:variant>
      <vt:variant>
        <vt:i4>1</vt:i4>
      </vt:variant>
    </vt:vector>
  </HeadingPairs>
  <TitlesOfParts>
    <vt:vector size="1" baseType="lpstr">
      <vt:lpstr>Odluka o komunalnoj naknadi Općine Ernestinovo – redakcijski pročišćeni tekst</vt:lpstr>
    </vt:vector>
  </TitlesOfParts>
  <Company>Ernestinovo</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Odluka o komunalnoj naknadi Općine Ernestinovo – redakcijski pročišćeni tekst</dc:title>
  <dc:subject/>
  <dc:creator>Marina</dc:creator>
  <cp:keywords/>
  <dc:description/>
  <cp:lastModifiedBy>tajnica Općina Ernestinovo</cp:lastModifiedBy>
  <cp:revision>9</cp:revision>
  <cp:lastPrinted>2025-12-02T09:43:00Z</cp:lastPrinted>
  <dcterms:created xsi:type="dcterms:W3CDTF">2025-11-14T07:54:00Z</dcterms:created>
  <dcterms:modified xsi:type="dcterms:W3CDTF">2025-12-02T09:47:00Z</dcterms:modified>
</cp:coreProperties>
</file>