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32AB" w14:textId="77777777" w:rsidR="004C2A8D" w:rsidRPr="004C2A8D" w:rsidRDefault="004C2A8D" w:rsidP="004C2A8D">
      <w:pPr>
        <w:jc w:val="center"/>
        <w:rPr>
          <w:rFonts w:ascii="Times New Roman" w:hAnsi="Times New Roman" w:cs="Times New Roman"/>
          <w:b/>
        </w:rPr>
      </w:pPr>
      <w:r w:rsidRPr="004C2A8D">
        <w:rPr>
          <w:rFonts w:ascii="Times New Roman" w:hAnsi="Times New Roman" w:cs="Times New Roman"/>
          <w:b/>
        </w:rPr>
        <w:t xml:space="preserve">Obrazloženje </w:t>
      </w:r>
    </w:p>
    <w:p w14:paraId="5FB88B15" w14:textId="48C4CF0B" w:rsidR="00F5041E" w:rsidRPr="004C2A8D" w:rsidRDefault="00A9063A" w:rsidP="004C2A8D">
      <w:pPr>
        <w:jc w:val="center"/>
        <w:rPr>
          <w:rFonts w:ascii="Times New Roman" w:hAnsi="Times New Roman" w:cs="Times New Roman"/>
        </w:rPr>
      </w:pPr>
      <w:r>
        <w:rPr>
          <w:rFonts w:ascii="Times New Roman" w:hAnsi="Times New Roman" w:cs="Times New Roman"/>
          <w:b/>
        </w:rPr>
        <w:t>p</w:t>
      </w:r>
      <w:r w:rsidR="004C2A8D" w:rsidRPr="004C2A8D">
        <w:rPr>
          <w:rFonts w:ascii="Times New Roman" w:hAnsi="Times New Roman" w:cs="Times New Roman"/>
          <w:b/>
        </w:rPr>
        <w:t xml:space="preserve">rijedloga </w:t>
      </w:r>
      <w:r>
        <w:rPr>
          <w:rFonts w:ascii="Times New Roman" w:hAnsi="Times New Roman" w:cs="Times New Roman"/>
          <w:b/>
        </w:rPr>
        <w:t>Strategije zelene urbane obnove Općine Ernestinovo</w:t>
      </w:r>
      <w:r w:rsidR="00D11FC1">
        <w:rPr>
          <w:rFonts w:ascii="Times New Roman" w:hAnsi="Times New Roman" w:cs="Times New Roman"/>
          <w:b/>
        </w:rPr>
        <w:t xml:space="preserve"> </w:t>
      </w:r>
    </w:p>
    <w:p w14:paraId="45BC90FA" w14:textId="77777777" w:rsidR="00385FAA" w:rsidRPr="004C2A8D" w:rsidRDefault="009715AB" w:rsidP="00225F7E">
      <w:pPr>
        <w:spacing w:after="0" w:line="240" w:lineRule="auto"/>
        <w:ind w:left="2124" w:hanging="2124"/>
        <w:rPr>
          <w:rFonts w:ascii="Times New Roman" w:eastAsia="Times New Roman" w:hAnsi="Times New Roman" w:cs="Times New Roman"/>
          <w:lang w:eastAsia="hr-HR"/>
        </w:rPr>
      </w:pPr>
      <w:bookmarkStart w:id="0" w:name="_Hlk42069269"/>
      <w:r w:rsidRPr="004C2A8D">
        <w:rPr>
          <w:rFonts w:ascii="Times New Roman" w:eastAsia="Times New Roman" w:hAnsi="Times New Roman" w:cs="Times New Roman"/>
          <w:lang w:eastAsia="hr-HR"/>
        </w:rPr>
        <w:t>Predlagatelj:</w:t>
      </w:r>
      <w:r w:rsidR="00225F7E" w:rsidRPr="004C2A8D">
        <w:rPr>
          <w:rFonts w:ascii="Times New Roman" w:eastAsia="Times New Roman" w:hAnsi="Times New Roman" w:cs="Times New Roman"/>
          <w:lang w:eastAsia="hr-HR"/>
        </w:rPr>
        <w:tab/>
        <w:t>Općinska</w:t>
      </w:r>
      <w:r w:rsidRPr="004C2A8D">
        <w:rPr>
          <w:rFonts w:ascii="Times New Roman" w:eastAsia="Times New Roman" w:hAnsi="Times New Roman" w:cs="Times New Roman"/>
          <w:lang w:eastAsia="hr-HR"/>
        </w:rPr>
        <w:t xml:space="preserve"> načelni</w:t>
      </w:r>
      <w:r w:rsidR="00225F7E" w:rsidRPr="004C2A8D">
        <w:rPr>
          <w:rFonts w:ascii="Times New Roman" w:eastAsia="Times New Roman" w:hAnsi="Times New Roman" w:cs="Times New Roman"/>
          <w:lang w:eastAsia="hr-HR"/>
        </w:rPr>
        <w:t>ca</w:t>
      </w:r>
      <w:r w:rsidR="00385FAA" w:rsidRPr="004C2A8D">
        <w:rPr>
          <w:rFonts w:ascii="Times New Roman" w:eastAsia="Times New Roman" w:hAnsi="Times New Roman" w:cs="Times New Roman"/>
          <w:lang w:eastAsia="hr-HR"/>
        </w:rPr>
        <w:t xml:space="preserve"> Marijana </w:t>
      </w:r>
      <w:proofErr w:type="spellStart"/>
      <w:r w:rsidR="00385FAA" w:rsidRPr="004C2A8D">
        <w:rPr>
          <w:rFonts w:ascii="Times New Roman" w:eastAsia="Times New Roman" w:hAnsi="Times New Roman" w:cs="Times New Roman"/>
          <w:lang w:eastAsia="hr-HR"/>
        </w:rPr>
        <w:t>Junušić</w:t>
      </w:r>
      <w:proofErr w:type="spellEnd"/>
      <w:r w:rsidR="00385FAA" w:rsidRPr="004C2A8D">
        <w:rPr>
          <w:rFonts w:ascii="Times New Roman" w:eastAsia="Times New Roman" w:hAnsi="Times New Roman" w:cs="Times New Roman"/>
          <w:lang w:eastAsia="hr-HR"/>
        </w:rPr>
        <w:t xml:space="preserve">, </w:t>
      </w:r>
      <w:proofErr w:type="spellStart"/>
      <w:r w:rsidR="00385FAA" w:rsidRPr="004C2A8D">
        <w:rPr>
          <w:rFonts w:ascii="Times New Roman" w:eastAsia="Times New Roman" w:hAnsi="Times New Roman" w:cs="Times New Roman"/>
          <w:lang w:eastAsia="hr-HR"/>
        </w:rPr>
        <w:t>univ</w:t>
      </w:r>
      <w:proofErr w:type="spellEnd"/>
      <w:r w:rsidR="00385FAA" w:rsidRPr="004C2A8D">
        <w:rPr>
          <w:rFonts w:ascii="Times New Roman" w:eastAsia="Times New Roman" w:hAnsi="Times New Roman" w:cs="Times New Roman"/>
          <w:lang w:eastAsia="hr-HR"/>
        </w:rPr>
        <w:t xml:space="preserve">. </w:t>
      </w:r>
      <w:proofErr w:type="spellStart"/>
      <w:r w:rsidR="00385FAA" w:rsidRPr="004C2A8D">
        <w:rPr>
          <w:rFonts w:ascii="Times New Roman" w:eastAsia="Times New Roman" w:hAnsi="Times New Roman" w:cs="Times New Roman"/>
          <w:lang w:eastAsia="hr-HR"/>
        </w:rPr>
        <w:t>spec</w:t>
      </w:r>
      <w:proofErr w:type="spellEnd"/>
      <w:r w:rsidR="00385FAA" w:rsidRPr="004C2A8D">
        <w:rPr>
          <w:rFonts w:ascii="Times New Roman" w:eastAsia="Times New Roman" w:hAnsi="Times New Roman" w:cs="Times New Roman"/>
          <w:lang w:eastAsia="hr-HR"/>
        </w:rPr>
        <w:t xml:space="preserve">. </w:t>
      </w:r>
      <w:proofErr w:type="spellStart"/>
      <w:r w:rsidR="00385FAA" w:rsidRPr="004C2A8D">
        <w:rPr>
          <w:rFonts w:ascii="Times New Roman" w:eastAsia="Times New Roman" w:hAnsi="Times New Roman" w:cs="Times New Roman"/>
          <w:lang w:eastAsia="hr-HR"/>
        </w:rPr>
        <w:t>oec</w:t>
      </w:r>
      <w:proofErr w:type="spellEnd"/>
      <w:r w:rsidR="00385FAA" w:rsidRPr="004C2A8D">
        <w:rPr>
          <w:rFonts w:ascii="Times New Roman" w:eastAsia="Times New Roman" w:hAnsi="Times New Roman" w:cs="Times New Roman"/>
          <w:lang w:eastAsia="hr-HR"/>
        </w:rPr>
        <w:t xml:space="preserve">. </w:t>
      </w:r>
    </w:p>
    <w:p w14:paraId="0132D608" w14:textId="4250B757" w:rsidR="009715AB" w:rsidRPr="004C2A8D" w:rsidRDefault="009715AB" w:rsidP="00766512">
      <w:pPr>
        <w:spacing w:after="0" w:line="240" w:lineRule="auto"/>
        <w:ind w:left="2127" w:hanging="2127"/>
        <w:rPr>
          <w:rFonts w:ascii="Times New Roman" w:eastAsia="Times New Roman" w:hAnsi="Times New Roman" w:cs="Times New Roman"/>
          <w:lang w:eastAsia="hr-HR"/>
        </w:rPr>
      </w:pPr>
      <w:r w:rsidRPr="004C2A8D">
        <w:rPr>
          <w:rFonts w:ascii="Times New Roman" w:eastAsia="Times New Roman" w:hAnsi="Times New Roman" w:cs="Times New Roman"/>
          <w:lang w:eastAsia="hr-HR"/>
        </w:rPr>
        <w:t>Pravna osnova:</w:t>
      </w:r>
      <w:r w:rsidR="00225F7E" w:rsidRPr="004C2A8D">
        <w:rPr>
          <w:rFonts w:ascii="Times New Roman" w:eastAsia="Times New Roman" w:hAnsi="Times New Roman" w:cs="Times New Roman"/>
          <w:lang w:eastAsia="hr-HR"/>
        </w:rPr>
        <w:tab/>
      </w:r>
      <w:r w:rsidR="00766512" w:rsidRPr="00766512">
        <w:rPr>
          <w:rFonts w:ascii="Times New Roman" w:eastAsia="Times New Roman" w:hAnsi="Times New Roman" w:cs="Times New Roman"/>
          <w:lang w:eastAsia="hr-HR"/>
        </w:rPr>
        <w:t>Zakon o sustavu strateškog planiranja i upravljanja razvojem Republike Hrvatske,</w:t>
      </w:r>
      <w:r w:rsidR="00766512" w:rsidRPr="00766512">
        <w:rPr>
          <w:rFonts w:ascii="Times New Roman" w:hAnsi="Times New Roman" w:cs="Times New Roman"/>
          <w:color w:val="000000"/>
          <w:sz w:val="23"/>
          <w:szCs w:val="23"/>
        </w:rPr>
        <w:t xml:space="preserve"> </w:t>
      </w:r>
      <w:r w:rsidR="00766512" w:rsidRPr="00766512">
        <w:rPr>
          <w:rFonts w:ascii="Times New Roman" w:eastAsia="Times New Roman" w:hAnsi="Times New Roman" w:cs="Times New Roman"/>
          <w:lang w:eastAsia="hr-HR"/>
        </w:rPr>
        <w:t>Zakon o zaštiti prirode ("Narodne novine" br. 80/13., 15/18., 14/19., 127/19., 155/23.),</w:t>
      </w:r>
      <w:r w:rsidR="00766512" w:rsidRPr="00766512">
        <w:rPr>
          <w:rFonts w:ascii="Times New Roman" w:hAnsi="Times New Roman" w:cs="Times New Roman"/>
          <w:color w:val="000000"/>
          <w:sz w:val="23"/>
          <w:szCs w:val="23"/>
        </w:rPr>
        <w:t xml:space="preserve"> </w:t>
      </w:r>
      <w:r w:rsidR="00766512" w:rsidRPr="00766512">
        <w:rPr>
          <w:rFonts w:ascii="Times New Roman" w:eastAsia="Times New Roman" w:hAnsi="Times New Roman" w:cs="Times New Roman"/>
          <w:lang w:eastAsia="hr-HR"/>
        </w:rPr>
        <w:t>Strategija i akcijski plan zaštite prirode Republike Hrvatske za razdoblje od 2017. do 2025. godine ("Narodne novine" br. 72/17.), Strategija prilagodbe klimatskim promjenama u Republici Hrvatskoj za razdoblje do 2040. godine s pogledom na 2070. godinu ("Narodne novine" br. 46/20.), Nacionalna razvojna strategija do 2030 godine ("Narodne novine" br. 13/21.), Europski zeleni plan.</w:t>
      </w:r>
    </w:p>
    <w:p w14:paraId="1649A2D0" w14:textId="77777777" w:rsidR="00385FAA" w:rsidRPr="004C2A8D" w:rsidRDefault="00385FAA" w:rsidP="00385FAA">
      <w:pPr>
        <w:spacing w:after="0" w:line="240" w:lineRule="auto"/>
        <w:rPr>
          <w:rFonts w:ascii="Times New Roman" w:eastAsia="Times New Roman" w:hAnsi="Times New Roman" w:cs="Times New Roman"/>
          <w:lang w:eastAsia="hr-HR"/>
        </w:rPr>
      </w:pPr>
    </w:p>
    <w:p w14:paraId="21F7B7FE" w14:textId="77777777" w:rsidR="00385FAA" w:rsidRPr="004C2A8D" w:rsidRDefault="00385FAA" w:rsidP="00385FAA">
      <w:pPr>
        <w:spacing w:after="0" w:line="240" w:lineRule="auto"/>
        <w:rPr>
          <w:rFonts w:ascii="Times New Roman" w:eastAsia="Times New Roman" w:hAnsi="Times New Roman" w:cs="Times New Roman"/>
          <w:lang w:eastAsia="hr-HR"/>
        </w:rPr>
      </w:pPr>
      <w:r w:rsidRPr="004C2A8D">
        <w:rPr>
          <w:rFonts w:ascii="Times New Roman" w:eastAsia="Times New Roman" w:hAnsi="Times New Roman" w:cs="Times New Roman"/>
          <w:lang w:eastAsia="hr-HR"/>
        </w:rPr>
        <w:t>Prijedlog izradila:</w:t>
      </w:r>
      <w:r w:rsidRPr="004C2A8D">
        <w:rPr>
          <w:rFonts w:ascii="Times New Roman" w:eastAsia="Times New Roman" w:hAnsi="Times New Roman" w:cs="Times New Roman"/>
          <w:lang w:eastAsia="hr-HR"/>
        </w:rPr>
        <w:tab/>
        <w:t xml:space="preserve">Pročelnica Jedinstvenog upravnog odjela, </w:t>
      </w:r>
      <w:r w:rsidR="004C2A8D">
        <w:rPr>
          <w:rFonts w:ascii="Times New Roman" w:eastAsia="Times New Roman" w:hAnsi="Times New Roman" w:cs="Times New Roman"/>
          <w:lang w:eastAsia="hr-HR"/>
        </w:rPr>
        <w:t xml:space="preserve">Ivana Švast </w:t>
      </w:r>
      <w:proofErr w:type="spellStart"/>
      <w:r w:rsidR="004C2A8D">
        <w:rPr>
          <w:rFonts w:ascii="Times New Roman" w:eastAsia="Times New Roman" w:hAnsi="Times New Roman" w:cs="Times New Roman"/>
          <w:lang w:eastAsia="hr-HR"/>
        </w:rPr>
        <w:t>Mikolčević</w:t>
      </w:r>
      <w:proofErr w:type="spellEnd"/>
      <w:r w:rsidR="004C2A8D">
        <w:rPr>
          <w:rFonts w:ascii="Times New Roman" w:eastAsia="Times New Roman" w:hAnsi="Times New Roman" w:cs="Times New Roman"/>
          <w:lang w:eastAsia="hr-HR"/>
        </w:rPr>
        <w:t xml:space="preserve"> </w:t>
      </w:r>
      <w:r w:rsidRPr="004C2A8D">
        <w:rPr>
          <w:rFonts w:ascii="Times New Roman" w:eastAsia="Times New Roman" w:hAnsi="Times New Roman" w:cs="Times New Roman"/>
          <w:lang w:eastAsia="hr-HR"/>
        </w:rPr>
        <w:t xml:space="preserve">mag. </w:t>
      </w:r>
      <w:proofErr w:type="spellStart"/>
      <w:r w:rsidRPr="004C2A8D">
        <w:rPr>
          <w:rFonts w:ascii="Times New Roman" w:eastAsia="Times New Roman" w:hAnsi="Times New Roman" w:cs="Times New Roman"/>
          <w:lang w:eastAsia="hr-HR"/>
        </w:rPr>
        <w:t>iur</w:t>
      </w:r>
      <w:proofErr w:type="spellEnd"/>
      <w:r w:rsidRPr="004C2A8D">
        <w:rPr>
          <w:rFonts w:ascii="Times New Roman" w:eastAsia="Times New Roman" w:hAnsi="Times New Roman" w:cs="Times New Roman"/>
          <w:lang w:eastAsia="hr-HR"/>
        </w:rPr>
        <w:t>.</w:t>
      </w:r>
    </w:p>
    <w:bookmarkEnd w:id="0"/>
    <w:p w14:paraId="375A539E" w14:textId="77777777" w:rsidR="009715AB" w:rsidRPr="004C2A8D" w:rsidRDefault="009715AB" w:rsidP="009715AB">
      <w:pPr>
        <w:spacing w:after="0" w:line="240" w:lineRule="auto"/>
        <w:rPr>
          <w:rFonts w:ascii="Times New Roman" w:eastAsia="Times New Roman" w:hAnsi="Times New Roman" w:cs="Times New Roman"/>
          <w:lang w:eastAsia="hr-HR"/>
        </w:rPr>
      </w:pPr>
    </w:p>
    <w:p w14:paraId="1F46A968" w14:textId="77777777" w:rsidR="003C51C9" w:rsidRPr="004C2A8D" w:rsidRDefault="003C51C9" w:rsidP="003C51C9">
      <w:pPr>
        <w:spacing w:after="0" w:line="240" w:lineRule="auto"/>
        <w:jc w:val="center"/>
        <w:rPr>
          <w:rFonts w:ascii="Times New Roman" w:eastAsia="Times New Roman" w:hAnsi="Times New Roman" w:cs="Times New Roman"/>
          <w:lang w:eastAsia="hr-HR"/>
        </w:rPr>
      </w:pPr>
    </w:p>
    <w:p w14:paraId="7ABD25C1" w14:textId="0F28D481" w:rsidR="009715AB" w:rsidRPr="00A359FA" w:rsidRDefault="009715AB" w:rsidP="00A359FA">
      <w:pPr>
        <w:spacing w:after="0" w:line="240" w:lineRule="auto"/>
        <w:jc w:val="center"/>
        <w:rPr>
          <w:rFonts w:ascii="Times New Roman" w:eastAsia="Times New Roman" w:hAnsi="Times New Roman" w:cs="Times New Roman"/>
          <w:b/>
          <w:bCs/>
          <w:lang w:eastAsia="hr-HR"/>
        </w:rPr>
      </w:pPr>
      <w:r w:rsidRPr="00A359FA">
        <w:rPr>
          <w:rFonts w:ascii="Times New Roman" w:eastAsia="Times New Roman" w:hAnsi="Times New Roman" w:cs="Times New Roman"/>
          <w:b/>
          <w:bCs/>
          <w:lang w:eastAsia="hr-HR"/>
        </w:rPr>
        <w:t>Obrazloženje</w:t>
      </w:r>
      <w:r w:rsidR="00225F7E" w:rsidRPr="00A359FA">
        <w:rPr>
          <w:rFonts w:ascii="Times New Roman" w:eastAsia="Times New Roman" w:hAnsi="Times New Roman" w:cs="Times New Roman"/>
          <w:b/>
          <w:bCs/>
          <w:lang w:eastAsia="hr-HR"/>
        </w:rPr>
        <w:t xml:space="preserve"> prijedlog</w:t>
      </w:r>
      <w:r w:rsidR="00E35884" w:rsidRPr="00A359FA">
        <w:rPr>
          <w:rFonts w:ascii="Times New Roman" w:eastAsia="Times New Roman" w:hAnsi="Times New Roman" w:cs="Times New Roman"/>
          <w:b/>
          <w:bCs/>
          <w:lang w:eastAsia="hr-HR"/>
        </w:rPr>
        <w:t>a</w:t>
      </w:r>
      <w:r w:rsidR="003C51C9" w:rsidRPr="00A359FA">
        <w:rPr>
          <w:rFonts w:ascii="Times New Roman" w:eastAsia="Times New Roman" w:hAnsi="Times New Roman" w:cs="Times New Roman"/>
          <w:b/>
          <w:bCs/>
          <w:lang w:eastAsia="hr-HR"/>
        </w:rPr>
        <w:t xml:space="preserve"> </w:t>
      </w:r>
      <w:r w:rsidR="00766512" w:rsidRPr="00A359FA">
        <w:rPr>
          <w:rFonts w:ascii="Times New Roman" w:eastAsia="Times New Roman" w:hAnsi="Times New Roman" w:cs="Times New Roman"/>
          <w:b/>
          <w:bCs/>
          <w:lang w:eastAsia="hr-HR"/>
        </w:rPr>
        <w:t>Strategije zelene urbane obnove Općine Ernestinovo</w:t>
      </w:r>
    </w:p>
    <w:p w14:paraId="70D51C60" w14:textId="77777777" w:rsidR="00A359FA" w:rsidRPr="00A359FA" w:rsidRDefault="00A359FA" w:rsidP="00A359FA">
      <w:pPr>
        <w:spacing w:after="0" w:line="240" w:lineRule="auto"/>
        <w:jc w:val="center"/>
        <w:rPr>
          <w:rFonts w:ascii="Times New Roman" w:eastAsia="Times New Roman" w:hAnsi="Times New Roman" w:cs="Times New Roman"/>
          <w:b/>
          <w:bCs/>
          <w:lang w:eastAsia="hr-HR"/>
        </w:rPr>
      </w:pPr>
    </w:p>
    <w:p w14:paraId="2BF6E568" w14:textId="77777777" w:rsidR="00766512" w:rsidRPr="00A359FA" w:rsidRDefault="00766512" w:rsidP="00766512">
      <w:pPr>
        <w:spacing w:after="0" w:line="240" w:lineRule="auto"/>
        <w:jc w:val="both"/>
        <w:rPr>
          <w:rFonts w:ascii="Times New Roman" w:eastAsia="Times New Roman" w:hAnsi="Times New Roman" w:cs="Times New Roman"/>
          <w:lang w:eastAsia="hr-HR"/>
        </w:rPr>
      </w:pPr>
      <w:r w:rsidRPr="00A359FA">
        <w:rPr>
          <w:rFonts w:ascii="Times New Roman" w:eastAsia="Times New Roman" w:hAnsi="Times New Roman" w:cs="Times New Roman"/>
          <w:lang w:eastAsia="hr-HR"/>
        </w:rPr>
        <w:t xml:space="preserve">Strategija zelene urbane obnove je strateška podloga od značaja za jedinice lokalne samouprave, koja se odnosi na ostvarenje ciljeva razvoja zelene infrastrukture, integraciju NBS rješenja1, unaprjeđenje kružnog gospodarenja prostorom i zgradama, ostvarenje ciljeva energetske učinkovitosti, prilagodbe klimatskim promjenama i jačanje otpornosti na rizike. Ona obuhvaća opsežnu analizu zelenih i drugih otvorenih prostora na području Općine Ernestinovo, odnosno elemenata zelene infrastrukture. Osim navedenog, obuhvaća i analizu objekata, kao potencijalnih elemenata za primjenu načela kružnog gospodarenja prostorom i zgradama. Takva analiza predstavlja temelj za donošenje strateških odluka usmjerenih ka njihovom sustavnom unaprjeđenju, zaštiti te daljnjem upravljanju. </w:t>
      </w:r>
    </w:p>
    <w:p w14:paraId="324DEAB7" w14:textId="77777777" w:rsidR="00766512" w:rsidRPr="00A359FA" w:rsidRDefault="00766512" w:rsidP="00766512">
      <w:pPr>
        <w:spacing w:after="0" w:line="240" w:lineRule="auto"/>
        <w:jc w:val="both"/>
        <w:rPr>
          <w:rFonts w:ascii="Times New Roman" w:eastAsia="Times New Roman" w:hAnsi="Times New Roman" w:cs="Times New Roman"/>
          <w:lang w:eastAsia="hr-HR"/>
        </w:rPr>
      </w:pPr>
    </w:p>
    <w:p w14:paraId="39CB8DE4" w14:textId="77777777" w:rsidR="00766512" w:rsidRPr="00A359FA" w:rsidRDefault="00766512" w:rsidP="00766512">
      <w:pPr>
        <w:spacing w:after="0" w:line="240" w:lineRule="auto"/>
        <w:jc w:val="both"/>
        <w:rPr>
          <w:rFonts w:ascii="Times New Roman" w:eastAsia="Times New Roman" w:hAnsi="Times New Roman" w:cs="Times New Roman"/>
          <w:lang w:eastAsia="hr-HR"/>
        </w:rPr>
      </w:pPr>
      <w:r w:rsidRPr="00A359FA">
        <w:rPr>
          <w:rFonts w:ascii="Times New Roman" w:eastAsia="Times New Roman" w:hAnsi="Times New Roman" w:cs="Times New Roman"/>
          <w:lang w:eastAsia="hr-HR"/>
        </w:rPr>
        <w:t xml:space="preserve">Strategija definira srednjoročnu viziju razvoja jedinice lokalne samouprave, koja služi kao jasan vodič za odabir ciljeva i postupaka djelovanja te se u pravilu donosi za razdoblje od 5 do 10 godina. Ona doprinosi razvoju prostora i zajednice u skladu s okruženjem i društvenim potrebama. Razvoj ostvaren na takva način doprinosi štedljivoj upotrebi resursa, što omogućava dugoročnu održivost, uporabu obnovljivih izvora energije, što omogućava smanjenje zagađenja, potrošnje prirodnih resursa, poticanje održivih oblika prijevoza, održivih oblika gradnje, što dovodi do održavanja ekosustava, te osiguranja javnog prostora za društveni život unutar zajednice. Strategija zelene urbane obnove dokument je koji potiče planiranje kroz uključivanje šire zajednice u donošenje odluka o razvoju javnog prostora. Razvoj prostora na takav način potiče stvaranje zajednica koje su inkluzivne, pravedne, otporne na promjene, ali isto tako i stvara prostor zelene infrastrukture u potpunosti prilagođen potrebama zajednice čime se stvara zadovoljstvo i sklad unutar iste. </w:t>
      </w:r>
    </w:p>
    <w:p w14:paraId="7C3644D5" w14:textId="77777777" w:rsidR="00766512" w:rsidRPr="00A359FA" w:rsidRDefault="00766512" w:rsidP="006F3968">
      <w:pPr>
        <w:spacing w:after="0" w:line="240" w:lineRule="auto"/>
        <w:jc w:val="both"/>
        <w:rPr>
          <w:rFonts w:ascii="Times New Roman" w:eastAsia="Times New Roman" w:hAnsi="Times New Roman" w:cs="Times New Roman"/>
          <w:lang w:eastAsia="hr-HR"/>
        </w:rPr>
      </w:pPr>
      <w:bookmarkStart w:id="1" w:name="_Hlk46911823"/>
      <w:bookmarkStart w:id="2" w:name="_Hlk182227426"/>
    </w:p>
    <w:p w14:paraId="3E5CC1AF" w14:textId="39EAB533" w:rsidR="006F3968" w:rsidRPr="00A359FA" w:rsidRDefault="00766512" w:rsidP="006F3968">
      <w:pPr>
        <w:spacing w:after="0" w:line="240" w:lineRule="auto"/>
        <w:jc w:val="both"/>
        <w:rPr>
          <w:rFonts w:ascii="Times New Roman" w:eastAsia="Times New Roman" w:hAnsi="Times New Roman" w:cs="Times New Roman"/>
          <w:lang w:eastAsia="hr-HR"/>
        </w:rPr>
      </w:pPr>
      <w:r w:rsidRPr="00A359FA">
        <w:rPr>
          <w:rFonts w:ascii="Times New Roman" w:eastAsia="Times New Roman" w:hAnsi="Times New Roman" w:cs="Times New Roman"/>
          <w:lang w:eastAsia="hr-HR"/>
        </w:rPr>
        <w:t>Strategija zelene urbane obnove Općine Ernestinovo doprinosi ciljevima Programa razvoja zelene infrastrukture (ZI), Programa kružnog gospodarenja (KG) i Nacionalnog plana oporavka i otpornosti (NPOO). Kroz skup međusobno povezanih aktivnosti i projekata, ova strategija usklađena je s definiranim srednjoročnim ciljevima razvoja Općine Ernestinovo, usmjeravajući ulaganja u zelenu infrastrukturu i kružno gospodarenje.</w:t>
      </w:r>
    </w:p>
    <w:p w14:paraId="1768F911" w14:textId="77777777" w:rsidR="00766512" w:rsidRPr="00A359FA" w:rsidRDefault="00766512" w:rsidP="006F3968">
      <w:pPr>
        <w:spacing w:after="0" w:line="240" w:lineRule="auto"/>
        <w:jc w:val="both"/>
        <w:rPr>
          <w:rFonts w:ascii="Times New Roman" w:eastAsia="Times New Roman" w:hAnsi="Times New Roman" w:cs="Times New Roman"/>
          <w:lang w:eastAsia="hr-HR"/>
        </w:rPr>
      </w:pPr>
    </w:p>
    <w:p w14:paraId="0E28A80C" w14:textId="141E332D" w:rsidR="00766512" w:rsidRPr="00A359FA" w:rsidRDefault="00766512" w:rsidP="00766512">
      <w:pPr>
        <w:pStyle w:val="Default"/>
        <w:rPr>
          <w:sz w:val="22"/>
          <w:szCs w:val="22"/>
        </w:rPr>
      </w:pPr>
      <w:r w:rsidRPr="00A359FA">
        <w:rPr>
          <w:sz w:val="22"/>
          <w:szCs w:val="22"/>
        </w:rPr>
        <w:t xml:space="preserve">Program razvoja zelene infrastrukture u urbanim područjima za razdoblje 2021.-2030. usklađen je sa Zakonom o sustavu strateškog planiranja i upravljanja razvojem Republike Hrvatske te predstavlja srednjoročni akt planiranja. Ovaj program pobliže definira provedbu strateških ciljeva Nacionalne razvojne strategije (NRS) Republike Hrvatske do 2030. godine, te </w:t>
      </w:r>
      <w:proofErr w:type="spellStart"/>
      <w:r w:rsidRPr="00A359FA">
        <w:rPr>
          <w:sz w:val="22"/>
          <w:szCs w:val="22"/>
        </w:rPr>
        <w:t>multisektorskih</w:t>
      </w:r>
      <w:proofErr w:type="spellEnd"/>
      <w:r w:rsidRPr="00A359FA">
        <w:rPr>
          <w:sz w:val="22"/>
          <w:szCs w:val="22"/>
        </w:rPr>
        <w:t xml:space="preserve"> i sektorskih strategija. </w:t>
      </w:r>
    </w:p>
    <w:p w14:paraId="305EA4F2" w14:textId="77777777" w:rsidR="00766512" w:rsidRPr="00A359FA" w:rsidRDefault="00766512" w:rsidP="00766512">
      <w:pPr>
        <w:pStyle w:val="Default"/>
        <w:rPr>
          <w:sz w:val="22"/>
          <w:szCs w:val="22"/>
        </w:rPr>
      </w:pPr>
    </w:p>
    <w:p w14:paraId="48C38224" w14:textId="77777777" w:rsidR="00766512" w:rsidRPr="00A359FA" w:rsidRDefault="00766512" w:rsidP="00766512">
      <w:pPr>
        <w:pStyle w:val="Default"/>
        <w:rPr>
          <w:sz w:val="22"/>
          <w:szCs w:val="22"/>
        </w:rPr>
      </w:pPr>
      <w:r w:rsidRPr="00A359FA">
        <w:rPr>
          <w:b/>
          <w:bCs/>
          <w:sz w:val="22"/>
          <w:szCs w:val="22"/>
        </w:rPr>
        <w:t xml:space="preserve">Ciljevi razvoja zelene infrastrukture uključuju: </w:t>
      </w:r>
    </w:p>
    <w:p w14:paraId="0F64783F" w14:textId="77777777" w:rsidR="00766512" w:rsidRPr="00A359FA" w:rsidRDefault="00766512" w:rsidP="00A359FA">
      <w:pPr>
        <w:pStyle w:val="Default"/>
        <w:numPr>
          <w:ilvl w:val="0"/>
          <w:numId w:val="16"/>
        </w:numPr>
        <w:spacing w:after="186"/>
        <w:jc w:val="both"/>
        <w:rPr>
          <w:sz w:val="22"/>
          <w:szCs w:val="22"/>
        </w:rPr>
      </w:pPr>
      <w:r w:rsidRPr="00A359FA">
        <w:rPr>
          <w:b/>
          <w:bCs/>
          <w:sz w:val="22"/>
          <w:szCs w:val="22"/>
        </w:rPr>
        <w:t xml:space="preserve">Kvalitetno planiranje i upravljanje razvojem zelene infrastrukture u urbanim područjima: </w:t>
      </w:r>
      <w:r w:rsidRPr="00A359FA">
        <w:rPr>
          <w:sz w:val="22"/>
          <w:szCs w:val="22"/>
        </w:rPr>
        <w:t xml:space="preserve">Strategija će osigurati detaljne smjernice i akcijske planove za razvoj zelene infrastrukture, uključujući zelene koridore, parkove i zelene krovove, čime će se unaprijediti kvaliteta urbanog planiranja. </w:t>
      </w:r>
    </w:p>
    <w:p w14:paraId="1C65C236" w14:textId="77777777" w:rsidR="00766512" w:rsidRPr="00A359FA" w:rsidRDefault="00766512" w:rsidP="00A359FA">
      <w:pPr>
        <w:pStyle w:val="Default"/>
        <w:numPr>
          <w:ilvl w:val="0"/>
          <w:numId w:val="16"/>
        </w:numPr>
        <w:spacing w:after="186"/>
        <w:jc w:val="both"/>
        <w:rPr>
          <w:sz w:val="22"/>
          <w:szCs w:val="22"/>
        </w:rPr>
      </w:pPr>
      <w:r w:rsidRPr="00A359FA">
        <w:rPr>
          <w:b/>
          <w:bCs/>
          <w:sz w:val="22"/>
          <w:szCs w:val="22"/>
        </w:rPr>
        <w:lastRenderedPageBreak/>
        <w:t xml:space="preserve">Unaprjeđenje, širenje, povezivanje i lako dostupna zelena infrastruktura u urbanim područjima: </w:t>
      </w:r>
      <w:r w:rsidRPr="00A359FA">
        <w:rPr>
          <w:sz w:val="22"/>
          <w:szCs w:val="22"/>
        </w:rPr>
        <w:t xml:space="preserve">Provedbom strategije, Općina Ernestinovo će izgraditi nove i povezati postojeće zelene površine kako bi postale lako dostupne svim građanima, potičući tako rekreaciju i zdrav način života. </w:t>
      </w:r>
    </w:p>
    <w:p w14:paraId="06D84360" w14:textId="77777777" w:rsidR="00766512" w:rsidRPr="00A359FA" w:rsidRDefault="00766512" w:rsidP="00A359FA">
      <w:pPr>
        <w:pStyle w:val="Default"/>
        <w:numPr>
          <w:ilvl w:val="0"/>
          <w:numId w:val="16"/>
        </w:numPr>
        <w:jc w:val="both"/>
        <w:rPr>
          <w:sz w:val="22"/>
          <w:szCs w:val="22"/>
        </w:rPr>
      </w:pPr>
      <w:r w:rsidRPr="00A359FA">
        <w:rPr>
          <w:b/>
          <w:bCs/>
          <w:sz w:val="22"/>
          <w:szCs w:val="22"/>
        </w:rPr>
        <w:t xml:space="preserve">Povećanje razine znanja i društvene svijesti o održivom razvoju urbanih područja kroz razvoj zelene infrastrukture: </w:t>
      </w:r>
      <w:r w:rsidRPr="00A359FA">
        <w:rPr>
          <w:sz w:val="22"/>
          <w:szCs w:val="22"/>
        </w:rPr>
        <w:t xml:space="preserve">Kroz edukativne programe, radionice i kampanje, strategija će informirati građane o važnosti zelene infrastrukture i potaknuti njihovo sudjelovanje u održivim praksama. </w:t>
      </w:r>
    </w:p>
    <w:p w14:paraId="17107CE2" w14:textId="77777777" w:rsidR="00766512" w:rsidRPr="00A359FA" w:rsidRDefault="00766512" w:rsidP="00766512">
      <w:pPr>
        <w:pStyle w:val="Default"/>
        <w:rPr>
          <w:sz w:val="22"/>
          <w:szCs w:val="22"/>
        </w:rPr>
      </w:pPr>
    </w:p>
    <w:p w14:paraId="5BBA574B" w14:textId="77777777" w:rsidR="00766512" w:rsidRDefault="00766512" w:rsidP="006F3968">
      <w:pPr>
        <w:spacing w:after="0" w:line="240" w:lineRule="auto"/>
        <w:jc w:val="both"/>
        <w:rPr>
          <w:rFonts w:ascii="Times New Roman" w:eastAsia="Times New Roman" w:hAnsi="Times New Roman" w:cs="Times New Roman"/>
          <w:lang w:eastAsia="hr-HR"/>
        </w:rPr>
      </w:pPr>
    </w:p>
    <w:bookmarkEnd w:id="1"/>
    <w:bookmarkEnd w:id="2"/>
    <w:p w14:paraId="6D2E86A6" w14:textId="77777777" w:rsidR="00766512" w:rsidRPr="006F3968" w:rsidRDefault="00766512" w:rsidP="006F3968">
      <w:pPr>
        <w:spacing w:after="0" w:line="240" w:lineRule="auto"/>
        <w:jc w:val="both"/>
        <w:rPr>
          <w:rFonts w:ascii="Times New Roman" w:eastAsia="Calibri" w:hAnsi="Times New Roman" w:cs="Times New Roman"/>
        </w:rPr>
      </w:pPr>
    </w:p>
    <w:sectPr w:rsidR="00766512" w:rsidRPr="006F3968" w:rsidSect="00023F9A">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460E" w14:textId="77777777" w:rsidR="00C6689D" w:rsidRDefault="00C6689D" w:rsidP="00106C09">
      <w:pPr>
        <w:spacing w:after="0" w:line="240" w:lineRule="auto"/>
      </w:pPr>
      <w:r>
        <w:separator/>
      </w:r>
    </w:p>
  </w:endnote>
  <w:endnote w:type="continuationSeparator" w:id="0">
    <w:p w14:paraId="23E574E2" w14:textId="77777777" w:rsidR="00C6689D" w:rsidRDefault="00C6689D" w:rsidP="0010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794686"/>
      <w:docPartObj>
        <w:docPartGallery w:val="Page Numbers (Bottom of Page)"/>
        <w:docPartUnique/>
      </w:docPartObj>
    </w:sdtPr>
    <w:sdtContent>
      <w:p w14:paraId="409770DA" w14:textId="77777777" w:rsidR="00106C09" w:rsidRDefault="00106C09">
        <w:pPr>
          <w:pStyle w:val="Podnoje"/>
          <w:jc w:val="right"/>
        </w:pPr>
        <w:r>
          <w:fldChar w:fldCharType="begin"/>
        </w:r>
        <w:r>
          <w:instrText>PAGE   \* MERGEFORMAT</w:instrText>
        </w:r>
        <w:r>
          <w:fldChar w:fldCharType="separate"/>
        </w:r>
        <w:r w:rsidR="008D10E0">
          <w:rPr>
            <w:noProof/>
          </w:rPr>
          <w:t>1</w:t>
        </w:r>
        <w:r>
          <w:fldChar w:fldCharType="end"/>
        </w:r>
      </w:p>
    </w:sdtContent>
  </w:sdt>
  <w:p w14:paraId="0CD1418D" w14:textId="77777777" w:rsidR="00106C09" w:rsidRDefault="00106C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ACDF" w14:textId="77777777" w:rsidR="00C6689D" w:rsidRDefault="00C6689D" w:rsidP="00106C09">
      <w:pPr>
        <w:spacing w:after="0" w:line="240" w:lineRule="auto"/>
      </w:pPr>
      <w:r>
        <w:separator/>
      </w:r>
    </w:p>
  </w:footnote>
  <w:footnote w:type="continuationSeparator" w:id="0">
    <w:p w14:paraId="26AEEBF2" w14:textId="77777777" w:rsidR="00C6689D" w:rsidRDefault="00C6689D" w:rsidP="00106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B04B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5C3B1D"/>
    <w:multiLevelType w:val="hybridMultilevel"/>
    <w:tmpl w:val="45147FD8"/>
    <w:lvl w:ilvl="0" w:tplc="BCF6A714">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 w15:restartNumberingAfterBreak="0">
    <w:nsid w:val="119B22F5"/>
    <w:multiLevelType w:val="hybridMultilevel"/>
    <w:tmpl w:val="D36A3BFE"/>
    <w:lvl w:ilvl="0" w:tplc="AB9E65FC">
      <w:start w:val="1"/>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134570D6"/>
    <w:multiLevelType w:val="hybridMultilevel"/>
    <w:tmpl w:val="A0A68F6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4E11D50"/>
    <w:multiLevelType w:val="hybridMultilevel"/>
    <w:tmpl w:val="5E984AAE"/>
    <w:lvl w:ilvl="0" w:tplc="7FCC4F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9D17AE"/>
    <w:multiLevelType w:val="hybridMultilevel"/>
    <w:tmpl w:val="4C642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B346F1"/>
    <w:multiLevelType w:val="hybridMultilevel"/>
    <w:tmpl w:val="770EB596"/>
    <w:lvl w:ilvl="0" w:tplc="58B6D61A">
      <w:start w:val="1"/>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7" w15:restartNumberingAfterBreak="0">
    <w:nsid w:val="25FF5628"/>
    <w:multiLevelType w:val="hybridMultilevel"/>
    <w:tmpl w:val="11F087B6"/>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B227228"/>
    <w:multiLevelType w:val="hybridMultilevel"/>
    <w:tmpl w:val="FFF60E7C"/>
    <w:lvl w:ilvl="0" w:tplc="B02AE606">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9" w15:restartNumberingAfterBreak="0">
    <w:nsid w:val="3B83466C"/>
    <w:multiLevelType w:val="hybridMultilevel"/>
    <w:tmpl w:val="E22415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813494"/>
    <w:multiLevelType w:val="hybridMultilevel"/>
    <w:tmpl w:val="ADF4E5DA"/>
    <w:lvl w:ilvl="0" w:tplc="77FA51E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572C6EBE"/>
    <w:multiLevelType w:val="hybridMultilevel"/>
    <w:tmpl w:val="3F449CE4"/>
    <w:lvl w:ilvl="0" w:tplc="F81851CA">
      <w:numFmt w:val="bullet"/>
      <w:lvlText w:val="-"/>
      <w:lvlJc w:val="left"/>
      <w:pPr>
        <w:ind w:left="1079" w:hanging="360"/>
      </w:pPr>
      <w:rPr>
        <w:rFonts w:ascii="Times New Roman" w:eastAsia="Calibri" w:hAnsi="Times New Roman" w:cs="Times New Roman" w:hint="default"/>
      </w:rPr>
    </w:lvl>
    <w:lvl w:ilvl="1" w:tplc="041A0003" w:tentative="1">
      <w:start w:val="1"/>
      <w:numFmt w:val="bullet"/>
      <w:lvlText w:val="o"/>
      <w:lvlJc w:val="left"/>
      <w:pPr>
        <w:ind w:left="1799" w:hanging="360"/>
      </w:pPr>
      <w:rPr>
        <w:rFonts w:ascii="Courier New" w:hAnsi="Courier New" w:cs="Courier New" w:hint="default"/>
      </w:rPr>
    </w:lvl>
    <w:lvl w:ilvl="2" w:tplc="041A0005" w:tentative="1">
      <w:start w:val="1"/>
      <w:numFmt w:val="bullet"/>
      <w:lvlText w:val=""/>
      <w:lvlJc w:val="left"/>
      <w:pPr>
        <w:ind w:left="2519" w:hanging="360"/>
      </w:pPr>
      <w:rPr>
        <w:rFonts w:ascii="Wingdings" w:hAnsi="Wingdings" w:hint="default"/>
      </w:rPr>
    </w:lvl>
    <w:lvl w:ilvl="3" w:tplc="041A0001" w:tentative="1">
      <w:start w:val="1"/>
      <w:numFmt w:val="bullet"/>
      <w:lvlText w:val=""/>
      <w:lvlJc w:val="left"/>
      <w:pPr>
        <w:ind w:left="3239" w:hanging="360"/>
      </w:pPr>
      <w:rPr>
        <w:rFonts w:ascii="Symbol" w:hAnsi="Symbol" w:hint="default"/>
      </w:rPr>
    </w:lvl>
    <w:lvl w:ilvl="4" w:tplc="041A0003" w:tentative="1">
      <w:start w:val="1"/>
      <w:numFmt w:val="bullet"/>
      <w:lvlText w:val="o"/>
      <w:lvlJc w:val="left"/>
      <w:pPr>
        <w:ind w:left="3959" w:hanging="360"/>
      </w:pPr>
      <w:rPr>
        <w:rFonts w:ascii="Courier New" w:hAnsi="Courier New" w:cs="Courier New" w:hint="default"/>
      </w:rPr>
    </w:lvl>
    <w:lvl w:ilvl="5" w:tplc="041A0005" w:tentative="1">
      <w:start w:val="1"/>
      <w:numFmt w:val="bullet"/>
      <w:lvlText w:val=""/>
      <w:lvlJc w:val="left"/>
      <w:pPr>
        <w:ind w:left="4679" w:hanging="360"/>
      </w:pPr>
      <w:rPr>
        <w:rFonts w:ascii="Wingdings" w:hAnsi="Wingdings" w:hint="default"/>
      </w:rPr>
    </w:lvl>
    <w:lvl w:ilvl="6" w:tplc="041A0001" w:tentative="1">
      <w:start w:val="1"/>
      <w:numFmt w:val="bullet"/>
      <w:lvlText w:val=""/>
      <w:lvlJc w:val="left"/>
      <w:pPr>
        <w:ind w:left="5399" w:hanging="360"/>
      </w:pPr>
      <w:rPr>
        <w:rFonts w:ascii="Symbol" w:hAnsi="Symbol" w:hint="default"/>
      </w:rPr>
    </w:lvl>
    <w:lvl w:ilvl="7" w:tplc="041A0003" w:tentative="1">
      <w:start w:val="1"/>
      <w:numFmt w:val="bullet"/>
      <w:lvlText w:val="o"/>
      <w:lvlJc w:val="left"/>
      <w:pPr>
        <w:ind w:left="6119" w:hanging="360"/>
      </w:pPr>
      <w:rPr>
        <w:rFonts w:ascii="Courier New" w:hAnsi="Courier New" w:cs="Courier New" w:hint="default"/>
      </w:rPr>
    </w:lvl>
    <w:lvl w:ilvl="8" w:tplc="041A0005" w:tentative="1">
      <w:start w:val="1"/>
      <w:numFmt w:val="bullet"/>
      <w:lvlText w:val=""/>
      <w:lvlJc w:val="left"/>
      <w:pPr>
        <w:ind w:left="6839" w:hanging="360"/>
      </w:pPr>
      <w:rPr>
        <w:rFonts w:ascii="Wingdings" w:hAnsi="Wingdings" w:hint="default"/>
      </w:rPr>
    </w:lvl>
  </w:abstractNum>
  <w:abstractNum w:abstractNumId="12" w15:restartNumberingAfterBreak="0">
    <w:nsid w:val="61287959"/>
    <w:multiLevelType w:val="hybridMultilevel"/>
    <w:tmpl w:val="EA16F87E"/>
    <w:lvl w:ilvl="0" w:tplc="AF329B50">
      <w:start w:val="3"/>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3" w15:restartNumberingAfterBreak="0">
    <w:nsid w:val="62650C15"/>
    <w:multiLevelType w:val="hybridMultilevel"/>
    <w:tmpl w:val="61DC8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E31541"/>
    <w:multiLevelType w:val="hybridMultilevel"/>
    <w:tmpl w:val="411E8BF0"/>
    <w:lvl w:ilvl="0" w:tplc="D68420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E27F09"/>
    <w:multiLevelType w:val="hybridMultilevel"/>
    <w:tmpl w:val="17A6B95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6F6E0DE8"/>
    <w:multiLevelType w:val="hybridMultilevel"/>
    <w:tmpl w:val="D0CE20D0"/>
    <w:lvl w:ilvl="0" w:tplc="DC3EF418">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16cid:durableId="2056616502">
    <w:abstractNumId w:val="13"/>
  </w:num>
  <w:num w:numId="2" w16cid:durableId="951009455">
    <w:abstractNumId w:val="9"/>
  </w:num>
  <w:num w:numId="3" w16cid:durableId="1829705500">
    <w:abstractNumId w:val="5"/>
  </w:num>
  <w:num w:numId="4" w16cid:durableId="2168323">
    <w:abstractNumId w:val="4"/>
  </w:num>
  <w:num w:numId="5" w16cid:durableId="472144113">
    <w:abstractNumId w:val="1"/>
  </w:num>
  <w:num w:numId="6" w16cid:durableId="363289115">
    <w:abstractNumId w:val="16"/>
  </w:num>
  <w:num w:numId="7" w16cid:durableId="945386748">
    <w:abstractNumId w:val="8"/>
  </w:num>
  <w:num w:numId="8" w16cid:durableId="21908816">
    <w:abstractNumId w:val="6"/>
  </w:num>
  <w:num w:numId="9" w16cid:durableId="1382709581">
    <w:abstractNumId w:val="2"/>
  </w:num>
  <w:num w:numId="10" w16cid:durableId="1697463656">
    <w:abstractNumId w:val="10"/>
  </w:num>
  <w:num w:numId="11" w16cid:durableId="1517966590">
    <w:abstractNumId w:val="3"/>
  </w:num>
  <w:num w:numId="12" w16cid:durableId="612637140">
    <w:abstractNumId w:val="15"/>
  </w:num>
  <w:num w:numId="13" w16cid:durableId="1266570321">
    <w:abstractNumId w:val="7"/>
  </w:num>
  <w:num w:numId="14" w16cid:durableId="647517995">
    <w:abstractNumId w:val="11"/>
  </w:num>
  <w:num w:numId="15" w16cid:durableId="635649753">
    <w:abstractNumId w:val="12"/>
  </w:num>
  <w:num w:numId="16" w16cid:durableId="1747679843">
    <w:abstractNumId w:val="0"/>
  </w:num>
  <w:num w:numId="17" w16cid:durableId="2053919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1E"/>
    <w:rsid w:val="0001528F"/>
    <w:rsid w:val="00020EB1"/>
    <w:rsid w:val="00023F9A"/>
    <w:rsid w:val="00060456"/>
    <w:rsid w:val="00074C22"/>
    <w:rsid w:val="000A672F"/>
    <w:rsid w:val="000C0982"/>
    <w:rsid w:val="000D46DE"/>
    <w:rsid w:val="00106C09"/>
    <w:rsid w:val="00141A66"/>
    <w:rsid w:val="00195BDD"/>
    <w:rsid w:val="00196635"/>
    <w:rsid w:val="001A7F50"/>
    <w:rsid w:val="001B5A00"/>
    <w:rsid w:val="001C6BF4"/>
    <w:rsid w:val="001F3A69"/>
    <w:rsid w:val="002000C5"/>
    <w:rsid w:val="00225F7E"/>
    <w:rsid w:val="0025290C"/>
    <w:rsid w:val="00281BF7"/>
    <w:rsid w:val="002E6A7A"/>
    <w:rsid w:val="00305426"/>
    <w:rsid w:val="00326B48"/>
    <w:rsid w:val="00326CD6"/>
    <w:rsid w:val="00385FAA"/>
    <w:rsid w:val="003C51C9"/>
    <w:rsid w:val="003E6F9F"/>
    <w:rsid w:val="00447588"/>
    <w:rsid w:val="00452370"/>
    <w:rsid w:val="00480FFD"/>
    <w:rsid w:val="004C2A8D"/>
    <w:rsid w:val="005263FC"/>
    <w:rsid w:val="005428FA"/>
    <w:rsid w:val="00596AC5"/>
    <w:rsid w:val="005B221A"/>
    <w:rsid w:val="005D4307"/>
    <w:rsid w:val="00624E86"/>
    <w:rsid w:val="0068693F"/>
    <w:rsid w:val="006C1925"/>
    <w:rsid w:val="006F3968"/>
    <w:rsid w:val="00717EEA"/>
    <w:rsid w:val="00736846"/>
    <w:rsid w:val="00742079"/>
    <w:rsid w:val="0074766D"/>
    <w:rsid w:val="00762148"/>
    <w:rsid w:val="00766512"/>
    <w:rsid w:val="00772A09"/>
    <w:rsid w:val="00776CDF"/>
    <w:rsid w:val="007D090B"/>
    <w:rsid w:val="007D5671"/>
    <w:rsid w:val="007E7F56"/>
    <w:rsid w:val="00813EDE"/>
    <w:rsid w:val="008315AF"/>
    <w:rsid w:val="00846C44"/>
    <w:rsid w:val="00861E9E"/>
    <w:rsid w:val="008A6095"/>
    <w:rsid w:val="008C09EB"/>
    <w:rsid w:val="008D10E0"/>
    <w:rsid w:val="008D2CE6"/>
    <w:rsid w:val="009715AB"/>
    <w:rsid w:val="00984D13"/>
    <w:rsid w:val="00992841"/>
    <w:rsid w:val="009C5683"/>
    <w:rsid w:val="009E5D27"/>
    <w:rsid w:val="009F5913"/>
    <w:rsid w:val="00A325D5"/>
    <w:rsid w:val="00A359FA"/>
    <w:rsid w:val="00A4699A"/>
    <w:rsid w:val="00A9063A"/>
    <w:rsid w:val="00B01CD5"/>
    <w:rsid w:val="00B825BF"/>
    <w:rsid w:val="00BD7F14"/>
    <w:rsid w:val="00C044AA"/>
    <w:rsid w:val="00C410C2"/>
    <w:rsid w:val="00C6689D"/>
    <w:rsid w:val="00C93814"/>
    <w:rsid w:val="00D11FC1"/>
    <w:rsid w:val="00D240A5"/>
    <w:rsid w:val="00D93672"/>
    <w:rsid w:val="00DB36CD"/>
    <w:rsid w:val="00E00F71"/>
    <w:rsid w:val="00E25D1C"/>
    <w:rsid w:val="00E35884"/>
    <w:rsid w:val="00E73BBF"/>
    <w:rsid w:val="00EB470F"/>
    <w:rsid w:val="00F01BD4"/>
    <w:rsid w:val="00F5041E"/>
    <w:rsid w:val="00F76568"/>
    <w:rsid w:val="00FC2F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8AC"/>
  <w15:chartTrackingRefBased/>
  <w15:docId w15:val="{D4783042-2F19-4294-97A4-2F72A14B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5F7E"/>
    <w:pPr>
      <w:ind w:left="720"/>
      <w:contextualSpacing/>
    </w:pPr>
  </w:style>
  <w:style w:type="table" w:styleId="Reetkatablice">
    <w:name w:val="Table Grid"/>
    <w:basedOn w:val="Obinatablica"/>
    <w:uiPriority w:val="39"/>
    <w:rsid w:val="00DB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263F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263FC"/>
    <w:rPr>
      <w:rFonts w:ascii="Segoe UI" w:hAnsi="Segoe UI" w:cs="Segoe UI"/>
      <w:sz w:val="18"/>
      <w:szCs w:val="18"/>
    </w:rPr>
  </w:style>
  <w:style w:type="paragraph" w:styleId="Zaglavlje">
    <w:name w:val="header"/>
    <w:basedOn w:val="Normal"/>
    <w:link w:val="ZaglavljeChar"/>
    <w:uiPriority w:val="99"/>
    <w:unhideWhenUsed/>
    <w:rsid w:val="00106C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06C09"/>
  </w:style>
  <w:style w:type="paragraph" w:styleId="Podnoje">
    <w:name w:val="footer"/>
    <w:basedOn w:val="Normal"/>
    <w:link w:val="PodnojeChar"/>
    <w:uiPriority w:val="99"/>
    <w:unhideWhenUsed/>
    <w:rsid w:val="00106C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06C09"/>
  </w:style>
  <w:style w:type="paragraph" w:styleId="StandardWeb">
    <w:name w:val="Normal (Web)"/>
    <w:basedOn w:val="Normal"/>
    <w:uiPriority w:val="99"/>
    <w:semiHidden/>
    <w:unhideWhenUsed/>
    <w:rsid w:val="008315A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766512"/>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A359FA"/>
    <w:rPr>
      <w:sz w:val="16"/>
      <w:szCs w:val="16"/>
    </w:rPr>
  </w:style>
  <w:style w:type="paragraph" w:styleId="Tekstkomentara">
    <w:name w:val="annotation text"/>
    <w:basedOn w:val="Normal"/>
    <w:link w:val="TekstkomentaraChar"/>
    <w:uiPriority w:val="99"/>
    <w:semiHidden/>
    <w:unhideWhenUsed/>
    <w:rsid w:val="00A359FA"/>
    <w:pPr>
      <w:spacing w:line="240" w:lineRule="auto"/>
    </w:pPr>
    <w:rPr>
      <w:sz w:val="20"/>
      <w:szCs w:val="20"/>
    </w:rPr>
  </w:style>
  <w:style w:type="character" w:customStyle="1" w:styleId="TekstkomentaraChar">
    <w:name w:val="Tekst komentara Char"/>
    <w:basedOn w:val="Zadanifontodlomka"/>
    <w:link w:val="Tekstkomentara"/>
    <w:uiPriority w:val="99"/>
    <w:semiHidden/>
    <w:rsid w:val="00A359FA"/>
    <w:rPr>
      <w:sz w:val="20"/>
      <w:szCs w:val="20"/>
    </w:rPr>
  </w:style>
  <w:style w:type="paragraph" w:styleId="Predmetkomentara">
    <w:name w:val="annotation subject"/>
    <w:basedOn w:val="Tekstkomentara"/>
    <w:next w:val="Tekstkomentara"/>
    <w:link w:val="PredmetkomentaraChar"/>
    <w:uiPriority w:val="99"/>
    <w:semiHidden/>
    <w:unhideWhenUsed/>
    <w:rsid w:val="00A359FA"/>
    <w:rPr>
      <w:b/>
      <w:bCs/>
    </w:rPr>
  </w:style>
  <w:style w:type="character" w:customStyle="1" w:styleId="PredmetkomentaraChar">
    <w:name w:val="Predmet komentara Char"/>
    <w:basedOn w:val="TekstkomentaraChar"/>
    <w:link w:val="Predmetkomentara"/>
    <w:uiPriority w:val="99"/>
    <w:semiHidden/>
    <w:rsid w:val="00A35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5779">
      <w:bodyDiv w:val="1"/>
      <w:marLeft w:val="0"/>
      <w:marRight w:val="0"/>
      <w:marTop w:val="0"/>
      <w:marBottom w:val="0"/>
      <w:divBdr>
        <w:top w:val="none" w:sz="0" w:space="0" w:color="auto"/>
        <w:left w:val="none" w:sz="0" w:space="0" w:color="auto"/>
        <w:bottom w:val="none" w:sz="0" w:space="0" w:color="auto"/>
        <w:right w:val="none" w:sz="0" w:space="0" w:color="auto"/>
      </w:divBdr>
      <w:divsChild>
        <w:div w:id="1320426945">
          <w:marLeft w:val="0"/>
          <w:marRight w:val="0"/>
          <w:marTop w:val="0"/>
          <w:marBottom w:val="0"/>
          <w:divBdr>
            <w:top w:val="none" w:sz="0" w:space="0" w:color="auto"/>
            <w:left w:val="none" w:sz="0" w:space="0" w:color="auto"/>
            <w:bottom w:val="none" w:sz="0" w:space="0" w:color="auto"/>
            <w:right w:val="none" w:sz="0" w:space="0" w:color="auto"/>
          </w:divBdr>
          <w:divsChild>
            <w:div w:id="275795421">
              <w:marLeft w:val="0"/>
              <w:marRight w:val="0"/>
              <w:marTop w:val="0"/>
              <w:marBottom w:val="0"/>
              <w:divBdr>
                <w:top w:val="none" w:sz="0" w:space="0" w:color="auto"/>
                <w:left w:val="none" w:sz="0" w:space="0" w:color="auto"/>
                <w:bottom w:val="none" w:sz="0" w:space="0" w:color="auto"/>
                <w:right w:val="none" w:sz="0" w:space="0" w:color="auto"/>
              </w:divBdr>
            </w:div>
            <w:div w:id="1143472521">
              <w:marLeft w:val="0"/>
              <w:marRight w:val="0"/>
              <w:marTop w:val="0"/>
              <w:marBottom w:val="0"/>
              <w:divBdr>
                <w:top w:val="none" w:sz="0" w:space="0" w:color="auto"/>
                <w:left w:val="none" w:sz="0" w:space="0" w:color="auto"/>
                <w:bottom w:val="none" w:sz="0" w:space="0" w:color="auto"/>
                <w:right w:val="none" w:sz="0" w:space="0" w:color="auto"/>
              </w:divBdr>
            </w:div>
            <w:div w:id="2086342253">
              <w:marLeft w:val="0"/>
              <w:marRight w:val="0"/>
              <w:marTop w:val="0"/>
              <w:marBottom w:val="0"/>
              <w:divBdr>
                <w:top w:val="none" w:sz="0" w:space="0" w:color="auto"/>
                <w:left w:val="none" w:sz="0" w:space="0" w:color="auto"/>
                <w:bottom w:val="none" w:sz="0" w:space="0" w:color="auto"/>
                <w:right w:val="none" w:sz="0" w:space="0" w:color="auto"/>
              </w:divBdr>
            </w:div>
            <w:div w:id="29229624">
              <w:marLeft w:val="0"/>
              <w:marRight w:val="0"/>
              <w:marTop w:val="0"/>
              <w:marBottom w:val="0"/>
              <w:divBdr>
                <w:top w:val="none" w:sz="0" w:space="0" w:color="auto"/>
                <w:left w:val="none" w:sz="0" w:space="0" w:color="auto"/>
                <w:bottom w:val="none" w:sz="0" w:space="0" w:color="auto"/>
                <w:right w:val="none" w:sz="0" w:space="0" w:color="auto"/>
              </w:divBdr>
            </w:div>
            <w:div w:id="603610695">
              <w:marLeft w:val="0"/>
              <w:marRight w:val="0"/>
              <w:marTop w:val="0"/>
              <w:marBottom w:val="0"/>
              <w:divBdr>
                <w:top w:val="none" w:sz="0" w:space="0" w:color="auto"/>
                <w:left w:val="none" w:sz="0" w:space="0" w:color="auto"/>
                <w:bottom w:val="none" w:sz="0" w:space="0" w:color="auto"/>
                <w:right w:val="none" w:sz="0" w:space="0" w:color="auto"/>
              </w:divBdr>
            </w:div>
            <w:div w:id="1609460978">
              <w:marLeft w:val="0"/>
              <w:marRight w:val="0"/>
              <w:marTop w:val="0"/>
              <w:marBottom w:val="0"/>
              <w:divBdr>
                <w:top w:val="none" w:sz="0" w:space="0" w:color="auto"/>
                <w:left w:val="none" w:sz="0" w:space="0" w:color="auto"/>
                <w:bottom w:val="none" w:sz="0" w:space="0" w:color="auto"/>
                <w:right w:val="none" w:sz="0" w:space="0" w:color="auto"/>
              </w:divBdr>
            </w:div>
            <w:div w:id="710303610">
              <w:marLeft w:val="0"/>
              <w:marRight w:val="0"/>
              <w:marTop w:val="0"/>
              <w:marBottom w:val="0"/>
              <w:divBdr>
                <w:top w:val="none" w:sz="0" w:space="0" w:color="auto"/>
                <w:left w:val="none" w:sz="0" w:space="0" w:color="auto"/>
                <w:bottom w:val="none" w:sz="0" w:space="0" w:color="auto"/>
                <w:right w:val="none" w:sz="0" w:space="0" w:color="auto"/>
              </w:divBdr>
            </w:div>
            <w:div w:id="1906183798">
              <w:marLeft w:val="0"/>
              <w:marRight w:val="0"/>
              <w:marTop w:val="0"/>
              <w:marBottom w:val="0"/>
              <w:divBdr>
                <w:top w:val="none" w:sz="0" w:space="0" w:color="auto"/>
                <w:left w:val="none" w:sz="0" w:space="0" w:color="auto"/>
                <w:bottom w:val="none" w:sz="0" w:space="0" w:color="auto"/>
                <w:right w:val="none" w:sz="0" w:space="0" w:color="auto"/>
              </w:divBdr>
            </w:div>
            <w:div w:id="1308244873">
              <w:marLeft w:val="0"/>
              <w:marRight w:val="0"/>
              <w:marTop w:val="0"/>
              <w:marBottom w:val="0"/>
              <w:divBdr>
                <w:top w:val="none" w:sz="0" w:space="0" w:color="auto"/>
                <w:left w:val="none" w:sz="0" w:space="0" w:color="auto"/>
                <w:bottom w:val="none" w:sz="0" w:space="0" w:color="auto"/>
                <w:right w:val="none" w:sz="0" w:space="0" w:color="auto"/>
              </w:divBdr>
            </w:div>
            <w:div w:id="408310495">
              <w:marLeft w:val="0"/>
              <w:marRight w:val="0"/>
              <w:marTop w:val="0"/>
              <w:marBottom w:val="0"/>
              <w:divBdr>
                <w:top w:val="none" w:sz="0" w:space="0" w:color="auto"/>
                <w:left w:val="none" w:sz="0" w:space="0" w:color="auto"/>
                <w:bottom w:val="none" w:sz="0" w:space="0" w:color="auto"/>
                <w:right w:val="none" w:sz="0" w:space="0" w:color="auto"/>
              </w:divBdr>
            </w:div>
            <w:div w:id="1579288658">
              <w:marLeft w:val="0"/>
              <w:marRight w:val="0"/>
              <w:marTop w:val="0"/>
              <w:marBottom w:val="0"/>
              <w:divBdr>
                <w:top w:val="none" w:sz="0" w:space="0" w:color="auto"/>
                <w:left w:val="none" w:sz="0" w:space="0" w:color="auto"/>
                <w:bottom w:val="none" w:sz="0" w:space="0" w:color="auto"/>
                <w:right w:val="none" w:sz="0" w:space="0" w:color="auto"/>
              </w:divBdr>
            </w:div>
            <w:div w:id="785193277">
              <w:marLeft w:val="0"/>
              <w:marRight w:val="0"/>
              <w:marTop w:val="0"/>
              <w:marBottom w:val="0"/>
              <w:divBdr>
                <w:top w:val="none" w:sz="0" w:space="0" w:color="auto"/>
                <w:left w:val="none" w:sz="0" w:space="0" w:color="auto"/>
                <w:bottom w:val="none" w:sz="0" w:space="0" w:color="auto"/>
                <w:right w:val="none" w:sz="0" w:space="0" w:color="auto"/>
              </w:divBdr>
            </w:div>
            <w:div w:id="968633419">
              <w:marLeft w:val="0"/>
              <w:marRight w:val="0"/>
              <w:marTop w:val="0"/>
              <w:marBottom w:val="0"/>
              <w:divBdr>
                <w:top w:val="none" w:sz="0" w:space="0" w:color="auto"/>
                <w:left w:val="none" w:sz="0" w:space="0" w:color="auto"/>
                <w:bottom w:val="none" w:sz="0" w:space="0" w:color="auto"/>
                <w:right w:val="none" w:sz="0" w:space="0" w:color="auto"/>
              </w:divBdr>
            </w:div>
            <w:div w:id="1093748904">
              <w:marLeft w:val="0"/>
              <w:marRight w:val="0"/>
              <w:marTop w:val="0"/>
              <w:marBottom w:val="0"/>
              <w:divBdr>
                <w:top w:val="none" w:sz="0" w:space="0" w:color="auto"/>
                <w:left w:val="none" w:sz="0" w:space="0" w:color="auto"/>
                <w:bottom w:val="none" w:sz="0" w:space="0" w:color="auto"/>
                <w:right w:val="none" w:sz="0" w:space="0" w:color="auto"/>
              </w:divBdr>
            </w:div>
            <w:div w:id="1816214142">
              <w:marLeft w:val="0"/>
              <w:marRight w:val="0"/>
              <w:marTop w:val="0"/>
              <w:marBottom w:val="0"/>
              <w:divBdr>
                <w:top w:val="none" w:sz="0" w:space="0" w:color="auto"/>
                <w:left w:val="none" w:sz="0" w:space="0" w:color="auto"/>
                <w:bottom w:val="none" w:sz="0" w:space="0" w:color="auto"/>
                <w:right w:val="none" w:sz="0" w:space="0" w:color="auto"/>
              </w:divBdr>
            </w:div>
            <w:div w:id="336461912">
              <w:marLeft w:val="0"/>
              <w:marRight w:val="0"/>
              <w:marTop w:val="0"/>
              <w:marBottom w:val="0"/>
              <w:divBdr>
                <w:top w:val="none" w:sz="0" w:space="0" w:color="auto"/>
                <w:left w:val="none" w:sz="0" w:space="0" w:color="auto"/>
                <w:bottom w:val="none" w:sz="0" w:space="0" w:color="auto"/>
                <w:right w:val="none" w:sz="0" w:space="0" w:color="auto"/>
              </w:divBdr>
            </w:div>
            <w:div w:id="1024286478">
              <w:marLeft w:val="0"/>
              <w:marRight w:val="0"/>
              <w:marTop w:val="0"/>
              <w:marBottom w:val="0"/>
              <w:divBdr>
                <w:top w:val="none" w:sz="0" w:space="0" w:color="auto"/>
                <w:left w:val="none" w:sz="0" w:space="0" w:color="auto"/>
                <w:bottom w:val="none" w:sz="0" w:space="0" w:color="auto"/>
                <w:right w:val="none" w:sz="0" w:space="0" w:color="auto"/>
              </w:divBdr>
            </w:div>
            <w:div w:id="1060054190">
              <w:marLeft w:val="0"/>
              <w:marRight w:val="0"/>
              <w:marTop w:val="0"/>
              <w:marBottom w:val="0"/>
              <w:divBdr>
                <w:top w:val="none" w:sz="0" w:space="0" w:color="auto"/>
                <w:left w:val="none" w:sz="0" w:space="0" w:color="auto"/>
                <w:bottom w:val="none" w:sz="0" w:space="0" w:color="auto"/>
                <w:right w:val="none" w:sz="0" w:space="0" w:color="auto"/>
              </w:divBdr>
            </w:div>
            <w:div w:id="997617044">
              <w:marLeft w:val="0"/>
              <w:marRight w:val="0"/>
              <w:marTop w:val="0"/>
              <w:marBottom w:val="0"/>
              <w:divBdr>
                <w:top w:val="none" w:sz="0" w:space="0" w:color="auto"/>
                <w:left w:val="none" w:sz="0" w:space="0" w:color="auto"/>
                <w:bottom w:val="none" w:sz="0" w:space="0" w:color="auto"/>
                <w:right w:val="none" w:sz="0" w:space="0" w:color="auto"/>
              </w:divBdr>
            </w:div>
            <w:div w:id="1609847378">
              <w:marLeft w:val="0"/>
              <w:marRight w:val="0"/>
              <w:marTop w:val="0"/>
              <w:marBottom w:val="0"/>
              <w:divBdr>
                <w:top w:val="none" w:sz="0" w:space="0" w:color="auto"/>
                <w:left w:val="none" w:sz="0" w:space="0" w:color="auto"/>
                <w:bottom w:val="none" w:sz="0" w:space="0" w:color="auto"/>
                <w:right w:val="none" w:sz="0" w:space="0" w:color="auto"/>
              </w:divBdr>
            </w:div>
            <w:div w:id="663514252">
              <w:marLeft w:val="0"/>
              <w:marRight w:val="0"/>
              <w:marTop w:val="0"/>
              <w:marBottom w:val="0"/>
              <w:divBdr>
                <w:top w:val="none" w:sz="0" w:space="0" w:color="auto"/>
                <w:left w:val="none" w:sz="0" w:space="0" w:color="auto"/>
                <w:bottom w:val="none" w:sz="0" w:space="0" w:color="auto"/>
                <w:right w:val="none" w:sz="0" w:space="0" w:color="auto"/>
              </w:divBdr>
            </w:div>
            <w:div w:id="1829706673">
              <w:marLeft w:val="0"/>
              <w:marRight w:val="0"/>
              <w:marTop w:val="0"/>
              <w:marBottom w:val="0"/>
              <w:divBdr>
                <w:top w:val="none" w:sz="0" w:space="0" w:color="auto"/>
                <w:left w:val="none" w:sz="0" w:space="0" w:color="auto"/>
                <w:bottom w:val="none" w:sz="0" w:space="0" w:color="auto"/>
                <w:right w:val="none" w:sz="0" w:space="0" w:color="auto"/>
              </w:divBdr>
            </w:div>
            <w:div w:id="1570995938">
              <w:marLeft w:val="0"/>
              <w:marRight w:val="0"/>
              <w:marTop w:val="0"/>
              <w:marBottom w:val="0"/>
              <w:divBdr>
                <w:top w:val="none" w:sz="0" w:space="0" w:color="auto"/>
                <w:left w:val="none" w:sz="0" w:space="0" w:color="auto"/>
                <w:bottom w:val="none" w:sz="0" w:space="0" w:color="auto"/>
                <w:right w:val="none" w:sz="0" w:space="0" w:color="auto"/>
              </w:divBdr>
            </w:div>
            <w:div w:id="1576865356">
              <w:marLeft w:val="0"/>
              <w:marRight w:val="0"/>
              <w:marTop w:val="0"/>
              <w:marBottom w:val="0"/>
              <w:divBdr>
                <w:top w:val="none" w:sz="0" w:space="0" w:color="auto"/>
                <w:left w:val="none" w:sz="0" w:space="0" w:color="auto"/>
                <w:bottom w:val="none" w:sz="0" w:space="0" w:color="auto"/>
                <w:right w:val="none" w:sz="0" w:space="0" w:color="auto"/>
              </w:divBdr>
            </w:div>
            <w:div w:id="131246">
              <w:marLeft w:val="0"/>
              <w:marRight w:val="0"/>
              <w:marTop w:val="0"/>
              <w:marBottom w:val="0"/>
              <w:divBdr>
                <w:top w:val="none" w:sz="0" w:space="0" w:color="auto"/>
                <w:left w:val="none" w:sz="0" w:space="0" w:color="auto"/>
                <w:bottom w:val="none" w:sz="0" w:space="0" w:color="auto"/>
                <w:right w:val="none" w:sz="0" w:space="0" w:color="auto"/>
              </w:divBdr>
            </w:div>
            <w:div w:id="586115197">
              <w:marLeft w:val="0"/>
              <w:marRight w:val="0"/>
              <w:marTop w:val="0"/>
              <w:marBottom w:val="0"/>
              <w:divBdr>
                <w:top w:val="none" w:sz="0" w:space="0" w:color="auto"/>
                <w:left w:val="none" w:sz="0" w:space="0" w:color="auto"/>
                <w:bottom w:val="none" w:sz="0" w:space="0" w:color="auto"/>
                <w:right w:val="none" w:sz="0" w:space="0" w:color="auto"/>
              </w:divBdr>
            </w:div>
            <w:div w:id="588930045">
              <w:marLeft w:val="0"/>
              <w:marRight w:val="0"/>
              <w:marTop w:val="0"/>
              <w:marBottom w:val="0"/>
              <w:divBdr>
                <w:top w:val="none" w:sz="0" w:space="0" w:color="auto"/>
                <w:left w:val="none" w:sz="0" w:space="0" w:color="auto"/>
                <w:bottom w:val="none" w:sz="0" w:space="0" w:color="auto"/>
                <w:right w:val="none" w:sz="0" w:space="0" w:color="auto"/>
              </w:divBdr>
            </w:div>
            <w:div w:id="287275879">
              <w:marLeft w:val="0"/>
              <w:marRight w:val="0"/>
              <w:marTop w:val="0"/>
              <w:marBottom w:val="0"/>
              <w:divBdr>
                <w:top w:val="none" w:sz="0" w:space="0" w:color="auto"/>
                <w:left w:val="none" w:sz="0" w:space="0" w:color="auto"/>
                <w:bottom w:val="none" w:sz="0" w:space="0" w:color="auto"/>
                <w:right w:val="none" w:sz="0" w:space="0" w:color="auto"/>
              </w:divBdr>
            </w:div>
            <w:div w:id="1464499240">
              <w:marLeft w:val="0"/>
              <w:marRight w:val="0"/>
              <w:marTop w:val="0"/>
              <w:marBottom w:val="0"/>
              <w:divBdr>
                <w:top w:val="none" w:sz="0" w:space="0" w:color="auto"/>
                <w:left w:val="none" w:sz="0" w:space="0" w:color="auto"/>
                <w:bottom w:val="none" w:sz="0" w:space="0" w:color="auto"/>
                <w:right w:val="none" w:sz="0" w:space="0" w:color="auto"/>
              </w:divBdr>
            </w:div>
            <w:div w:id="624308231">
              <w:marLeft w:val="0"/>
              <w:marRight w:val="0"/>
              <w:marTop w:val="0"/>
              <w:marBottom w:val="0"/>
              <w:divBdr>
                <w:top w:val="none" w:sz="0" w:space="0" w:color="auto"/>
                <w:left w:val="none" w:sz="0" w:space="0" w:color="auto"/>
                <w:bottom w:val="none" w:sz="0" w:space="0" w:color="auto"/>
                <w:right w:val="none" w:sz="0" w:space="0" w:color="auto"/>
              </w:divBdr>
            </w:div>
            <w:div w:id="332342120">
              <w:marLeft w:val="0"/>
              <w:marRight w:val="0"/>
              <w:marTop w:val="0"/>
              <w:marBottom w:val="0"/>
              <w:divBdr>
                <w:top w:val="none" w:sz="0" w:space="0" w:color="auto"/>
                <w:left w:val="none" w:sz="0" w:space="0" w:color="auto"/>
                <w:bottom w:val="none" w:sz="0" w:space="0" w:color="auto"/>
                <w:right w:val="none" w:sz="0" w:space="0" w:color="auto"/>
              </w:divBdr>
            </w:div>
            <w:div w:id="1394815843">
              <w:marLeft w:val="0"/>
              <w:marRight w:val="0"/>
              <w:marTop w:val="0"/>
              <w:marBottom w:val="0"/>
              <w:divBdr>
                <w:top w:val="none" w:sz="0" w:space="0" w:color="auto"/>
                <w:left w:val="none" w:sz="0" w:space="0" w:color="auto"/>
                <w:bottom w:val="none" w:sz="0" w:space="0" w:color="auto"/>
                <w:right w:val="none" w:sz="0" w:space="0" w:color="auto"/>
              </w:divBdr>
            </w:div>
            <w:div w:id="2035039192">
              <w:marLeft w:val="0"/>
              <w:marRight w:val="0"/>
              <w:marTop w:val="0"/>
              <w:marBottom w:val="0"/>
              <w:divBdr>
                <w:top w:val="none" w:sz="0" w:space="0" w:color="auto"/>
                <w:left w:val="none" w:sz="0" w:space="0" w:color="auto"/>
                <w:bottom w:val="none" w:sz="0" w:space="0" w:color="auto"/>
                <w:right w:val="none" w:sz="0" w:space="0" w:color="auto"/>
              </w:divBdr>
            </w:div>
            <w:div w:id="1987588299">
              <w:marLeft w:val="0"/>
              <w:marRight w:val="0"/>
              <w:marTop w:val="0"/>
              <w:marBottom w:val="0"/>
              <w:divBdr>
                <w:top w:val="none" w:sz="0" w:space="0" w:color="auto"/>
                <w:left w:val="none" w:sz="0" w:space="0" w:color="auto"/>
                <w:bottom w:val="none" w:sz="0" w:space="0" w:color="auto"/>
                <w:right w:val="none" w:sz="0" w:space="0" w:color="auto"/>
              </w:divBdr>
            </w:div>
            <w:div w:id="2075010521">
              <w:marLeft w:val="0"/>
              <w:marRight w:val="0"/>
              <w:marTop w:val="0"/>
              <w:marBottom w:val="0"/>
              <w:divBdr>
                <w:top w:val="none" w:sz="0" w:space="0" w:color="auto"/>
                <w:left w:val="none" w:sz="0" w:space="0" w:color="auto"/>
                <w:bottom w:val="none" w:sz="0" w:space="0" w:color="auto"/>
                <w:right w:val="none" w:sz="0" w:space="0" w:color="auto"/>
              </w:divBdr>
            </w:div>
            <w:div w:id="2014334708">
              <w:marLeft w:val="0"/>
              <w:marRight w:val="0"/>
              <w:marTop w:val="0"/>
              <w:marBottom w:val="0"/>
              <w:divBdr>
                <w:top w:val="none" w:sz="0" w:space="0" w:color="auto"/>
                <w:left w:val="none" w:sz="0" w:space="0" w:color="auto"/>
                <w:bottom w:val="none" w:sz="0" w:space="0" w:color="auto"/>
                <w:right w:val="none" w:sz="0" w:space="0" w:color="auto"/>
              </w:divBdr>
            </w:div>
            <w:div w:id="127237796">
              <w:marLeft w:val="0"/>
              <w:marRight w:val="0"/>
              <w:marTop w:val="0"/>
              <w:marBottom w:val="0"/>
              <w:divBdr>
                <w:top w:val="none" w:sz="0" w:space="0" w:color="auto"/>
                <w:left w:val="none" w:sz="0" w:space="0" w:color="auto"/>
                <w:bottom w:val="none" w:sz="0" w:space="0" w:color="auto"/>
                <w:right w:val="none" w:sz="0" w:space="0" w:color="auto"/>
              </w:divBdr>
            </w:div>
            <w:div w:id="2028213725">
              <w:marLeft w:val="0"/>
              <w:marRight w:val="0"/>
              <w:marTop w:val="0"/>
              <w:marBottom w:val="0"/>
              <w:divBdr>
                <w:top w:val="none" w:sz="0" w:space="0" w:color="auto"/>
                <w:left w:val="none" w:sz="0" w:space="0" w:color="auto"/>
                <w:bottom w:val="none" w:sz="0" w:space="0" w:color="auto"/>
                <w:right w:val="none" w:sz="0" w:space="0" w:color="auto"/>
              </w:divBdr>
            </w:div>
            <w:div w:id="1054499993">
              <w:marLeft w:val="0"/>
              <w:marRight w:val="0"/>
              <w:marTop w:val="0"/>
              <w:marBottom w:val="0"/>
              <w:divBdr>
                <w:top w:val="none" w:sz="0" w:space="0" w:color="auto"/>
                <w:left w:val="none" w:sz="0" w:space="0" w:color="auto"/>
                <w:bottom w:val="none" w:sz="0" w:space="0" w:color="auto"/>
                <w:right w:val="none" w:sz="0" w:space="0" w:color="auto"/>
              </w:divBdr>
            </w:div>
            <w:div w:id="1470628853">
              <w:marLeft w:val="0"/>
              <w:marRight w:val="0"/>
              <w:marTop w:val="0"/>
              <w:marBottom w:val="0"/>
              <w:divBdr>
                <w:top w:val="none" w:sz="0" w:space="0" w:color="auto"/>
                <w:left w:val="none" w:sz="0" w:space="0" w:color="auto"/>
                <w:bottom w:val="none" w:sz="0" w:space="0" w:color="auto"/>
                <w:right w:val="none" w:sz="0" w:space="0" w:color="auto"/>
              </w:divBdr>
            </w:div>
            <w:div w:id="1152330511">
              <w:marLeft w:val="0"/>
              <w:marRight w:val="0"/>
              <w:marTop w:val="0"/>
              <w:marBottom w:val="0"/>
              <w:divBdr>
                <w:top w:val="none" w:sz="0" w:space="0" w:color="auto"/>
                <w:left w:val="none" w:sz="0" w:space="0" w:color="auto"/>
                <w:bottom w:val="none" w:sz="0" w:space="0" w:color="auto"/>
                <w:right w:val="none" w:sz="0" w:space="0" w:color="auto"/>
              </w:divBdr>
            </w:div>
            <w:div w:id="1752697100">
              <w:marLeft w:val="0"/>
              <w:marRight w:val="0"/>
              <w:marTop w:val="0"/>
              <w:marBottom w:val="0"/>
              <w:divBdr>
                <w:top w:val="none" w:sz="0" w:space="0" w:color="auto"/>
                <w:left w:val="none" w:sz="0" w:space="0" w:color="auto"/>
                <w:bottom w:val="none" w:sz="0" w:space="0" w:color="auto"/>
                <w:right w:val="none" w:sz="0" w:space="0" w:color="auto"/>
              </w:divBdr>
            </w:div>
            <w:div w:id="452096347">
              <w:marLeft w:val="0"/>
              <w:marRight w:val="0"/>
              <w:marTop w:val="0"/>
              <w:marBottom w:val="0"/>
              <w:divBdr>
                <w:top w:val="none" w:sz="0" w:space="0" w:color="auto"/>
                <w:left w:val="none" w:sz="0" w:space="0" w:color="auto"/>
                <w:bottom w:val="none" w:sz="0" w:space="0" w:color="auto"/>
                <w:right w:val="none" w:sz="0" w:space="0" w:color="auto"/>
              </w:divBdr>
            </w:div>
            <w:div w:id="1472864364">
              <w:marLeft w:val="0"/>
              <w:marRight w:val="0"/>
              <w:marTop w:val="0"/>
              <w:marBottom w:val="0"/>
              <w:divBdr>
                <w:top w:val="none" w:sz="0" w:space="0" w:color="auto"/>
                <w:left w:val="none" w:sz="0" w:space="0" w:color="auto"/>
                <w:bottom w:val="none" w:sz="0" w:space="0" w:color="auto"/>
                <w:right w:val="none" w:sz="0" w:space="0" w:color="auto"/>
              </w:divBdr>
            </w:div>
            <w:div w:id="1376613549">
              <w:marLeft w:val="0"/>
              <w:marRight w:val="0"/>
              <w:marTop w:val="0"/>
              <w:marBottom w:val="0"/>
              <w:divBdr>
                <w:top w:val="none" w:sz="0" w:space="0" w:color="auto"/>
                <w:left w:val="none" w:sz="0" w:space="0" w:color="auto"/>
                <w:bottom w:val="none" w:sz="0" w:space="0" w:color="auto"/>
                <w:right w:val="none" w:sz="0" w:space="0" w:color="auto"/>
              </w:divBdr>
            </w:div>
            <w:div w:id="1066226342">
              <w:marLeft w:val="0"/>
              <w:marRight w:val="0"/>
              <w:marTop w:val="0"/>
              <w:marBottom w:val="0"/>
              <w:divBdr>
                <w:top w:val="none" w:sz="0" w:space="0" w:color="auto"/>
                <w:left w:val="none" w:sz="0" w:space="0" w:color="auto"/>
                <w:bottom w:val="none" w:sz="0" w:space="0" w:color="auto"/>
                <w:right w:val="none" w:sz="0" w:space="0" w:color="auto"/>
              </w:divBdr>
            </w:div>
            <w:div w:id="966663700">
              <w:marLeft w:val="0"/>
              <w:marRight w:val="0"/>
              <w:marTop w:val="0"/>
              <w:marBottom w:val="0"/>
              <w:divBdr>
                <w:top w:val="none" w:sz="0" w:space="0" w:color="auto"/>
                <w:left w:val="none" w:sz="0" w:space="0" w:color="auto"/>
                <w:bottom w:val="none" w:sz="0" w:space="0" w:color="auto"/>
                <w:right w:val="none" w:sz="0" w:space="0" w:color="auto"/>
              </w:divBdr>
            </w:div>
            <w:div w:id="1757510805">
              <w:marLeft w:val="0"/>
              <w:marRight w:val="0"/>
              <w:marTop w:val="0"/>
              <w:marBottom w:val="0"/>
              <w:divBdr>
                <w:top w:val="none" w:sz="0" w:space="0" w:color="auto"/>
                <w:left w:val="none" w:sz="0" w:space="0" w:color="auto"/>
                <w:bottom w:val="none" w:sz="0" w:space="0" w:color="auto"/>
                <w:right w:val="none" w:sz="0" w:space="0" w:color="auto"/>
              </w:divBdr>
            </w:div>
            <w:div w:id="14505102">
              <w:marLeft w:val="0"/>
              <w:marRight w:val="0"/>
              <w:marTop w:val="0"/>
              <w:marBottom w:val="0"/>
              <w:divBdr>
                <w:top w:val="none" w:sz="0" w:space="0" w:color="auto"/>
                <w:left w:val="none" w:sz="0" w:space="0" w:color="auto"/>
                <w:bottom w:val="none" w:sz="0" w:space="0" w:color="auto"/>
                <w:right w:val="none" w:sz="0" w:space="0" w:color="auto"/>
              </w:divBdr>
            </w:div>
            <w:div w:id="1844589406">
              <w:marLeft w:val="0"/>
              <w:marRight w:val="0"/>
              <w:marTop w:val="0"/>
              <w:marBottom w:val="0"/>
              <w:divBdr>
                <w:top w:val="none" w:sz="0" w:space="0" w:color="auto"/>
                <w:left w:val="none" w:sz="0" w:space="0" w:color="auto"/>
                <w:bottom w:val="none" w:sz="0" w:space="0" w:color="auto"/>
                <w:right w:val="none" w:sz="0" w:space="0" w:color="auto"/>
              </w:divBdr>
            </w:div>
            <w:div w:id="1118446635">
              <w:marLeft w:val="0"/>
              <w:marRight w:val="0"/>
              <w:marTop w:val="0"/>
              <w:marBottom w:val="0"/>
              <w:divBdr>
                <w:top w:val="none" w:sz="0" w:space="0" w:color="auto"/>
                <w:left w:val="none" w:sz="0" w:space="0" w:color="auto"/>
                <w:bottom w:val="none" w:sz="0" w:space="0" w:color="auto"/>
                <w:right w:val="none" w:sz="0" w:space="0" w:color="auto"/>
              </w:divBdr>
            </w:div>
            <w:div w:id="683553877">
              <w:marLeft w:val="0"/>
              <w:marRight w:val="0"/>
              <w:marTop w:val="0"/>
              <w:marBottom w:val="0"/>
              <w:divBdr>
                <w:top w:val="none" w:sz="0" w:space="0" w:color="auto"/>
                <w:left w:val="none" w:sz="0" w:space="0" w:color="auto"/>
                <w:bottom w:val="none" w:sz="0" w:space="0" w:color="auto"/>
                <w:right w:val="none" w:sz="0" w:space="0" w:color="auto"/>
              </w:divBdr>
            </w:div>
            <w:div w:id="918640291">
              <w:marLeft w:val="0"/>
              <w:marRight w:val="0"/>
              <w:marTop w:val="0"/>
              <w:marBottom w:val="0"/>
              <w:divBdr>
                <w:top w:val="none" w:sz="0" w:space="0" w:color="auto"/>
                <w:left w:val="none" w:sz="0" w:space="0" w:color="auto"/>
                <w:bottom w:val="none" w:sz="0" w:space="0" w:color="auto"/>
                <w:right w:val="none" w:sz="0" w:space="0" w:color="auto"/>
              </w:divBdr>
            </w:div>
            <w:div w:id="1391729052">
              <w:marLeft w:val="0"/>
              <w:marRight w:val="0"/>
              <w:marTop w:val="0"/>
              <w:marBottom w:val="0"/>
              <w:divBdr>
                <w:top w:val="none" w:sz="0" w:space="0" w:color="auto"/>
                <w:left w:val="none" w:sz="0" w:space="0" w:color="auto"/>
                <w:bottom w:val="none" w:sz="0" w:space="0" w:color="auto"/>
                <w:right w:val="none" w:sz="0" w:space="0" w:color="auto"/>
              </w:divBdr>
            </w:div>
            <w:div w:id="96566470">
              <w:marLeft w:val="0"/>
              <w:marRight w:val="0"/>
              <w:marTop w:val="0"/>
              <w:marBottom w:val="0"/>
              <w:divBdr>
                <w:top w:val="none" w:sz="0" w:space="0" w:color="auto"/>
                <w:left w:val="none" w:sz="0" w:space="0" w:color="auto"/>
                <w:bottom w:val="none" w:sz="0" w:space="0" w:color="auto"/>
                <w:right w:val="none" w:sz="0" w:space="0" w:color="auto"/>
              </w:divBdr>
            </w:div>
            <w:div w:id="1431126938">
              <w:marLeft w:val="0"/>
              <w:marRight w:val="0"/>
              <w:marTop w:val="0"/>
              <w:marBottom w:val="0"/>
              <w:divBdr>
                <w:top w:val="none" w:sz="0" w:space="0" w:color="auto"/>
                <w:left w:val="none" w:sz="0" w:space="0" w:color="auto"/>
                <w:bottom w:val="none" w:sz="0" w:space="0" w:color="auto"/>
                <w:right w:val="none" w:sz="0" w:space="0" w:color="auto"/>
              </w:divBdr>
            </w:div>
            <w:div w:id="5056035">
              <w:marLeft w:val="0"/>
              <w:marRight w:val="0"/>
              <w:marTop w:val="0"/>
              <w:marBottom w:val="0"/>
              <w:divBdr>
                <w:top w:val="none" w:sz="0" w:space="0" w:color="auto"/>
                <w:left w:val="none" w:sz="0" w:space="0" w:color="auto"/>
                <w:bottom w:val="none" w:sz="0" w:space="0" w:color="auto"/>
                <w:right w:val="none" w:sz="0" w:space="0" w:color="auto"/>
              </w:divBdr>
            </w:div>
            <w:div w:id="306125965">
              <w:marLeft w:val="0"/>
              <w:marRight w:val="0"/>
              <w:marTop w:val="0"/>
              <w:marBottom w:val="0"/>
              <w:divBdr>
                <w:top w:val="none" w:sz="0" w:space="0" w:color="auto"/>
                <w:left w:val="none" w:sz="0" w:space="0" w:color="auto"/>
                <w:bottom w:val="none" w:sz="0" w:space="0" w:color="auto"/>
                <w:right w:val="none" w:sz="0" w:space="0" w:color="auto"/>
              </w:divBdr>
            </w:div>
            <w:div w:id="1752392130">
              <w:marLeft w:val="0"/>
              <w:marRight w:val="0"/>
              <w:marTop w:val="0"/>
              <w:marBottom w:val="0"/>
              <w:divBdr>
                <w:top w:val="none" w:sz="0" w:space="0" w:color="auto"/>
                <w:left w:val="none" w:sz="0" w:space="0" w:color="auto"/>
                <w:bottom w:val="none" w:sz="0" w:space="0" w:color="auto"/>
                <w:right w:val="none" w:sz="0" w:space="0" w:color="auto"/>
              </w:divBdr>
            </w:div>
            <w:div w:id="1662856558">
              <w:marLeft w:val="0"/>
              <w:marRight w:val="0"/>
              <w:marTop w:val="0"/>
              <w:marBottom w:val="0"/>
              <w:divBdr>
                <w:top w:val="none" w:sz="0" w:space="0" w:color="auto"/>
                <w:left w:val="none" w:sz="0" w:space="0" w:color="auto"/>
                <w:bottom w:val="none" w:sz="0" w:space="0" w:color="auto"/>
                <w:right w:val="none" w:sz="0" w:space="0" w:color="auto"/>
              </w:divBdr>
            </w:div>
            <w:div w:id="1988321577">
              <w:marLeft w:val="0"/>
              <w:marRight w:val="0"/>
              <w:marTop w:val="0"/>
              <w:marBottom w:val="0"/>
              <w:divBdr>
                <w:top w:val="none" w:sz="0" w:space="0" w:color="auto"/>
                <w:left w:val="none" w:sz="0" w:space="0" w:color="auto"/>
                <w:bottom w:val="none" w:sz="0" w:space="0" w:color="auto"/>
                <w:right w:val="none" w:sz="0" w:space="0" w:color="auto"/>
              </w:divBdr>
            </w:div>
            <w:div w:id="437138910">
              <w:marLeft w:val="0"/>
              <w:marRight w:val="0"/>
              <w:marTop w:val="0"/>
              <w:marBottom w:val="0"/>
              <w:divBdr>
                <w:top w:val="none" w:sz="0" w:space="0" w:color="auto"/>
                <w:left w:val="none" w:sz="0" w:space="0" w:color="auto"/>
                <w:bottom w:val="none" w:sz="0" w:space="0" w:color="auto"/>
                <w:right w:val="none" w:sz="0" w:space="0" w:color="auto"/>
              </w:divBdr>
            </w:div>
            <w:div w:id="412169440">
              <w:marLeft w:val="0"/>
              <w:marRight w:val="0"/>
              <w:marTop w:val="0"/>
              <w:marBottom w:val="0"/>
              <w:divBdr>
                <w:top w:val="none" w:sz="0" w:space="0" w:color="auto"/>
                <w:left w:val="none" w:sz="0" w:space="0" w:color="auto"/>
                <w:bottom w:val="none" w:sz="0" w:space="0" w:color="auto"/>
                <w:right w:val="none" w:sz="0" w:space="0" w:color="auto"/>
              </w:divBdr>
            </w:div>
            <w:div w:id="355234972">
              <w:marLeft w:val="0"/>
              <w:marRight w:val="0"/>
              <w:marTop w:val="0"/>
              <w:marBottom w:val="0"/>
              <w:divBdr>
                <w:top w:val="none" w:sz="0" w:space="0" w:color="auto"/>
                <w:left w:val="none" w:sz="0" w:space="0" w:color="auto"/>
                <w:bottom w:val="none" w:sz="0" w:space="0" w:color="auto"/>
                <w:right w:val="none" w:sz="0" w:space="0" w:color="auto"/>
              </w:divBdr>
            </w:div>
            <w:div w:id="894507520">
              <w:marLeft w:val="0"/>
              <w:marRight w:val="0"/>
              <w:marTop w:val="0"/>
              <w:marBottom w:val="0"/>
              <w:divBdr>
                <w:top w:val="none" w:sz="0" w:space="0" w:color="auto"/>
                <w:left w:val="none" w:sz="0" w:space="0" w:color="auto"/>
                <w:bottom w:val="none" w:sz="0" w:space="0" w:color="auto"/>
                <w:right w:val="none" w:sz="0" w:space="0" w:color="auto"/>
              </w:divBdr>
            </w:div>
            <w:div w:id="1959556465">
              <w:marLeft w:val="0"/>
              <w:marRight w:val="0"/>
              <w:marTop w:val="0"/>
              <w:marBottom w:val="0"/>
              <w:divBdr>
                <w:top w:val="none" w:sz="0" w:space="0" w:color="auto"/>
                <w:left w:val="none" w:sz="0" w:space="0" w:color="auto"/>
                <w:bottom w:val="none" w:sz="0" w:space="0" w:color="auto"/>
                <w:right w:val="none" w:sz="0" w:space="0" w:color="auto"/>
              </w:divBdr>
            </w:div>
            <w:div w:id="225116651">
              <w:marLeft w:val="0"/>
              <w:marRight w:val="0"/>
              <w:marTop w:val="0"/>
              <w:marBottom w:val="0"/>
              <w:divBdr>
                <w:top w:val="none" w:sz="0" w:space="0" w:color="auto"/>
                <w:left w:val="none" w:sz="0" w:space="0" w:color="auto"/>
                <w:bottom w:val="none" w:sz="0" w:space="0" w:color="auto"/>
                <w:right w:val="none" w:sz="0" w:space="0" w:color="auto"/>
              </w:divBdr>
            </w:div>
            <w:div w:id="430980505">
              <w:marLeft w:val="0"/>
              <w:marRight w:val="0"/>
              <w:marTop w:val="0"/>
              <w:marBottom w:val="0"/>
              <w:divBdr>
                <w:top w:val="none" w:sz="0" w:space="0" w:color="auto"/>
                <w:left w:val="none" w:sz="0" w:space="0" w:color="auto"/>
                <w:bottom w:val="none" w:sz="0" w:space="0" w:color="auto"/>
                <w:right w:val="none" w:sz="0" w:space="0" w:color="auto"/>
              </w:divBdr>
            </w:div>
            <w:div w:id="912353621">
              <w:marLeft w:val="0"/>
              <w:marRight w:val="0"/>
              <w:marTop w:val="0"/>
              <w:marBottom w:val="0"/>
              <w:divBdr>
                <w:top w:val="none" w:sz="0" w:space="0" w:color="auto"/>
                <w:left w:val="none" w:sz="0" w:space="0" w:color="auto"/>
                <w:bottom w:val="none" w:sz="0" w:space="0" w:color="auto"/>
                <w:right w:val="none" w:sz="0" w:space="0" w:color="auto"/>
              </w:divBdr>
            </w:div>
            <w:div w:id="123474877">
              <w:marLeft w:val="0"/>
              <w:marRight w:val="0"/>
              <w:marTop w:val="0"/>
              <w:marBottom w:val="0"/>
              <w:divBdr>
                <w:top w:val="none" w:sz="0" w:space="0" w:color="auto"/>
                <w:left w:val="none" w:sz="0" w:space="0" w:color="auto"/>
                <w:bottom w:val="none" w:sz="0" w:space="0" w:color="auto"/>
                <w:right w:val="none" w:sz="0" w:space="0" w:color="auto"/>
              </w:divBdr>
            </w:div>
            <w:div w:id="1307776851">
              <w:marLeft w:val="0"/>
              <w:marRight w:val="0"/>
              <w:marTop w:val="0"/>
              <w:marBottom w:val="0"/>
              <w:divBdr>
                <w:top w:val="none" w:sz="0" w:space="0" w:color="auto"/>
                <w:left w:val="none" w:sz="0" w:space="0" w:color="auto"/>
                <w:bottom w:val="none" w:sz="0" w:space="0" w:color="auto"/>
                <w:right w:val="none" w:sz="0" w:space="0" w:color="auto"/>
              </w:divBdr>
            </w:div>
            <w:div w:id="1190949604">
              <w:marLeft w:val="0"/>
              <w:marRight w:val="0"/>
              <w:marTop w:val="0"/>
              <w:marBottom w:val="0"/>
              <w:divBdr>
                <w:top w:val="none" w:sz="0" w:space="0" w:color="auto"/>
                <w:left w:val="none" w:sz="0" w:space="0" w:color="auto"/>
                <w:bottom w:val="none" w:sz="0" w:space="0" w:color="auto"/>
                <w:right w:val="none" w:sz="0" w:space="0" w:color="auto"/>
              </w:divBdr>
            </w:div>
            <w:div w:id="1314598495">
              <w:marLeft w:val="0"/>
              <w:marRight w:val="0"/>
              <w:marTop w:val="0"/>
              <w:marBottom w:val="0"/>
              <w:divBdr>
                <w:top w:val="none" w:sz="0" w:space="0" w:color="auto"/>
                <w:left w:val="none" w:sz="0" w:space="0" w:color="auto"/>
                <w:bottom w:val="none" w:sz="0" w:space="0" w:color="auto"/>
                <w:right w:val="none" w:sz="0" w:space="0" w:color="auto"/>
              </w:divBdr>
            </w:div>
            <w:div w:id="44911349">
              <w:marLeft w:val="0"/>
              <w:marRight w:val="0"/>
              <w:marTop w:val="0"/>
              <w:marBottom w:val="0"/>
              <w:divBdr>
                <w:top w:val="none" w:sz="0" w:space="0" w:color="auto"/>
                <w:left w:val="none" w:sz="0" w:space="0" w:color="auto"/>
                <w:bottom w:val="none" w:sz="0" w:space="0" w:color="auto"/>
                <w:right w:val="none" w:sz="0" w:space="0" w:color="auto"/>
              </w:divBdr>
            </w:div>
            <w:div w:id="988703118">
              <w:marLeft w:val="0"/>
              <w:marRight w:val="0"/>
              <w:marTop w:val="0"/>
              <w:marBottom w:val="0"/>
              <w:divBdr>
                <w:top w:val="none" w:sz="0" w:space="0" w:color="auto"/>
                <w:left w:val="none" w:sz="0" w:space="0" w:color="auto"/>
                <w:bottom w:val="none" w:sz="0" w:space="0" w:color="auto"/>
                <w:right w:val="none" w:sz="0" w:space="0" w:color="auto"/>
              </w:divBdr>
            </w:div>
            <w:div w:id="459032016">
              <w:marLeft w:val="0"/>
              <w:marRight w:val="0"/>
              <w:marTop w:val="0"/>
              <w:marBottom w:val="0"/>
              <w:divBdr>
                <w:top w:val="none" w:sz="0" w:space="0" w:color="auto"/>
                <w:left w:val="none" w:sz="0" w:space="0" w:color="auto"/>
                <w:bottom w:val="none" w:sz="0" w:space="0" w:color="auto"/>
                <w:right w:val="none" w:sz="0" w:space="0" w:color="auto"/>
              </w:divBdr>
            </w:div>
            <w:div w:id="1783527305">
              <w:marLeft w:val="0"/>
              <w:marRight w:val="0"/>
              <w:marTop w:val="0"/>
              <w:marBottom w:val="0"/>
              <w:divBdr>
                <w:top w:val="none" w:sz="0" w:space="0" w:color="auto"/>
                <w:left w:val="none" w:sz="0" w:space="0" w:color="auto"/>
                <w:bottom w:val="none" w:sz="0" w:space="0" w:color="auto"/>
                <w:right w:val="none" w:sz="0" w:space="0" w:color="auto"/>
              </w:divBdr>
            </w:div>
            <w:div w:id="2107456932">
              <w:marLeft w:val="0"/>
              <w:marRight w:val="0"/>
              <w:marTop w:val="0"/>
              <w:marBottom w:val="0"/>
              <w:divBdr>
                <w:top w:val="none" w:sz="0" w:space="0" w:color="auto"/>
                <w:left w:val="none" w:sz="0" w:space="0" w:color="auto"/>
                <w:bottom w:val="none" w:sz="0" w:space="0" w:color="auto"/>
                <w:right w:val="none" w:sz="0" w:space="0" w:color="auto"/>
              </w:divBdr>
            </w:div>
            <w:div w:id="1607040237">
              <w:marLeft w:val="0"/>
              <w:marRight w:val="0"/>
              <w:marTop w:val="0"/>
              <w:marBottom w:val="0"/>
              <w:divBdr>
                <w:top w:val="none" w:sz="0" w:space="0" w:color="auto"/>
                <w:left w:val="none" w:sz="0" w:space="0" w:color="auto"/>
                <w:bottom w:val="none" w:sz="0" w:space="0" w:color="auto"/>
                <w:right w:val="none" w:sz="0" w:space="0" w:color="auto"/>
              </w:divBdr>
            </w:div>
            <w:div w:id="1117527914">
              <w:marLeft w:val="0"/>
              <w:marRight w:val="0"/>
              <w:marTop w:val="0"/>
              <w:marBottom w:val="0"/>
              <w:divBdr>
                <w:top w:val="none" w:sz="0" w:space="0" w:color="auto"/>
                <w:left w:val="none" w:sz="0" w:space="0" w:color="auto"/>
                <w:bottom w:val="none" w:sz="0" w:space="0" w:color="auto"/>
                <w:right w:val="none" w:sz="0" w:space="0" w:color="auto"/>
              </w:divBdr>
            </w:div>
            <w:div w:id="1024868066">
              <w:marLeft w:val="0"/>
              <w:marRight w:val="0"/>
              <w:marTop w:val="0"/>
              <w:marBottom w:val="0"/>
              <w:divBdr>
                <w:top w:val="none" w:sz="0" w:space="0" w:color="auto"/>
                <w:left w:val="none" w:sz="0" w:space="0" w:color="auto"/>
                <w:bottom w:val="none" w:sz="0" w:space="0" w:color="auto"/>
                <w:right w:val="none" w:sz="0" w:space="0" w:color="auto"/>
              </w:divBdr>
            </w:div>
            <w:div w:id="1837383423">
              <w:marLeft w:val="0"/>
              <w:marRight w:val="0"/>
              <w:marTop w:val="0"/>
              <w:marBottom w:val="0"/>
              <w:divBdr>
                <w:top w:val="none" w:sz="0" w:space="0" w:color="auto"/>
                <w:left w:val="none" w:sz="0" w:space="0" w:color="auto"/>
                <w:bottom w:val="none" w:sz="0" w:space="0" w:color="auto"/>
                <w:right w:val="none" w:sz="0" w:space="0" w:color="auto"/>
              </w:divBdr>
            </w:div>
            <w:div w:id="1369842789">
              <w:marLeft w:val="0"/>
              <w:marRight w:val="0"/>
              <w:marTop w:val="0"/>
              <w:marBottom w:val="0"/>
              <w:divBdr>
                <w:top w:val="none" w:sz="0" w:space="0" w:color="auto"/>
                <w:left w:val="none" w:sz="0" w:space="0" w:color="auto"/>
                <w:bottom w:val="none" w:sz="0" w:space="0" w:color="auto"/>
                <w:right w:val="none" w:sz="0" w:space="0" w:color="auto"/>
              </w:divBdr>
            </w:div>
            <w:div w:id="921182144">
              <w:marLeft w:val="0"/>
              <w:marRight w:val="0"/>
              <w:marTop w:val="0"/>
              <w:marBottom w:val="0"/>
              <w:divBdr>
                <w:top w:val="none" w:sz="0" w:space="0" w:color="auto"/>
                <w:left w:val="none" w:sz="0" w:space="0" w:color="auto"/>
                <w:bottom w:val="none" w:sz="0" w:space="0" w:color="auto"/>
                <w:right w:val="none" w:sz="0" w:space="0" w:color="auto"/>
              </w:divBdr>
            </w:div>
            <w:div w:id="215968922">
              <w:marLeft w:val="0"/>
              <w:marRight w:val="0"/>
              <w:marTop w:val="0"/>
              <w:marBottom w:val="0"/>
              <w:divBdr>
                <w:top w:val="none" w:sz="0" w:space="0" w:color="auto"/>
                <w:left w:val="none" w:sz="0" w:space="0" w:color="auto"/>
                <w:bottom w:val="none" w:sz="0" w:space="0" w:color="auto"/>
                <w:right w:val="none" w:sz="0" w:space="0" w:color="auto"/>
              </w:divBdr>
            </w:div>
            <w:div w:id="1943803773">
              <w:marLeft w:val="0"/>
              <w:marRight w:val="0"/>
              <w:marTop w:val="0"/>
              <w:marBottom w:val="0"/>
              <w:divBdr>
                <w:top w:val="none" w:sz="0" w:space="0" w:color="auto"/>
                <w:left w:val="none" w:sz="0" w:space="0" w:color="auto"/>
                <w:bottom w:val="none" w:sz="0" w:space="0" w:color="auto"/>
                <w:right w:val="none" w:sz="0" w:space="0" w:color="auto"/>
              </w:divBdr>
            </w:div>
            <w:div w:id="708916741">
              <w:marLeft w:val="0"/>
              <w:marRight w:val="0"/>
              <w:marTop w:val="0"/>
              <w:marBottom w:val="0"/>
              <w:divBdr>
                <w:top w:val="none" w:sz="0" w:space="0" w:color="auto"/>
                <w:left w:val="none" w:sz="0" w:space="0" w:color="auto"/>
                <w:bottom w:val="none" w:sz="0" w:space="0" w:color="auto"/>
                <w:right w:val="none" w:sz="0" w:space="0" w:color="auto"/>
              </w:divBdr>
            </w:div>
            <w:div w:id="2087915558">
              <w:marLeft w:val="0"/>
              <w:marRight w:val="0"/>
              <w:marTop w:val="0"/>
              <w:marBottom w:val="0"/>
              <w:divBdr>
                <w:top w:val="none" w:sz="0" w:space="0" w:color="auto"/>
                <w:left w:val="none" w:sz="0" w:space="0" w:color="auto"/>
                <w:bottom w:val="none" w:sz="0" w:space="0" w:color="auto"/>
                <w:right w:val="none" w:sz="0" w:space="0" w:color="auto"/>
              </w:divBdr>
            </w:div>
            <w:div w:id="378670637">
              <w:marLeft w:val="0"/>
              <w:marRight w:val="0"/>
              <w:marTop w:val="0"/>
              <w:marBottom w:val="0"/>
              <w:divBdr>
                <w:top w:val="none" w:sz="0" w:space="0" w:color="auto"/>
                <w:left w:val="none" w:sz="0" w:space="0" w:color="auto"/>
                <w:bottom w:val="none" w:sz="0" w:space="0" w:color="auto"/>
                <w:right w:val="none" w:sz="0" w:space="0" w:color="auto"/>
              </w:divBdr>
            </w:div>
            <w:div w:id="1441410145">
              <w:marLeft w:val="0"/>
              <w:marRight w:val="0"/>
              <w:marTop w:val="0"/>
              <w:marBottom w:val="0"/>
              <w:divBdr>
                <w:top w:val="none" w:sz="0" w:space="0" w:color="auto"/>
                <w:left w:val="none" w:sz="0" w:space="0" w:color="auto"/>
                <w:bottom w:val="none" w:sz="0" w:space="0" w:color="auto"/>
                <w:right w:val="none" w:sz="0" w:space="0" w:color="auto"/>
              </w:divBdr>
            </w:div>
            <w:div w:id="443383376">
              <w:marLeft w:val="0"/>
              <w:marRight w:val="0"/>
              <w:marTop w:val="0"/>
              <w:marBottom w:val="0"/>
              <w:divBdr>
                <w:top w:val="none" w:sz="0" w:space="0" w:color="auto"/>
                <w:left w:val="none" w:sz="0" w:space="0" w:color="auto"/>
                <w:bottom w:val="none" w:sz="0" w:space="0" w:color="auto"/>
                <w:right w:val="none" w:sz="0" w:space="0" w:color="auto"/>
              </w:divBdr>
            </w:div>
            <w:div w:id="1635022625">
              <w:marLeft w:val="0"/>
              <w:marRight w:val="0"/>
              <w:marTop w:val="0"/>
              <w:marBottom w:val="0"/>
              <w:divBdr>
                <w:top w:val="none" w:sz="0" w:space="0" w:color="auto"/>
                <w:left w:val="none" w:sz="0" w:space="0" w:color="auto"/>
                <w:bottom w:val="none" w:sz="0" w:space="0" w:color="auto"/>
                <w:right w:val="none" w:sz="0" w:space="0" w:color="auto"/>
              </w:divBdr>
            </w:div>
            <w:div w:id="1784811864">
              <w:marLeft w:val="0"/>
              <w:marRight w:val="0"/>
              <w:marTop w:val="0"/>
              <w:marBottom w:val="0"/>
              <w:divBdr>
                <w:top w:val="none" w:sz="0" w:space="0" w:color="auto"/>
                <w:left w:val="none" w:sz="0" w:space="0" w:color="auto"/>
                <w:bottom w:val="none" w:sz="0" w:space="0" w:color="auto"/>
                <w:right w:val="none" w:sz="0" w:space="0" w:color="auto"/>
              </w:divBdr>
            </w:div>
            <w:div w:id="1657413250">
              <w:marLeft w:val="0"/>
              <w:marRight w:val="0"/>
              <w:marTop w:val="0"/>
              <w:marBottom w:val="0"/>
              <w:divBdr>
                <w:top w:val="none" w:sz="0" w:space="0" w:color="auto"/>
                <w:left w:val="none" w:sz="0" w:space="0" w:color="auto"/>
                <w:bottom w:val="none" w:sz="0" w:space="0" w:color="auto"/>
                <w:right w:val="none" w:sz="0" w:space="0" w:color="auto"/>
              </w:divBdr>
            </w:div>
            <w:div w:id="1698500647">
              <w:marLeft w:val="0"/>
              <w:marRight w:val="0"/>
              <w:marTop w:val="0"/>
              <w:marBottom w:val="0"/>
              <w:divBdr>
                <w:top w:val="none" w:sz="0" w:space="0" w:color="auto"/>
                <w:left w:val="none" w:sz="0" w:space="0" w:color="auto"/>
                <w:bottom w:val="none" w:sz="0" w:space="0" w:color="auto"/>
                <w:right w:val="none" w:sz="0" w:space="0" w:color="auto"/>
              </w:divBdr>
            </w:div>
            <w:div w:id="787429229">
              <w:marLeft w:val="0"/>
              <w:marRight w:val="0"/>
              <w:marTop w:val="0"/>
              <w:marBottom w:val="0"/>
              <w:divBdr>
                <w:top w:val="none" w:sz="0" w:space="0" w:color="auto"/>
                <w:left w:val="none" w:sz="0" w:space="0" w:color="auto"/>
                <w:bottom w:val="none" w:sz="0" w:space="0" w:color="auto"/>
                <w:right w:val="none" w:sz="0" w:space="0" w:color="auto"/>
              </w:divBdr>
            </w:div>
            <w:div w:id="1717126108">
              <w:marLeft w:val="0"/>
              <w:marRight w:val="0"/>
              <w:marTop w:val="0"/>
              <w:marBottom w:val="0"/>
              <w:divBdr>
                <w:top w:val="none" w:sz="0" w:space="0" w:color="auto"/>
                <w:left w:val="none" w:sz="0" w:space="0" w:color="auto"/>
                <w:bottom w:val="none" w:sz="0" w:space="0" w:color="auto"/>
                <w:right w:val="none" w:sz="0" w:space="0" w:color="auto"/>
              </w:divBdr>
            </w:div>
            <w:div w:id="1509297190">
              <w:marLeft w:val="0"/>
              <w:marRight w:val="0"/>
              <w:marTop w:val="0"/>
              <w:marBottom w:val="0"/>
              <w:divBdr>
                <w:top w:val="none" w:sz="0" w:space="0" w:color="auto"/>
                <w:left w:val="none" w:sz="0" w:space="0" w:color="auto"/>
                <w:bottom w:val="none" w:sz="0" w:space="0" w:color="auto"/>
                <w:right w:val="none" w:sz="0" w:space="0" w:color="auto"/>
              </w:divBdr>
            </w:div>
            <w:div w:id="215899344">
              <w:marLeft w:val="0"/>
              <w:marRight w:val="0"/>
              <w:marTop w:val="0"/>
              <w:marBottom w:val="0"/>
              <w:divBdr>
                <w:top w:val="none" w:sz="0" w:space="0" w:color="auto"/>
                <w:left w:val="none" w:sz="0" w:space="0" w:color="auto"/>
                <w:bottom w:val="none" w:sz="0" w:space="0" w:color="auto"/>
                <w:right w:val="none" w:sz="0" w:space="0" w:color="auto"/>
              </w:divBdr>
            </w:div>
            <w:div w:id="1012881845">
              <w:marLeft w:val="0"/>
              <w:marRight w:val="0"/>
              <w:marTop w:val="0"/>
              <w:marBottom w:val="0"/>
              <w:divBdr>
                <w:top w:val="none" w:sz="0" w:space="0" w:color="auto"/>
                <w:left w:val="none" w:sz="0" w:space="0" w:color="auto"/>
                <w:bottom w:val="none" w:sz="0" w:space="0" w:color="auto"/>
                <w:right w:val="none" w:sz="0" w:space="0" w:color="auto"/>
              </w:divBdr>
            </w:div>
            <w:div w:id="114327056">
              <w:marLeft w:val="0"/>
              <w:marRight w:val="0"/>
              <w:marTop w:val="0"/>
              <w:marBottom w:val="0"/>
              <w:divBdr>
                <w:top w:val="none" w:sz="0" w:space="0" w:color="auto"/>
                <w:left w:val="none" w:sz="0" w:space="0" w:color="auto"/>
                <w:bottom w:val="none" w:sz="0" w:space="0" w:color="auto"/>
                <w:right w:val="none" w:sz="0" w:space="0" w:color="auto"/>
              </w:divBdr>
            </w:div>
            <w:div w:id="1384478236">
              <w:marLeft w:val="0"/>
              <w:marRight w:val="0"/>
              <w:marTop w:val="0"/>
              <w:marBottom w:val="0"/>
              <w:divBdr>
                <w:top w:val="none" w:sz="0" w:space="0" w:color="auto"/>
                <w:left w:val="none" w:sz="0" w:space="0" w:color="auto"/>
                <w:bottom w:val="none" w:sz="0" w:space="0" w:color="auto"/>
                <w:right w:val="none" w:sz="0" w:space="0" w:color="auto"/>
              </w:divBdr>
            </w:div>
            <w:div w:id="921641027">
              <w:marLeft w:val="0"/>
              <w:marRight w:val="0"/>
              <w:marTop w:val="0"/>
              <w:marBottom w:val="0"/>
              <w:divBdr>
                <w:top w:val="none" w:sz="0" w:space="0" w:color="auto"/>
                <w:left w:val="none" w:sz="0" w:space="0" w:color="auto"/>
                <w:bottom w:val="none" w:sz="0" w:space="0" w:color="auto"/>
                <w:right w:val="none" w:sz="0" w:space="0" w:color="auto"/>
              </w:divBdr>
            </w:div>
            <w:div w:id="1291060432">
              <w:marLeft w:val="0"/>
              <w:marRight w:val="0"/>
              <w:marTop w:val="0"/>
              <w:marBottom w:val="0"/>
              <w:divBdr>
                <w:top w:val="none" w:sz="0" w:space="0" w:color="auto"/>
                <w:left w:val="none" w:sz="0" w:space="0" w:color="auto"/>
                <w:bottom w:val="none" w:sz="0" w:space="0" w:color="auto"/>
                <w:right w:val="none" w:sz="0" w:space="0" w:color="auto"/>
              </w:divBdr>
            </w:div>
            <w:div w:id="958295276">
              <w:marLeft w:val="0"/>
              <w:marRight w:val="0"/>
              <w:marTop w:val="0"/>
              <w:marBottom w:val="0"/>
              <w:divBdr>
                <w:top w:val="none" w:sz="0" w:space="0" w:color="auto"/>
                <w:left w:val="none" w:sz="0" w:space="0" w:color="auto"/>
                <w:bottom w:val="none" w:sz="0" w:space="0" w:color="auto"/>
                <w:right w:val="none" w:sz="0" w:space="0" w:color="auto"/>
              </w:divBdr>
            </w:div>
            <w:div w:id="1333145786">
              <w:marLeft w:val="0"/>
              <w:marRight w:val="0"/>
              <w:marTop w:val="0"/>
              <w:marBottom w:val="0"/>
              <w:divBdr>
                <w:top w:val="none" w:sz="0" w:space="0" w:color="auto"/>
                <w:left w:val="none" w:sz="0" w:space="0" w:color="auto"/>
                <w:bottom w:val="none" w:sz="0" w:space="0" w:color="auto"/>
                <w:right w:val="none" w:sz="0" w:space="0" w:color="auto"/>
              </w:divBdr>
            </w:div>
            <w:div w:id="1522014108">
              <w:marLeft w:val="0"/>
              <w:marRight w:val="0"/>
              <w:marTop w:val="0"/>
              <w:marBottom w:val="0"/>
              <w:divBdr>
                <w:top w:val="none" w:sz="0" w:space="0" w:color="auto"/>
                <w:left w:val="none" w:sz="0" w:space="0" w:color="auto"/>
                <w:bottom w:val="none" w:sz="0" w:space="0" w:color="auto"/>
                <w:right w:val="none" w:sz="0" w:space="0" w:color="auto"/>
              </w:divBdr>
            </w:div>
            <w:div w:id="977566557">
              <w:marLeft w:val="0"/>
              <w:marRight w:val="0"/>
              <w:marTop w:val="0"/>
              <w:marBottom w:val="0"/>
              <w:divBdr>
                <w:top w:val="none" w:sz="0" w:space="0" w:color="auto"/>
                <w:left w:val="none" w:sz="0" w:space="0" w:color="auto"/>
                <w:bottom w:val="none" w:sz="0" w:space="0" w:color="auto"/>
                <w:right w:val="none" w:sz="0" w:space="0" w:color="auto"/>
              </w:divBdr>
            </w:div>
            <w:div w:id="13123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5816">
      <w:bodyDiv w:val="1"/>
      <w:marLeft w:val="0"/>
      <w:marRight w:val="0"/>
      <w:marTop w:val="0"/>
      <w:marBottom w:val="0"/>
      <w:divBdr>
        <w:top w:val="none" w:sz="0" w:space="0" w:color="auto"/>
        <w:left w:val="none" w:sz="0" w:space="0" w:color="auto"/>
        <w:bottom w:val="none" w:sz="0" w:space="0" w:color="auto"/>
        <w:right w:val="none" w:sz="0" w:space="0" w:color="auto"/>
      </w:divBdr>
    </w:div>
    <w:div w:id="1372611588">
      <w:bodyDiv w:val="1"/>
      <w:marLeft w:val="0"/>
      <w:marRight w:val="0"/>
      <w:marTop w:val="0"/>
      <w:marBottom w:val="0"/>
      <w:divBdr>
        <w:top w:val="none" w:sz="0" w:space="0" w:color="auto"/>
        <w:left w:val="none" w:sz="0" w:space="0" w:color="auto"/>
        <w:bottom w:val="none" w:sz="0" w:space="0" w:color="auto"/>
        <w:right w:val="none" w:sz="0" w:space="0" w:color="auto"/>
      </w:divBdr>
    </w:div>
    <w:div w:id="1739981015">
      <w:bodyDiv w:val="1"/>
      <w:marLeft w:val="0"/>
      <w:marRight w:val="0"/>
      <w:marTop w:val="0"/>
      <w:marBottom w:val="0"/>
      <w:divBdr>
        <w:top w:val="none" w:sz="0" w:space="0" w:color="auto"/>
        <w:left w:val="none" w:sz="0" w:space="0" w:color="auto"/>
        <w:bottom w:val="none" w:sz="0" w:space="0" w:color="auto"/>
        <w:right w:val="none" w:sz="0" w:space="0" w:color="auto"/>
      </w:divBdr>
    </w:div>
    <w:div w:id="188497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666</Words>
  <Characters>3801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Ivana Švast</cp:lastModifiedBy>
  <cp:revision>3</cp:revision>
  <cp:lastPrinted>2025-03-25T13:25:00Z</cp:lastPrinted>
  <dcterms:created xsi:type="dcterms:W3CDTF">2025-10-28T11:33:00Z</dcterms:created>
  <dcterms:modified xsi:type="dcterms:W3CDTF">2025-10-28T11:52:00Z</dcterms:modified>
</cp:coreProperties>
</file>