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70884" w14:textId="77777777" w:rsidR="00EE3AEF" w:rsidRPr="00EE3AEF" w:rsidRDefault="00EE3AEF" w:rsidP="00EE3AEF">
      <w:pPr>
        <w:autoSpaceDN w:val="0"/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 xml:space="preserve">Temeljem članka 111. Zakona o zaštiti i očuvanju kulturnih dobara („Narodne novine“, br. 69/99, 151/03, 157/03, 100/04, 87/09, 88/10, 61/11, 25/12, 136/132, 157/13, 152/14, 98/15, 44/17, 90/18, 32/20, 62/20 117/21 i 114/22) i članka 30. Statuta Općine Ernestinovo(„Narodne novine“, br. 2/21 i 3/21), Općinsko vijeće Općine Ernestinovo, na svojoj ______ sjednici, održanoj dana_____ prosinca 2024.godine, donosi </w:t>
      </w:r>
    </w:p>
    <w:p w14:paraId="73BE6513" w14:textId="77777777" w:rsidR="00EE3AEF" w:rsidRPr="00EE3AEF" w:rsidRDefault="00EE3AEF" w:rsidP="00EE3AEF">
      <w:pPr>
        <w:autoSpaceDN w:val="0"/>
        <w:spacing w:line="25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A3881C9" w14:textId="77777777" w:rsidR="00EE3AEF" w:rsidRPr="00EE3AEF" w:rsidRDefault="00EE3AEF" w:rsidP="00EE3AEF">
      <w:pPr>
        <w:autoSpaceDN w:val="0"/>
        <w:spacing w:line="25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14D7EDD7" w14:textId="77777777" w:rsidR="00EE3AEF" w:rsidRPr="00EE3AEF" w:rsidRDefault="00EE3AEF" w:rsidP="00EE3AEF">
      <w:pPr>
        <w:autoSpaceDN w:val="0"/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b/>
          <w:bCs/>
          <w:kern w:val="0"/>
          <w14:ligatures w14:val="none"/>
        </w:rPr>
        <w:t>PROGRAM</w:t>
      </w:r>
    </w:p>
    <w:p w14:paraId="3ACC0136" w14:textId="77777777" w:rsidR="00EE3AEF" w:rsidRPr="00EE3AEF" w:rsidRDefault="00EE3AEF" w:rsidP="00EE3AEF">
      <w:pPr>
        <w:autoSpaceDN w:val="0"/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utroška sredstava od spomeničke rente </w:t>
      </w:r>
    </w:p>
    <w:p w14:paraId="3F573F9F" w14:textId="77777777" w:rsidR="00EE3AEF" w:rsidRPr="00EE3AEF" w:rsidRDefault="00EE3AEF" w:rsidP="00EE3AEF">
      <w:pPr>
        <w:autoSpaceDN w:val="0"/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za 2025.godinu </w:t>
      </w:r>
    </w:p>
    <w:p w14:paraId="113089C9" w14:textId="77777777" w:rsidR="00EE3AEF" w:rsidRPr="00EE3AEF" w:rsidRDefault="00EE3AEF" w:rsidP="00EE3AEF">
      <w:pPr>
        <w:autoSpaceDN w:val="0"/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E22A164" w14:textId="77777777" w:rsidR="00EE3AEF" w:rsidRPr="00EE3AEF" w:rsidRDefault="00EE3AEF" w:rsidP="00EE3AEF">
      <w:pPr>
        <w:autoSpaceDN w:val="0"/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19623BC" w14:textId="77777777" w:rsidR="00EE3AEF" w:rsidRPr="00EE3AEF" w:rsidRDefault="00EE3AEF" w:rsidP="00EE3AEF">
      <w:pPr>
        <w:autoSpaceDN w:val="0"/>
        <w:spacing w:line="25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Članak 1.</w:t>
      </w:r>
    </w:p>
    <w:p w14:paraId="57E5DC28" w14:textId="77777777" w:rsidR="00EE3AEF" w:rsidRPr="00EE3AEF" w:rsidRDefault="00EE3AEF" w:rsidP="00EE3AEF">
      <w:pPr>
        <w:autoSpaceDN w:val="0"/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 xml:space="preserve">Donosi se Program utroška sredstava spomeničke rente  za 2025.godinu. </w:t>
      </w:r>
    </w:p>
    <w:p w14:paraId="283BC3D9" w14:textId="77777777" w:rsidR="00EE3AEF" w:rsidRPr="00EE3AEF" w:rsidRDefault="00EE3AEF" w:rsidP="00EE3AEF">
      <w:pPr>
        <w:autoSpaceDN w:val="0"/>
        <w:spacing w:line="25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Članak 2.</w:t>
      </w:r>
    </w:p>
    <w:p w14:paraId="17D52317" w14:textId="77777777" w:rsidR="00EE3AEF" w:rsidRPr="00EE3AEF" w:rsidRDefault="00EE3AEF" w:rsidP="00EE3AEF">
      <w:pPr>
        <w:autoSpaceDN w:val="0"/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Prihod od spomeničke rente planiran je Proračunom  za 2025.godinu u iznosu 50,00  €</w:t>
      </w:r>
    </w:p>
    <w:p w14:paraId="66AFF93A" w14:textId="77777777" w:rsidR="00EE3AEF" w:rsidRPr="00EE3AEF" w:rsidRDefault="00EE3AEF" w:rsidP="00EE3AEF">
      <w:pPr>
        <w:autoSpaceDN w:val="0"/>
        <w:spacing w:line="25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Članak 3.</w:t>
      </w:r>
    </w:p>
    <w:p w14:paraId="07F9180A" w14:textId="77777777" w:rsidR="00EE3AEF" w:rsidRPr="00EE3AEF" w:rsidRDefault="00EE3AEF" w:rsidP="00EE3AEF">
      <w:pPr>
        <w:autoSpaceDN w:val="0"/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Sredstvima iz članka 1.ovog Programa planirano je pokriće dijela troškova predviđenih Programom održavanja komunalne infrastrukture u 2024.godini, a obuhvaća slijedeće aktivnosti:</w:t>
      </w:r>
    </w:p>
    <w:p w14:paraId="7A1BF5AC" w14:textId="77777777" w:rsidR="00EE3AEF" w:rsidRPr="00EE3AEF" w:rsidRDefault="00EE3AEF" w:rsidP="00EE3AEF">
      <w:pPr>
        <w:autoSpaceDN w:val="0"/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DACB09C" w14:textId="77777777" w:rsidR="00EE3AEF" w:rsidRDefault="00EE3AEF" w:rsidP="00EE3AEF">
      <w:pPr>
        <w:widowControl w:val="0"/>
        <w:numPr>
          <w:ilvl w:val="0"/>
          <w:numId w:val="1"/>
        </w:numPr>
        <w:autoSpaceDE w:val="0"/>
        <w:autoSpaceDN w:val="0"/>
        <w:spacing w:after="0"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Uređenje Parka skulptura u Ernestinovu</w:t>
      </w:r>
    </w:p>
    <w:p w14:paraId="520C62A7" w14:textId="77777777" w:rsidR="00EE3AEF" w:rsidRPr="00EE3AEF" w:rsidRDefault="00EE3AEF" w:rsidP="00201AE8">
      <w:pPr>
        <w:widowControl w:val="0"/>
        <w:autoSpaceDE w:val="0"/>
        <w:autoSpaceDN w:val="0"/>
        <w:spacing w:after="0" w:line="256" w:lineRule="auto"/>
        <w:ind w:left="1455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5002485" w14:textId="77777777" w:rsidR="00EE3AEF" w:rsidRPr="00EE3AEF" w:rsidRDefault="00EE3AEF" w:rsidP="00EE3AEF">
      <w:pPr>
        <w:autoSpaceDN w:val="0"/>
        <w:spacing w:line="25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Članak 4.</w:t>
      </w:r>
    </w:p>
    <w:p w14:paraId="7185BF9B" w14:textId="77777777" w:rsidR="00EE3AEF" w:rsidRPr="00EE3AEF" w:rsidRDefault="00EE3AEF" w:rsidP="00EE3AEF">
      <w:pPr>
        <w:autoSpaceDN w:val="0"/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Zadužuje se i ovlašćuje Općinska načelnica Općine Ernestinovo u potpunosti za provedbu Programa sukladno planu i financijskim sredstvima.</w:t>
      </w:r>
    </w:p>
    <w:p w14:paraId="33148D7A" w14:textId="77777777" w:rsidR="00EE3AEF" w:rsidRPr="00EE3AEF" w:rsidRDefault="00EE3AEF" w:rsidP="00EE3AEF">
      <w:pPr>
        <w:autoSpaceDN w:val="0"/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Općinska načelnica i Jedinstveni upravni odjel Općine Ernestinovo pratit će tijekom godine realizaciju ovog Programa.</w:t>
      </w:r>
    </w:p>
    <w:p w14:paraId="36845803" w14:textId="77777777" w:rsidR="00EE3AEF" w:rsidRPr="00EE3AEF" w:rsidRDefault="00EE3AEF" w:rsidP="00EE3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EE3AE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Planirana sredstva trošit će se dinamikom priliva sredstava u Proračun. Ukoliko se prikupljena sredstva ne utroše do kraja 2025. godine, sredstva se prenose u slijedeću godinu.</w:t>
      </w:r>
    </w:p>
    <w:p w14:paraId="0E314B00" w14:textId="77777777" w:rsidR="00EE3AEF" w:rsidRPr="00EE3AEF" w:rsidRDefault="00EE3AEF" w:rsidP="00EE3AEF">
      <w:pPr>
        <w:autoSpaceDN w:val="0"/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41705A9" w14:textId="77777777" w:rsidR="00EE3AEF" w:rsidRPr="00EE3AEF" w:rsidRDefault="00EE3AEF" w:rsidP="00EE3AEF">
      <w:pPr>
        <w:autoSpaceDN w:val="0"/>
        <w:spacing w:line="25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Članak 5.</w:t>
      </w:r>
    </w:p>
    <w:p w14:paraId="5240E2E2" w14:textId="1F3ACC3D" w:rsidR="00EE3AEF" w:rsidRPr="00EE3AEF" w:rsidRDefault="00EE3AEF" w:rsidP="00201AE8">
      <w:pPr>
        <w:autoSpaceDN w:val="0"/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 xml:space="preserve">Ovaj Program </w:t>
      </w:r>
      <w:r>
        <w:rPr>
          <w:rFonts w:ascii="Times New Roman" w:eastAsia="Calibri" w:hAnsi="Times New Roman" w:cs="Times New Roman"/>
          <w:kern w:val="0"/>
          <w14:ligatures w14:val="none"/>
        </w:rPr>
        <w:t>objavit će se u Službenom glasniku Općine Ernestinovo a stupa na snagu 01.01.2025. godine</w:t>
      </w:r>
      <w:r w:rsidRPr="00EE3AEF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1E4CE4AD" w14:textId="77777777" w:rsidR="00EE3AEF" w:rsidRPr="00EE3AEF" w:rsidRDefault="00EE3AEF" w:rsidP="00EE3AEF">
      <w:pPr>
        <w:autoSpaceDN w:val="0"/>
        <w:spacing w:after="0"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6ED7BE5" w14:textId="77777777" w:rsidR="00EE3AEF" w:rsidRPr="00EE3AEF" w:rsidRDefault="00EE3AEF" w:rsidP="00EE3AEF">
      <w:pPr>
        <w:autoSpaceDN w:val="0"/>
        <w:spacing w:after="0"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FB6B8C3" w14:textId="77777777" w:rsidR="00EE3AEF" w:rsidRPr="00EE3AEF" w:rsidRDefault="00EE3AEF" w:rsidP="00EE3AEF">
      <w:pPr>
        <w:autoSpaceDN w:val="0"/>
        <w:spacing w:after="0"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KLASA:</w:t>
      </w:r>
    </w:p>
    <w:p w14:paraId="7FDAEFFF" w14:textId="77777777" w:rsidR="00EE3AEF" w:rsidRPr="00EE3AEF" w:rsidRDefault="00EE3AEF" w:rsidP="00EE3AEF">
      <w:pPr>
        <w:autoSpaceDN w:val="0"/>
        <w:spacing w:after="0"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 xml:space="preserve">URBROJ:  </w:t>
      </w:r>
    </w:p>
    <w:p w14:paraId="0D35FDB4" w14:textId="77777777" w:rsidR="00EE3AEF" w:rsidRPr="00EE3AEF" w:rsidRDefault="00EE3AEF" w:rsidP="00EE3AEF">
      <w:pPr>
        <w:autoSpaceDN w:val="0"/>
        <w:spacing w:after="0"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>Ernestinovo,          prosinca 2024. godine</w:t>
      </w:r>
    </w:p>
    <w:p w14:paraId="6B52A3CD" w14:textId="77777777" w:rsidR="00EE3AEF" w:rsidRPr="00EE3AEF" w:rsidRDefault="00EE3AEF" w:rsidP="00EE3AEF">
      <w:pPr>
        <w:autoSpaceDN w:val="0"/>
        <w:spacing w:after="0"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C62DF44" w14:textId="77777777" w:rsidR="00EE3AEF" w:rsidRPr="00EE3AEF" w:rsidRDefault="00EE3AEF" w:rsidP="00EE3AEF">
      <w:pPr>
        <w:autoSpaceDN w:val="0"/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81C0DD7" w14:textId="77777777" w:rsidR="00EE3AEF" w:rsidRPr="00EE3AEF" w:rsidRDefault="00EE3AEF" w:rsidP="00EE3AEF">
      <w:pPr>
        <w:tabs>
          <w:tab w:val="left" w:pos="6375"/>
        </w:tabs>
        <w:autoSpaceDN w:val="0"/>
        <w:spacing w:after="0"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Calibri" w:eastAsia="Calibri" w:hAnsi="Calibri" w:cs="Times New Roman"/>
          <w:kern w:val="0"/>
          <w14:ligatures w14:val="none"/>
        </w:rPr>
        <w:tab/>
      </w:r>
      <w:r w:rsidRPr="00EE3AEF">
        <w:rPr>
          <w:rFonts w:ascii="Times New Roman" w:eastAsia="Calibri" w:hAnsi="Times New Roman" w:cs="Times New Roman"/>
          <w:kern w:val="0"/>
          <w14:ligatures w14:val="none"/>
        </w:rPr>
        <w:t>Predsjednik Općinskog vijeća</w:t>
      </w:r>
    </w:p>
    <w:p w14:paraId="3D9B6DCF" w14:textId="4031861F" w:rsidR="00CE04BD" w:rsidRPr="00EE3AEF" w:rsidRDefault="00EE3AEF" w:rsidP="00EE3AEF">
      <w:pPr>
        <w:tabs>
          <w:tab w:val="left" w:pos="6375"/>
        </w:tabs>
        <w:autoSpaceDN w:val="0"/>
        <w:spacing w:after="0"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E3AEF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                                                    Krunoslav Dragičević, v.r.</w:t>
      </w:r>
    </w:p>
    <w:sectPr w:rsidR="00CE04BD" w:rsidRPr="00EE3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A69B0"/>
    <w:multiLevelType w:val="hybridMultilevel"/>
    <w:tmpl w:val="A5CE7C3E"/>
    <w:lvl w:ilvl="0" w:tplc="927076B0">
      <w:numFmt w:val="bullet"/>
      <w:lvlText w:val="-"/>
      <w:lvlJc w:val="left"/>
      <w:pPr>
        <w:ind w:left="1455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 w16cid:durableId="37566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D5"/>
    <w:rsid w:val="00201AE8"/>
    <w:rsid w:val="002E78C7"/>
    <w:rsid w:val="008450F8"/>
    <w:rsid w:val="00CE04BD"/>
    <w:rsid w:val="00D06BD5"/>
    <w:rsid w:val="00EE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35FE6"/>
  <w15:chartTrackingRefBased/>
  <w15:docId w15:val="{B7172413-8B2B-443D-9431-5DE01A53B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5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3</cp:revision>
  <dcterms:created xsi:type="dcterms:W3CDTF">2024-11-12T13:36:00Z</dcterms:created>
  <dcterms:modified xsi:type="dcterms:W3CDTF">2024-11-13T07:52:00Z</dcterms:modified>
</cp:coreProperties>
</file>