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9ECF" w14:textId="5BDADBF2" w:rsidR="000D6D68" w:rsidRDefault="001B7CD2" w:rsidP="000D6D68">
      <w:pPr>
        <w:pStyle w:val="Tijeloteksta"/>
      </w:pPr>
      <w:r>
        <w:t>Temeljem 89. Zakona o proračunu (Narodne novine broj 144/21), a u vezi s člankom 230. Pravilnika o proračunskom računovodstvu i računskom planu ( Narodne novine br. 158/23) te članka 30. Statuta Općine Ernestinovo (Službeni glasnik Općine Ernestinovo 2/21, 3/21), Općinsko vijeće Općine Ernestinovo na svojoj</w:t>
      </w:r>
      <w:r w:rsidR="00522B97">
        <w:t xml:space="preserve"> 35. </w:t>
      </w:r>
      <w:r>
        <w:t xml:space="preserve">sjednici održanoj </w:t>
      </w:r>
      <w:r w:rsidR="00522B97">
        <w:t xml:space="preserve">28. </w:t>
      </w:r>
      <w:r>
        <w:t>svibnja 2024. godine donijelo je</w:t>
      </w:r>
    </w:p>
    <w:p w14:paraId="7ACD2650" w14:textId="77777777" w:rsidR="000D6D68" w:rsidRDefault="000D6D68" w:rsidP="000D6D68">
      <w:pPr>
        <w:pStyle w:val="Tijeloteksta"/>
      </w:pPr>
      <w:r>
        <w:t xml:space="preserve"> </w:t>
      </w:r>
    </w:p>
    <w:p w14:paraId="2B43D755" w14:textId="77777777" w:rsidR="000D6D68" w:rsidRDefault="000D6D68" w:rsidP="000D6D68">
      <w:pPr>
        <w:jc w:val="both"/>
      </w:pPr>
    </w:p>
    <w:p w14:paraId="64A89817" w14:textId="77777777" w:rsidR="000D6D68" w:rsidRDefault="000D6D68" w:rsidP="000D6D68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32DF9DBF" w14:textId="31BE8229" w:rsidR="000D6D68" w:rsidRDefault="000D6D68" w:rsidP="000D6D68">
      <w:pPr>
        <w:jc w:val="center"/>
        <w:rPr>
          <w:b/>
          <w:bCs/>
        </w:rPr>
      </w:pPr>
      <w:r>
        <w:rPr>
          <w:b/>
          <w:bCs/>
        </w:rPr>
        <w:t>O raspodjeli rezultata poslovanja Općine Ernestinovo za 2023. godinu</w:t>
      </w:r>
    </w:p>
    <w:p w14:paraId="47B377BC" w14:textId="77777777" w:rsidR="000D6D68" w:rsidRDefault="000D6D68" w:rsidP="000D6D68">
      <w:pPr>
        <w:jc w:val="center"/>
        <w:rPr>
          <w:b/>
          <w:bCs/>
        </w:rPr>
      </w:pPr>
    </w:p>
    <w:p w14:paraId="4B054ED9" w14:textId="77777777" w:rsidR="000D6D68" w:rsidRDefault="000D6D68" w:rsidP="000D6D68">
      <w:pPr>
        <w:jc w:val="center"/>
        <w:rPr>
          <w:b/>
          <w:bCs/>
        </w:rPr>
      </w:pPr>
    </w:p>
    <w:p w14:paraId="25AEB5B9" w14:textId="77777777" w:rsidR="000D6D68" w:rsidRDefault="000D6D68" w:rsidP="000D6D68">
      <w:pPr>
        <w:jc w:val="center"/>
      </w:pPr>
      <w:r>
        <w:t>Članak 1.</w:t>
      </w:r>
    </w:p>
    <w:p w14:paraId="3A7E3A59" w14:textId="77777777" w:rsidR="000D6D68" w:rsidRDefault="000D6D68" w:rsidP="000D6D68">
      <w:pPr>
        <w:jc w:val="center"/>
      </w:pPr>
    </w:p>
    <w:p w14:paraId="17912E65" w14:textId="7673B2CC" w:rsidR="000D6D68" w:rsidRDefault="000D6D68" w:rsidP="000D6D68">
      <w:pPr>
        <w:pStyle w:val="Tijeloteksta"/>
      </w:pPr>
      <w:r>
        <w:t>Utvrđuje se da je Općina Ernestinovo u 202</w:t>
      </w:r>
      <w:r w:rsidR="006B67A6">
        <w:t>3</w:t>
      </w:r>
      <w:r>
        <w:t xml:space="preserve">.  godinama  ostvarila: </w:t>
      </w:r>
    </w:p>
    <w:p w14:paraId="37AD85CD" w14:textId="77777777" w:rsidR="000D6D68" w:rsidRDefault="000D6D68" w:rsidP="000D6D68">
      <w:pPr>
        <w:pStyle w:val="Tijeloteksta"/>
      </w:pPr>
    </w:p>
    <w:p w14:paraId="16F2CA4A" w14:textId="08774651" w:rsidR="000D6D68" w:rsidRDefault="000D6D68" w:rsidP="000D6D68">
      <w:pPr>
        <w:pStyle w:val="Tijeloteksta"/>
      </w:pPr>
      <w:r>
        <w:t xml:space="preserve">- </w:t>
      </w:r>
      <w:r w:rsidR="006B67A6">
        <w:t>višak prihoda</w:t>
      </w:r>
      <w:r>
        <w:t xml:space="preserve">  poslovanja                              </w:t>
      </w:r>
      <w:r w:rsidR="006B67A6">
        <w:t xml:space="preserve">   369.544,84 €</w:t>
      </w:r>
    </w:p>
    <w:p w14:paraId="7B4730ED" w14:textId="43114E9F" w:rsidR="000D6D68" w:rsidRDefault="000D6D68" w:rsidP="000D6D68">
      <w:pPr>
        <w:pStyle w:val="Tijeloteksta"/>
      </w:pPr>
      <w:r>
        <w:t xml:space="preserve">- manjak prihoda od nefinancijske imovine       </w:t>
      </w:r>
      <w:r w:rsidR="006B67A6">
        <w:t xml:space="preserve"> 330.831,98 €</w:t>
      </w:r>
    </w:p>
    <w:p w14:paraId="752CEF34" w14:textId="0EC33C6D" w:rsidR="000D6D68" w:rsidRPr="00D61D1A" w:rsidRDefault="000D6D68" w:rsidP="000D6D68">
      <w:pPr>
        <w:pStyle w:val="Tijeloteksta"/>
        <w:rPr>
          <w:color w:val="FF0000"/>
        </w:rPr>
      </w:pPr>
      <w:r w:rsidRPr="00224907">
        <w:rPr>
          <w:color w:val="404040" w:themeColor="text1" w:themeTint="BF"/>
        </w:rPr>
        <w:t xml:space="preserve">- </w:t>
      </w:r>
      <w:r w:rsidR="006B67A6" w:rsidRPr="00224907">
        <w:rPr>
          <w:color w:val="404040" w:themeColor="text1" w:themeTint="BF"/>
        </w:rPr>
        <w:t>manjak</w:t>
      </w:r>
      <w:r w:rsidRPr="00224907">
        <w:rPr>
          <w:color w:val="404040" w:themeColor="text1" w:themeTint="BF"/>
        </w:rPr>
        <w:t xml:space="preserve"> prihoda od financijske imovine </w:t>
      </w:r>
      <w:r w:rsidR="006B67A6" w:rsidRPr="00224907">
        <w:rPr>
          <w:color w:val="404040" w:themeColor="text1" w:themeTint="BF"/>
        </w:rPr>
        <w:t xml:space="preserve">          </w:t>
      </w:r>
      <w:r w:rsidRPr="00224907">
        <w:rPr>
          <w:color w:val="404040" w:themeColor="text1" w:themeTint="BF"/>
        </w:rPr>
        <w:t xml:space="preserve"> </w:t>
      </w:r>
      <w:r w:rsidR="006B67A6" w:rsidRPr="00224907">
        <w:rPr>
          <w:color w:val="404040" w:themeColor="text1" w:themeTint="BF"/>
        </w:rPr>
        <w:t>15.397,48 €</w:t>
      </w:r>
      <w:r w:rsidRPr="00224907">
        <w:rPr>
          <w:color w:val="404040" w:themeColor="text1" w:themeTint="BF"/>
        </w:rPr>
        <w:t xml:space="preserve">            </w:t>
      </w:r>
    </w:p>
    <w:p w14:paraId="57E18883" w14:textId="0A020793" w:rsidR="000D6D68" w:rsidRDefault="000D6D68" w:rsidP="000D6D68">
      <w:pPr>
        <w:pStyle w:val="Tijeloteksta"/>
      </w:pPr>
      <w:r>
        <w:t>- preneseni višak prihoda</w:t>
      </w:r>
      <w:r>
        <w:tab/>
      </w:r>
      <w:r>
        <w:tab/>
      </w:r>
      <w:r>
        <w:tab/>
        <w:t xml:space="preserve">    </w:t>
      </w:r>
      <w:r w:rsidR="006B67A6">
        <w:t xml:space="preserve"> 179.717,40 €</w:t>
      </w:r>
    </w:p>
    <w:p w14:paraId="023EF5B7" w14:textId="2B666B8C" w:rsidR="000D6D68" w:rsidRDefault="000D6D68" w:rsidP="000D6D68">
      <w:pPr>
        <w:pStyle w:val="Tijeloteksta"/>
      </w:pPr>
      <w:r>
        <w:t xml:space="preserve">- </w:t>
      </w:r>
      <w:r w:rsidR="00224907">
        <w:t xml:space="preserve">višak prihoda raspoloživ u </w:t>
      </w:r>
      <w:proofErr w:type="spellStart"/>
      <w:r w:rsidR="00224907">
        <w:t>slj.razdoblju</w:t>
      </w:r>
      <w:proofErr w:type="spellEnd"/>
      <w:r>
        <w:t xml:space="preserve">  </w:t>
      </w:r>
      <w:r w:rsidR="00224907">
        <w:t xml:space="preserve">         203.032,78 €</w:t>
      </w:r>
      <w:r>
        <w:t xml:space="preserve">                </w:t>
      </w:r>
      <w:r w:rsidR="00D61D1A">
        <w:t xml:space="preserve"> </w:t>
      </w:r>
    </w:p>
    <w:p w14:paraId="44652514" w14:textId="77777777" w:rsidR="000D6D68" w:rsidRDefault="000D6D68" w:rsidP="000D6D68">
      <w:pPr>
        <w:pStyle w:val="Tijeloteksta"/>
      </w:pPr>
    </w:p>
    <w:p w14:paraId="774C4190" w14:textId="77777777" w:rsidR="000D6D68" w:rsidRDefault="000D6D68" w:rsidP="000D6D68">
      <w:pPr>
        <w:pStyle w:val="Tijeloteksta"/>
        <w:jc w:val="center"/>
      </w:pPr>
    </w:p>
    <w:p w14:paraId="437C253A" w14:textId="77777777" w:rsidR="000D6D68" w:rsidRDefault="000D6D68" w:rsidP="000D6D68">
      <w:pPr>
        <w:pStyle w:val="Tijeloteksta"/>
        <w:jc w:val="center"/>
      </w:pPr>
      <w:r>
        <w:t>Članak 2.</w:t>
      </w:r>
    </w:p>
    <w:p w14:paraId="0CACFBEA" w14:textId="77777777" w:rsidR="000D6D68" w:rsidRDefault="000D6D68" w:rsidP="000D6D68">
      <w:pPr>
        <w:pStyle w:val="Tijeloteksta"/>
        <w:jc w:val="center"/>
      </w:pPr>
    </w:p>
    <w:p w14:paraId="6348EB51" w14:textId="6D84C246" w:rsidR="000D6D68" w:rsidRPr="00FB2A09" w:rsidRDefault="00FB2A09" w:rsidP="000D6D68">
      <w:pPr>
        <w:pStyle w:val="Tijeloteksta"/>
      </w:pPr>
      <w:r w:rsidRPr="00FB2A09">
        <w:t>Višak prihoda u iznosu od 203.032,78 € biti će iskorišten za materijalne rashode tijekom 2024. godine.</w:t>
      </w:r>
      <w:r w:rsidR="000D6D68" w:rsidRPr="00FB2A09">
        <w:t xml:space="preserve"> </w:t>
      </w:r>
    </w:p>
    <w:p w14:paraId="7F785BD0" w14:textId="77777777" w:rsidR="000D6D68" w:rsidRPr="00FB2A09" w:rsidRDefault="000D6D68" w:rsidP="000D6D68">
      <w:pPr>
        <w:pStyle w:val="Tijeloteksta"/>
      </w:pPr>
    </w:p>
    <w:p w14:paraId="65C6048D" w14:textId="77777777" w:rsidR="000D6D68" w:rsidRPr="00FB2A09" w:rsidRDefault="000D6D68" w:rsidP="000D6D68">
      <w:pPr>
        <w:pStyle w:val="Tijeloteksta"/>
        <w:jc w:val="center"/>
      </w:pPr>
    </w:p>
    <w:p w14:paraId="78A97547" w14:textId="2D027B90" w:rsidR="000D6D68" w:rsidRPr="00FB2A09" w:rsidRDefault="000D6D68" w:rsidP="000D6D68">
      <w:pPr>
        <w:pStyle w:val="Tijeloteksta"/>
        <w:jc w:val="center"/>
      </w:pPr>
      <w:r w:rsidRPr="00FB2A09">
        <w:t xml:space="preserve">Članak </w:t>
      </w:r>
      <w:r w:rsidR="00FB2A09" w:rsidRPr="00FB2A09">
        <w:t>2</w:t>
      </w:r>
      <w:r w:rsidRPr="00FB2A09">
        <w:t>.</w:t>
      </w:r>
    </w:p>
    <w:p w14:paraId="18051FC1" w14:textId="77777777" w:rsidR="000D6D68" w:rsidRPr="00FB2A09" w:rsidRDefault="000D6D68" w:rsidP="000D6D68">
      <w:pPr>
        <w:pStyle w:val="Tijeloteksta"/>
        <w:jc w:val="center"/>
      </w:pPr>
    </w:p>
    <w:p w14:paraId="179FE570" w14:textId="77777777" w:rsidR="000D6D68" w:rsidRDefault="000D6D68" w:rsidP="000D6D68">
      <w:pPr>
        <w:pStyle w:val="Tijeloteksta"/>
      </w:pPr>
      <w:r w:rsidRPr="00FB2A09">
        <w:t>Ova odluka će se objaviti u Službenom glasniku Općine Ernestinovo.</w:t>
      </w:r>
    </w:p>
    <w:p w14:paraId="6C31C79C" w14:textId="77777777" w:rsidR="000D6D68" w:rsidRDefault="000D6D68" w:rsidP="000D6D68">
      <w:pPr>
        <w:pStyle w:val="Tijeloteksta"/>
      </w:pPr>
    </w:p>
    <w:p w14:paraId="4CC3A847" w14:textId="77777777" w:rsidR="000D6D68" w:rsidRDefault="000D6D68" w:rsidP="000D6D68">
      <w:pPr>
        <w:pStyle w:val="Tijeloteksta"/>
      </w:pPr>
    </w:p>
    <w:p w14:paraId="091B8855" w14:textId="77777777" w:rsidR="000D6D68" w:rsidRDefault="000D6D68" w:rsidP="000D6D68">
      <w:pPr>
        <w:pStyle w:val="Tijeloteksta"/>
      </w:pPr>
    </w:p>
    <w:p w14:paraId="0049E4DF" w14:textId="77777777" w:rsidR="000D6D68" w:rsidRDefault="000D6D68" w:rsidP="000D6D68">
      <w:pPr>
        <w:pStyle w:val="Tijeloteksta"/>
      </w:pPr>
    </w:p>
    <w:p w14:paraId="2DDDF722" w14:textId="1E6674FD" w:rsidR="000D6D68" w:rsidRDefault="000D6D68" w:rsidP="000D6D68">
      <w:pPr>
        <w:pStyle w:val="Tijeloteksta"/>
      </w:pPr>
      <w:r>
        <w:t>Klasa:</w:t>
      </w:r>
      <w:r>
        <w:tab/>
      </w:r>
      <w:r w:rsidR="0089784B">
        <w:t>400-05/24-02/2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</w:t>
      </w:r>
    </w:p>
    <w:p w14:paraId="375EAF11" w14:textId="4B6D6C4A" w:rsidR="000D6D68" w:rsidRDefault="000D6D68" w:rsidP="000D6D68">
      <w:pPr>
        <w:pStyle w:val="Tijeloteksta"/>
      </w:pPr>
      <w:proofErr w:type="spellStart"/>
      <w:r>
        <w:t>Urbroj</w:t>
      </w:r>
      <w:proofErr w:type="spellEnd"/>
      <w:r>
        <w:t>:</w:t>
      </w:r>
      <w:r>
        <w:tab/>
      </w:r>
      <w:r w:rsidR="0089784B">
        <w:t xml:space="preserve"> 2158-19-01-24-1                                   </w:t>
      </w:r>
      <w:r>
        <w:t xml:space="preserve">                              Predsjednik Vijeća</w:t>
      </w:r>
    </w:p>
    <w:p w14:paraId="466EEDA0" w14:textId="3D263EDE" w:rsidR="000D6D68" w:rsidRDefault="000D6D68" w:rsidP="000D6D68">
      <w:pPr>
        <w:pStyle w:val="Tijeloteksta"/>
      </w:pPr>
      <w:r>
        <w:t xml:space="preserve">Ernestinovo, </w:t>
      </w:r>
      <w:r w:rsidR="00522B97">
        <w:t>28. svibnja 2024.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Krunoslav Dragičević</w:t>
      </w:r>
    </w:p>
    <w:p w14:paraId="289EF3C9" w14:textId="77777777" w:rsidR="000D6D68" w:rsidRDefault="000D6D68" w:rsidP="000D6D68">
      <w:pPr>
        <w:pStyle w:val="Tijeloteksta"/>
        <w:jc w:val="center"/>
      </w:pPr>
    </w:p>
    <w:p w14:paraId="2155DA09" w14:textId="77777777" w:rsidR="00CE04BD" w:rsidRDefault="00CE04BD"/>
    <w:sectPr w:rsidR="00CE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8D"/>
    <w:rsid w:val="000D6D68"/>
    <w:rsid w:val="001B73FB"/>
    <w:rsid w:val="001B7CD2"/>
    <w:rsid w:val="00224907"/>
    <w:rsid w:val="003E244E"/>
    <w:rsid w:val="00522B97"/>
    <w:rsid w:val="005E1E6A"/>
    <w:rsid w:val="006B67A6"/>
    <w:rsid w:val="00705C71"/>
    <w:rsid w:val="0089784B"/>
    <w:rsid w:val="00993C8D"/>
    <w:rsid w:val="00A64FA3"/>
    <w:rsid w:val="00A87140"/>
    <w:rsid w:val="00C451F7"/>
    <w:rsid w:val="00C60807"/>
    <w:rsid w:val="00CD187C"/>
    <w:rsid w:val="00CE04BD"/>
    <w:rsid w:val="00D61D1A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56E0"/>
  <w15:chartTrackingRefBased/>
  <w15:docId w15:val="{BE941EFA-DC70-4794-BCC4-E0FBE058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D6D68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D6D6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10</cp:revision>
  <cp:lastPrinted>2024-05-21T05:28:00Z</cp:lastPrinted>
  <dcterms:created xsi:type="dcterms:W3CDTF">2024-05-14T07:33:00Z</dcterms:created>
  <dcterms:modified xsi:type="dcterms:W3CDTF">2024-05-29T05:21:00Z</dcterms:modified>
</cp:coreProperties>
</file>