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0E5F6" w14:textId="32F11C03" w:rsidR="00F05F3B" w:rsidRDefault="00E72144" w:rsidP="00E72144">
      <w:pPr>
        <w:tabs>
          <w:tab w:val="left" w:pos="3334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                                  </w:t>
      </w:r>
      <w:r w:rsidRPr="00E72144">
        <w:rPr>
          <w:rFonts w:ascii="Times New Roman" w:hAnsi="Times New Roman" w:cs="Times New Roman"/>
          <w:b/>
          <w:bCs/>
          <w:sz w:val="28"/>
          <w:szCs w:val="28"/>
        </w:rPr>
        <w:t>UDJELI U TRGOVAČKIM DRUŠ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TVIMA </w:t>
      </w:r>
    </w:p>
    <w:p w14:paraId="09C7E0A8" w14:textId="60DB69AA" w:rsidR="00E72144" w:rsidRDefault="00E72144" w:rsidP="00E72144">
      <w:pPr>
        <w:tabs>
          <w:tab w:val="left" w:pos="333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( Stanje na dan 31.prosinca 2022.godine)</w:t>
      </w:r>
    </w:p>
    <w:p w14:paraId="5C718F13" w14:textId="3A251B6B" w:rsidR="00E72144" w:rsidRDefault="00E72144" w:rsidP="00E72144">
      <w:pPr>
        <w:tabs>
          <w:tab w:val="left" w:pos="333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C99B54F" w14:textId="6FCD5E94" w:rsidR="00E72144" w:rsidRDefault="00E72144" w:rsidP="00E72144">
      <w:pPr>
        <w:tabs>
          <w:tab w:val="left" w:pos="333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36"/>
        <w:gridCol w:w="1410"/>
        <w:gridCol w:w="2043"/>
        <w:gridCol w:w="1716"/>
        <w:gridCol w:w="1464"/>
      </w:tblGrid>
      <w:tr w:rsidR="00E72144" w14:paraId="772335FC" w14:textId="77777777" w:rsidTr="00E72144">
        <w:tc>
          <w:tcPr>
            <w:tcW w:w="1410" w:type="dxa"/>
          </w:tcPr>
          <w:p w14:paraId="25342BDD" w14:textId="71FE0DA9" w:rsidR="00E72144" w:rsidRDefault="00E72144" w:rsidP="00E72144">
            <w:pPr>
              <w:tabs>
                <w:tab w:val="left" w:pos="333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OIB vlasnika</w:t>
            </w:r>
          </w:p>
        </w:tc>
        <w:tc>
          <w:tcPr>
            <w:tcW w:w="1410" w:type="dxa"/>
          </w:tcPr>
          <w:p w14:paraId="5D837867" w14:textId="54829386" w:rsidR="00E72144" w:rsidRDefault="00E72144" w:rsidP="00E72144">
            <w:pPr>
              <w:tabs>
                <w:tab w:val="left" w:pos="333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vlasnika</w:t>
            </w:r>
          </w:p>
        </w:tc>
        <w:tc>
          <w:tcPr>
            <w:tcW w:w="2043" w:type="dxa"/>
          </w:tcPr>
          <w:p w14:paraId="17AEED53" w14:textId="52EBC221" w:rsidR="00E72144" w:rsidRDefault="00E72144" w:rsidP="00E72144">
            <w:pPr>
              <w:tabs>
                <w:tab w:val="left" w:pos="333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OIB poduzeća/jedinice u vlasništvu </w:t>
            </w:r>
          </w:p>
        </w:tc>
        <w:tc>
          <w:tcPr>
            <w:tcW w:w="1517" w:type="dxa"/>
          </w:tcPr>
          <w:p w14:paraId="2CD33DD4" w14:textId="7EC87445" w:rsidR="00E72144" w:rsidRDefault="00E72144" w:rsidP="00E72144">
            <w:pPr>
              <w:tabs>
                <w:tab w:val="left" w:pos="333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Temeljni kapital poduzeća ( stanje na dan 31.prosinca 2022.godine)</w:t>
            </w:r>
          </w:p>
        </w:tc>
        <w:tc>
          <w:tcPr>
            <w:tcW w:w="1464" w:type="dxa"/>
          </w:tcPr>
          <w:p w14:paraId="3EF7BC17" w14:textId="53013C04" w:rsidR="00E72144" w:rsidRDefault="00E72144" w:rsidP="00E72144">
            <w:pPr>
              <w:tabs>
                <w:tab w:val="left" w:pos="333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Udio u temeljnom kapitalu ( postotak)</w:t>
            </w:r>
          </w:p>
        </w:tc>
      </w:tr>
      <w:tr w:rsidR="00E72144" w14:paraId="4F984038" w14:textId="77777777" w:rsidTr="00E72144">
        <w:tc>
          <w:tcPr>
            <w:tcW w:w="1410" w:type="dxa"/>
          </w:tcPr>
          <w:p w14:paraId="5FD38F65" w14:textId="01285AD9" w:rsidR="00E72144" w:rsidRPr="00E72144" w:rsidRDefault="00E72144" w:rsidP="00E72144">
            <w:pPr>
              <w:tabs>
                <w:tab w:val="left" w:pos="33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144">
              <w:rPr>
                <w:rFonts w:ascii="Times New Roman" w:hAnsi="Times New Roman" w:cs="Times New Roman"/>
                <w:sz w:val="24"/>
                <w:szCs w:val="24"/>
              </w:rPr>
              <w:t>70167232630</w:t>
            </w:r>
          </w:p>
        </w:tc>
        <w:tc>
          <w:tcPr>
            <w:tcW w:w="1410" w:type="dxa"/>
          </w:tcPr>
          <w:p w14:paraId="5230FF44" w14:textId="2C1E8012" w:rsidR="00E72144" w:rsidRPr="00E72144" w:rsidRDefault="00E72144" w:rsidP="00E72144">
            <w:pPr>
              <w:tabs>
                <w:tab w:val="left" w:pos="33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144">
              <w:rPr>
                <w:rFonts w:ascii="Times New Roman" w:hAnsi="Times New Roman" w:cs="Times New Roman"/>
                <w:sz w:val="24"/>
                <w:szCs w:val="24"/>
              </w:rPr>
              <w:t>Općina Ernestinovo</w:t>
            </w:r>
          </w:p>
        </w:tc>
        <w:tc>
          <w:tcPr>
            <w:tcW w:w="2043" w:type="dxa"/>
          </w:tcPr>
          <w:p w14:paraId="3CBDAAEC" w14:textId="5E2D2897" w:rsidR="00E72144" w:rsidRPr="00E72144" w:rsidRDefault="00E72144" w:rsidP="00E72144">
            <w:pPr>
              <w:tabs>
                <w:tab w:val="left" w:pos="33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144">
              <w:rPr>
                <w:rFonts w:ascii="Times New Roman" w:hAnsi="Times New Roman" w:cs="Times New Roman"/>
                <w:sz w:val="24"/>
                <w:szCs w:val="24"/>
              </w:rPr>
              <w:t>Športski objekti d.o.o.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Osijek</w:t>
            </w:r>
          </w:p>
        </w:tc>
        <w:tc>
          <w:tcPr>
            <w:tcW w:w="1517" w:type="dxa"/>
          </w:tcPr>
          <w:p w14:paraId="5352E3B2" w14:textId="4D1C9950" w:rsidR="00E72144" w:rsidRPr="00E72144" w:rsidRDefault="00E72144" w:rsidP="00E72144">
            <w:pPr>
              <w:tabs>
                <w:tab w:val="left" w:pos="33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144">
              <w:rPr>
                <w:rFonts w:ascii="Times New Roman" w:hAnsi="Times New Roman" w:cs="Times New Roman"/>
                <w:sz w:val="24"/>
                <w:szCs w:val="24"/>
              </w:rPr>
              <w:t>9.906,900,00 kn</w:t>
            </w:r>
          </w:p>
        </w:tc>
        <w:tc>
          <w:tcPr>
            <w:tcW w:w="1464" w:type="dxa"/>
          </w:tcPr>
          <w:p w14:paraId="2DF5F3D7" w14:textId="616A4AEB" w:rsidR="00E72144" w:rsidRPr="00E72144" w:rsidRDefault="00E72144" w:rsidP="00E72144">
            <w:pPr>
              <w:tabs>
                <w:tab w:val="left" w:pos="33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144">
              <w:rPr>
                <w:rFonts w:ascii="Times New Roman" w:hAnsi="Times New Roman" w:cs="Times New Roman"/>
                <w:sz w:val="24"/>
                <w:szCs w:val="24"/>
              </w:rPr>
              <w:t>2,90 %</w:t>
            </w:r>
          </w:p>
        </w:tc>
      </w:tr>
      <w:tr w:rsidR="00E72144" w14:paraId="49967DB3" w14:textId="77777777" w:rsidTr="00E72144">
        <w:tc>
          <w:tcPr>
            <w:tcW w:w="1410" w:type="dxa"/>
          </w:tcPr>
          <w:p w14:paraId="1EF2A4E9" w14:textId="4487CFA3" w:rsidR="00E72144" w:rsidRPr="00E72144" w:rsidRDefault="00E72144" w:rsidP="00E72144">
            <w:pPr>
              <w:tabs>
                <w:tab w:val="left" w:pos="33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144">
              <w:rPr>
                <w:rFonts w:ascii="Times New Roman" w:hAnsi="Times New Roman" w:cs="Times New Roman"/>
                <w:sz w:val="24"/>
                <w:szCs w:val="24"/>
              </w:rPr>
              <w:t>70167232630</w:t>
            </w:r>
          </w:p>
        </w:tc>
        <w:tc>
          <w:tcPr>
            <w:tcW w:w="1410" w:type="dxa"/>
          </w:tcPr>
          <w:p w14:paraId="5DAD3EA2" w14:textId="0196BAA5" w:rsidR="00E72144" w:rsidRPr="00E72144" w:rsidRDefault="00E72144" w:rsidP="00E72144">
            <w:pPr>
              <w:tabs>
                <w:tab w:val="left" w:pos="33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144">
              <w:rPr>
                <w:rFonts w:ascii="Times New Roman" w:hAnsi="Times New Roman" w:cs="Times New Roman"/>
                <w:sz w:val="24"/>
                <w:szCs w:val="24"/>
              </w:rPr>
              <w:t>Općina Ernestinovo</w:t>
            </w:r>
          </w:p>
        </w:tc>
        <w:tc>
          <w:tcPr>
            <w:tcW w:w="2043" w:type="dxa"/>
          </w:tcPr>
          <w:p w14:paraId="5A48B6D6" w14:textId="36271151" w:rsidR="00E72144" w:rsidRPr="00E72144" w:rsidRDefault="00E72144" w:rsidP="00E72144">
            <w:pPr>
              <w:tabs>
                <w:tab w:val="left" w:pos="33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144">
              <w:rPr>
                <w:rFonts w:ascii="Times New Roman" w:hAnsi="Times New Roman" w:cs="Times New Roman"/>
                <w:sz w:val="24"/>
                <w:szCs w:val="24"/>
              </w:rPr>
              <w:t xml:space="preserve">GPP d.o.o.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Osijek</w:t>
            </w:r>
          </w:p>
        </w:tc>
        <w:tc>
          <w:tcPr>
            <w:tcW w:w="1517" w:type="dxa"/>
          </w:tcPr>
          <w:p w14:paraId="329B1A24" w14:textId="6A35F60B" w:rsidR="00E72144" w:rsidRPr="00E72144" w:rsidRDefault="00E72144" w:rsidP="00E72144">
            <w:pPr>
              <w:tabs>
                <w:tab w:val="left" w:pos="33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144">
              <w:rPr>
                <w:rFonts w:ascii="Times New Roman" w:hAnsi="Times New Roman" w:cs="Times New Roman"/>
                <w:sz w:val="24"/>
                <w:szCs w:val="24"/>
              </w:rPr>
              <w:t>42.128.500,00 kn</w:t>
            </w:r>
          </w:p>
        </w:tc>
        <w:tc>
          <w:tcPr>
            <w:tcW w:w="1464" w:type="dxa"/>
          </w:tcPr>
          <w:p w14:paraId="0346AE39" w14:textId="2A64CF30" w:rsidR="00E72144" w:rsidRPr="00E72144" w:rsidRDefault="00E72144" w:rsidP="00E72144">
            <w:pPr>
              <w:tabs>
                <w:tab w:val="left" w:pos="33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144">
              <w:rPr>
                <w:rFonts w:ascii="Times New Roman" w:hAnsi="Times New Roman" w:cs="Times New Roman"/>
                <w:sz w:val="24"/>
                <w:szCs w:val="24"/>
              </w:rPr>
              <w:t>0,06 %</w:t>
            </w:r>
          </w:p>
        </w:tc>
      </w:tr>
      <w:tr w:rsidR="00E72144" w14:paraId="0BFC7256" w14:textId="77777777" w:rsidTr="00E72144">
        <w:tc>
          <w:tcPr>
            <w:tcW w:w="1410" w:type="dxa"/>
          </w:tcPr>
          <w:p w14:paraId="4912DE63" w14:textId="242E1AE4" w:rsidR="00E72144" w:rsidRPr="006307E5" w:rsidRDefault="00E72144" w:rsidP="00E72144">
            <w:pPr>
              <w:tabs>
                <w:tab w:val="left" w:pos="33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7E5">
              <w:rPr>
                <w:rFonts w:ascii="Times New Roman" w:hAnsi="Times New Roman" w:cs="Times New Roman"/>
                <w:sz w:val="24"/>
                <w:szCs w:val="24"/>
              </w:rPr>
              <w:t>70167232630</w:t>
            </w:r>
          </w:p>
        </w:tc>
        <w:tc>
          <w:tcPr>
            <w:tcW w:w="1410" w:type="dxa"/>
          </w:tcPr>
          <w:p w14:paraId="73EA4611" w14:textId="08A9FCA6" w:rsidR="00E72144" w:rsidRPr="006307E5" w:rsidRDefault="00E72144" w:rsidP="00E72144">
            <w:pPr>
              <w:tabs>
                <w:tab w:val="left" w:pos="33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7E5">
              <w:rPr>
                <w:rFonts w:ascii="Times New Roman" w:hAnsi="Times New Roman" w:cs="Times New Roman"/>
                <w:sz w:val="24"/>
                <w:szCs w:val="24"/>
              </w:rPr>
              <w:t>Općina Ernestinovo</w:t>
            </w:r>
          </w:p>
        </w:tc>
        <w:tc>
          <w:tcPr>
            <w:tcW w:w="2043" w:type="dxa"/>
          </w:tcPr>
          <w:p w14:paraId="7D8EECAA" w14:textId="00FC43F8" w:rsidR="00E72144" w:rsidRPr="006307E5" w:rsidRDefault="00E72144" w:rsidP="00E72144">
            <w:pPr>
              <w:tabs>
                <w:tab w:val="left" w:pos="33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7E5">
              <w:rPr>
                <w:rFonts w:ascii="Times New Roman" w:hAnsi="Times New Roman" w:cs="Times New Roman"/>
                <w:sz w:val="24"/>
                <w:szCs w:val="24"/>
              </w:rPr>
              <w:t xml:space="preserve">Tržnica d.o.o. Osijek </w:t>
            </w:r>
          </w:p>
        </w:tc>
        <w:tc>
          <w:tcPr>
            <w:tcW w:w="1517" w:type="dxa"/>
          </w:tcPr>
          <w:p w14:paraId="6F1A2493" w14:textId="1A4B9BE1" w:rsidR="00E72144" w:rsidRPr="006307E5" w:rsidRDefault="00E72144" w:rsidP="00E72144">
            <w:pPr>
              <w:tabs>
                <w:tab w:val="left" w:pos="33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7E5">
              <w:rPr>
                <w:rFonts w:ascii="Times New Roman" w:hAnsi="Times New Roman" w:cs="Times New Roman"/>
                <w:sz w:val="24"/>
                <w:szCs w:val="24"/>
              </w:rPr>
              <w:t>21.100.</w:t>
            </w:r>
            <w:r w:rsidR="006307E5" w:rsidRPr="006307E5">
              <w:rPr>
                <w:rFonts w:ascii="Times New Roman" w:hAnsi="Times New Roman" w:cs="Times New Roman"/>
                <w:sz w:val="24"/>
                <w:szCs w:val="24"/>
              </w:rPr>
              <w:t>000,00 kn</w:t>
            </w:r>
          </w:p>
        </w:tc>
        <w:tc>
          <w:tcPr>
            <w:tcW w:w="1464" w:type="dxa"/>
          </w:tcPr>
          <w:p w14:paraId="58FA0E1E" w14:textId="3F214B3F" w:rsidR="00E72144" w:rsidRPr="006307E5" w:rsidRDefault="006307E5" w:rsidP="00E72144">
            <w:pPr>
              <w:tabs>
                <w:tab w:val="left" w:pos="33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7E5">
              <w:rPr>
                <w:rFonts w:ascii="Times New Roman" w:hAnsi="Times New Roman" w:cs="Times New Roman"/>
                <w:sz w:val="24"/>
                <w:szCs w:val="24"/>
              </w:rPr>
              <w:t>2,75%</w:t>
            </w:r>
          </w:p>
        </w:tc>
      </w:tr>
      <w:tr w:rsidR="00E72144" w14:paraId="7F9530B1" w14:textId="77777777" w:rsidTr="00E72144">
        <w:tc>
          <w:tcPr>
            <w:tcW w:w="1410" w:type="dxa"/>
          </w:tcPr>
          <w:p w14:paraId="2CD4C052" w14:textId="6AB945C4" w:rsidR="00E72144" w:rsidRPr="006307E5" w:rsidRDefault="006307E5" w:rsidP="00E72144">
            <w:pPr>
              <w:tabs>
                <w:tab w:val="left" w:pos="33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7E5">
              <w:rPr>
                <w:rFonts w:ascii="Times New Roman" w:hAnsi="Times New Roman" w:cs="Times New Roman"/>
                <w:sz w:val="24"/>
                <w:szCs w:val="24"/>
              </w:rPr>
              <w:t>7016723630</w:t>
            </w:r>
          </w:p>
        </w:tc>
        <w:tc>
          <w:tcPr>
            <w:tcW w:w="1410" w:type="dxa"/>
          </w:tcPr>
          <w:p w14:paraId="78E2D996" w14:textId="37E34AC4" w:rsidR="00E72144" w:rsidRPr="006307E5" w:rsidRDefault="006307E5" w:rsidP="00E72144">
            <w:pPr>
              <w:tabs>
                <w:tab w:val="left" w:pos="33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7E5">
              <w:rPr>
                <w:rFonts w:ascii="Times New Roman" w:hAnsi="Times New Roman" w:cs="Times New Roman"/>
                <w:sz w:val="24"/>
                <w:szCs w:val="24"/>
              </w:rPr>
              <w:t>Općina Ernestinovo</w:t>
            </w:r>
          </w:p>
        </w:tc>
        <w:tc>
          <w:tcPr>
            <w:tcW w:w="2043" w:type="dxa"/>
          </w:tcPr>
          <w:p w14:paraId="31C23A7E" w14:textId="26529E5A" w:rsidR="00E72144" w:rsidRPr="006307E5" w:rsidRDefault="006307E5" w:rsidP="00E72144">
            <w:pPr>
              <w:tabs>
                <w:tab w:val="left" w:pos="33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7E5">
              <w:rPr>
                <w:rFonts w:ascii="Times New Roman" w:hAnsi="Times New Roman" w:cs="Times New Roman"/>
                <w:sz w:val="24"/>
                <w:szCs w:val="24"/>
              </w:rPr>
              <w:t>Unikom</w:t>
            </w:r>
            <w:proofErr w:type="spellEnd"/>
            <w:r w:rsidRPr="006307E5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Osijek</w:t>
            </w:r>
          </w:p>
        </w:tc>
        <w:tc>
          <w:tcPr>
            <w:tcW w:w="1517" w:type="dxa"/>
          </w:tcPr>
          <w:p w14:paraId="034AB5F0" w14:textId="1D9ED8F2" w:rsidR="00E72144" w:rsidRPr="006307E5" w:rsidRDefault="006307E5" w:rsidP="00E72144">
            <w:pPr>
              <w:tabs>
                <w:tab w:val="left" w:pos="33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7E5">
              <w:rPr>
                <w:rFonts w:ascii="Times New Roman" w:hAnsi="Times New Roman" w:cs="Times New Roman"/>
                <w:sz w:val="24"/>
                <w:szCs w:val="24"/>
              </w:rPr>
              <w:t>64.011.100,00 kn</w:t>
            </w:r>
          </w:p>
        </w:tc>
        <w:tc>
          <w:tcPr>
            <w:tcW w:w="1464" w:type="dxa"/>
          </w:tcPr>
          <w:p w14:paraId="64327A92" w14:textId="319C5850" w:rsidR="00E72144" w:rsidRPr="006307E5" w:rsidRDefault="006307E5" w:rsidP="00E72144">
            <w:pPr>
              <w:tabs>
                <w:tab w:val="left" w:pos="33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7E5">
              <w:rPr>
                <w:rFonts w:ascii="Times New Roman" w:hAnsi="Times New Roman" w:cs="Times New Roman"/>
                <w:sz w:val="24"/>
                <w:szCs w:val="24"/>
              </w:rPr>
              <w:t xml:space="preserve">2,31% </w:t>
            </w:r>
          </w:p>
        </w:tc>
      </w:tr>
      <w:tr w:rsidR="00E72144" w14:paraId="72836319" w14:textId="77777777" w:rsidTr="00E72144">
        <w:tc>
          <w:tcPr>
            <w:tcW w:w="1410" w:type="dxa"/>
          </w:tcPr>
          <w:p w14:paraId="3F4BCB7A" w14:textId="708D967B" w:rsidR="00E72144" w:rsidRPr="006307E5" w:rsidRDefault="006307E5" w:rsidP="00E72144">
            <w:pPr>
              <w:tabs>
                <w:tab w:val="left" w:pos="33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7E5">
              <w:rPr>
                <w:rFonts w:ascii="Times New Roman" w:hAnsi="Times New Roman" w:cs="Times New Roman"/>
                <w:sz w:val="24"/>
                <w:szCs w:val="24"/>
              </w:rPr>
              <w:t>70167232630</w:t>
            </w:r>
          </w:p>
        </w:tc>
        <w:tc>
          <w:tcPr>
            <w:tcW w:w="1410" w:type="dxa"/>
          </w:tcPr>
          <w:p w14:paraId="59C9DEE9" w14:textId="354B4407" w:rsidR="00E72144" w:rsidRPr="006307E5" w:rsidRDefault="006307E5" w:rsidP="00E72144">
            <w:pPr>
              <w:tabs>
                <w:tab w:val="left" w:pos="33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7E5">
              <w:rPr>
                <w:rFonts w:ascii="Times New Roman" w:hAnsi="Times New Roman" w:cs="Times New Roman"/>
                <w:sz w:val="24"/>
                <w:szCs w:val="24"/>
              </w:rPr>
              <w:t>Općina Ernestinovo</w:t>
            </w:r>
          </w:p>
        </w:tc>
        <w:tc>
          <w:tcPr>
            <w:tcW w:w="2043" w:type="dxa"/>
          </w:tcPr>
          <w:p w14:paraId="30797773" w14:textId="5C61A23F" w:rsidR="00E72144" w:rsidRPr="006307E5" w:rsidRDefault="006307E5" w:rsidP="00E72144">
            <w:pPr>
              <w:tabs>
                <w:tab w:val="left" w:pos="33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7E5">
              <w:rPr>
                <w:rFonts w:ascii="Times New Roman" w:hAnsi="Times New Roman" w:cs="Times New Roman"/>
                <w:sz w:val="24"/>
                <w:szCs w:val="24"/>
              </w:rPr>
              <w:t>Vodovod Osijek d.o.o. Osijek</w:t>
            </w:r>
          </w:p>
        </w:tc>
        <w:tc>
          <w:tcPr>
            <w:tcW w:w="1517" w:type="dxa"/>
          </w:tcPr>
          <w:p w14:paraId="3EE83259" w14:textId="196BC1D4" w:rsidR="00E72144" w:rsidRPr="006307E5" w:rsidRDefault="006307E5" w:rsidP="00E72144">
            <w:pPr>
              <w:tabs>
                <w:tab w:val="left" w:pos="33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7E5">
              <w:rPr>
                <w:rFonts w:ascii="Times New Roman" w:hAnsi="Times New Roman" w:cs="Times New Roman"/>
                <w:sz w:val="24"/>
                <w:szCs w:val="24"/>
              </w:rPr>
              <w:t>431.412.000,00 kn</w:t>
            </w:r>
          </w:p>
        </w:tc>
        <w:tc>
          <w:tcPr>
            <w:tcW w:w="1464" w:type="dxa"/>
          </w:tcPr>
          <w:p w14:paraId="6CE04351" w14:textId="67D96104" w:rsidR="00E72144" w:rsidRPr="006307E5" w:rsidRDefault="006307E5" w:rsidP="00E72144">
            <w:pPr>
              <w:tabs>
                <w:tab w:val="left" w:pos="33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7E5">
              <w:rPr>
                <w:rFonts w:ascii="Times New Roman" w:hAnsi="Times New Roman" w:cs="Times New Roman"/>
                <w:sz w:val="24"/>
                <w:szCs w:val="24"/>
              </w:rPr>
              <w:t>2,89%</w:t>
            </w:r>
          </w:p>
        </w:tc>
      </w:tr>
      <w:tr w:rsidR="00E72144" w14:paraId="6428577A" w14:textId="77777777" w:rsidTr="00E72144">
        <w:tc>
          <w:tcPr>
            <w:tcW w:w="1410" w:type="dxa"/>
          </w:tcPr>
          <w:p w14:paraId="07853BBF" w14:textId="063CDFBD" w:rsidR="00E72144" w:rsidRPr="006307E5" w:rsidRDefault="006307E5" w:rsidP="00E72144">
            <w:pPr>
              <w:tabs>
                <w:tab w:val="left" w:pos="33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7E5">
              <w:rPr>
                <w:rFonts w:ascii="Times New Roman" w:hAnsi="Times New Roman" w:cs="Times New Roman"/>
                <w:sz w:val="24"/>
                <w:szCs w:val="24"/>
              </w:rPr>
              <w:t>70167232630</w:t>
            </w:r>
          </w:p>
        </w:tc>
        <w:tc>
          <w:tcPr>
            <w:tcW w:w="1410" w:type="dxa"/>
          </w:tcPr>
          <w:p w14:paraId="1D51D4D2" w14:textId="28D6C112" w:rsidR="00E72144" w:rsidRPr="006307E5" w:rsidRDefault="006307E5" w:rsidP="00E72144">
            <w:pPr>
              <w:tabs>
                <w:tab w:val="left" w:pos="33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7E5">
              <w:rPr>
                <w:rFonts w:ascii="Times New Roman" w:hAnsi="Times New Roman" w:cs="Times New Roman"/>
                <w:sz w:val="24"/>
                <w:szCs w:val="24"/>
              </w:rPr>
              <w:t>Općina Ernestinovo</w:t>
            </w:r>
          </w:p>
        </w:tc>
        <w:tc>
          <w:tcPr>
            <w:tcW w:w="2043" w:type="dxa"/>
          </w:tcPr>
          <w:p w14:paraId="675E4C3C" w14:textId="3FBD6D08" w:rsidR="00E72144" w:rsidRPr="006307E5" w:rsidRDefault="006307E5" w:rsidP="00E72144">
            <w:pPr>
              <w:tabs>
                <w:tab w:val="left" w:pos="33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7E5">
              <w:rPr>
                <w:rFonts w:ascii="Times New Roman" w:hAnsi="Times New Roman" w:cs="Times New Roman"/>
                <w:sz w:val="24"/>
                <w:szCs w:val="24"/>
              </w:rPr>
              <w:t>Ukop d.o.o. Osijek</w:t>
            </w:r>
          </w:p>
        </w:tc>
        <w:tc>
          <w:tcPr>
            <w:tcW w:w="1517" w:type="dxa"/>
          </w:tcPr>
          <w:p w14:paraId="279F92BC" w14:textId="235D5851" w:rsidR="00E72144" w:rsidRPr="006307E5" w:rsidRDefault="006307E5" w:rsidP="00E72144">
            <w:pPr>
              <w:tabs>
                <w:tab w:val="left" w:pos="33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7E5">
              <w:rPr>
                <w:rFonts w:ascii="Times New Roman" w:hAnsi="Times New Roman" w:cs="Times New Roman"/>
                <w:sz w:val="24"/>
                <w:szCs w:val="24"/>
              </w:rPr>
              <w:t>17.215.000,00 kn</w:t>
            </w:r>
          </w:p>
        </w:tc>
        <w:tc>
          <w:tcPr>
            <w:tcW w:w="1464" w:type="dxa"/>
          </w:tcPr>
          <w:p w14:paraId="2FCCF038" w14:textId="76590766" w:rsidR="00E72144" w:rsidRPr="006307E5" w:rsidRDefault="006307E5" w:rsidP="00E72144">
            <w:pPr>
              <w:tabs>
                <w:tab w:val="left" w:pos="33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7E5">
              <w:rPr>
                <w:rFonts w:ascii="Times New Roman" w:hAnsi="Times New Roman" w:cs="Times New Roman"/>
                <w:sz w:val="24"/>
                <w:szCs w:val="24"/>
              </w:rPr>
              <w:t>2,32%</w:t>
            </w:r>
          </w:p>
        </w:tc>
      </w:tr>
      <w:tr w:rsidR="00E72144" w14:paraId="55EA86AF" w14:textId="77777777" w:rsidTr="00E72144">
        <w:tc>
          <w:tcPr>
            <w:tcW w:w="1410" w:type="dxa"/>
          </w:tcPr>
          <w:p w14:paraId="47097634" w14:textId="77777777" w:rsidR="00E72144" w:rsidRDefault="00E72144" w:rsidP="00E72144">
            <w:pPr>
              <w:tabs>
                <w:tab w:val="left" w:pos="333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</w:tcPr>
          <w:p w14:paraId="51087564" w14:textId="77777777" w:rsidR="00E72144" w:rsidRDefault="00E72144" w:rsidP="00E72144">
            <w:pPr>
              <w:tabs>
                <w:tab w:val="left" w:pos="333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</w:tcPr>
          <w:p w14:paraId="4C8C68A0" w14:textId="77777777" w:rsidR="00E72144" w:rsidRDefault="00E72144" w:rsidP="00E72144">
            <w:pPr>
              <w:tabs>
                <w:tab w:val="left" w:pos="333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7" w:type="dxa"/>
          </w:tcPr>
          <w:p w14:paraId="4196A029" w14:textId="77777777" w:rsidR="00E72144" w:rsidRDefault="00E72144" w:rsidP="00E72144">
            <w:pPr>
              <w:tabs>
                <w:tab w:val="left" w:pos="333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4" w:type="dxa"/>
          </w:tcPr>
          <w:p w14:paraId="4A8B1D29" w14:textId="77777777" w:rsidR="00E72144" w:rsidRDefault="00E72144" w:rsidP="00E72144">
            <w:pPr>
              <w:tabs>
                <w:tab w:val="left" w:pos="333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144" w14:paraId="5E91B314" w14:textId="77777777" w:rsidTr="00E72144">
        <w:tc>
          <w:tcPr>
            <w:tcW w:w="1410" w:type="dxa"/>
          </w:tcPr>
          <w:p w14:paraId="378C8772" w14:textId="77777777" w:rsidR="00E72144" w:rsidRDefault="00E72144" w:rsidP="00E72144">
            <w:pPr>
              <w:tabs>
                <w:tab w:val="left" w:pos="333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</w:tcPr>
          <w:p w14:paraId="2534DEE8" w14:textId="77777777" w:rsidR="00E72144" w:rsidRDefault="00E72144" w:rsidP="00E72144">
            <w:pPr>
              <w:tabs>
                <w:tab w:val="left" w:pos="333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</w:tcPr>
          <w:p w14:paraId="7858307C" w14:textId="77777777" w:rsidR="00E72144" w:rsidRDefault="00E72144" w:rsidP="00E72144">
            <w:pPr>
              <w:tabs>
                <w:tab w:val="left" w:pos="333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7" w:type="dxa"/>
          </w:tcPr>
          <w:p w14:paraId="6A490CD1" w14:textId="77777777" w:rsidR="00E72144" w:rsidRDefault="00E72144" w:rsidP="00E72144">
            <w:pPr>
              <w:tabs>
                <w:tab w:val="left" w:pos="333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4" w:type="dxa"/>
          </w:tcPr>
          <w:p w14:paraId="0F7D8CDD" w14:textId="77777777" w:rsidR="00E72144" w:rsidRDefault="00E72144" w:rsidP="00E72144">
            <w:pPr>
              <w:tabs>
                <w:tab w:val="left" w:pos="333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B24D86" w14:textId="77777777" w:rsidR="00E72144" w:rsidRPr="00E72144" w:rsidRDefault="00E72144" w:rsidP="00E72144">
      <w:pPr>
        <w:tabs>
          <w:tab w:val="left" w:pos="333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E32D3" w14:textId="7B648C6D" w:rsidR="00E72144" w:rsidRDefault="00E72144" w:rsidP="00E72144">
      <w:pPr>
        <w:tabs>
          <w:tab w:val="left" w:pos="3334"/>
        </w:tabs>
        <w:spacing w:after="0"/>
      </w:pPr>
    </w:p>
    <w:sectPr w:rsidR="00E72144" w:rsidSect="00492E9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44"/>
    <w:rsid w:val="00492E93"/>
    <w:rsid w:val="006307E5"/>
    <w:rsid w:val="00E72144"/>
    <w:rsid w:val="00F0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DC350"/>
  <w15:chartTrackingRefBased/>
  <w15:docId w15:val="{C02AF643-2B5F-4652-8604-9BF9C823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72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procelnik@ernestinovo.hr</cp:lastModifiedBy>
  <cp:revision>1</cp:revision>
  <dcterms:created xsi:type="dcterms:W3CDTF">2023-03-13T11:50:00Z</dcterms:created>
  <dcterms:modified xsi:type="dcterms:W3CDTF">2023-03-13T12:04:00Z</dcterms:modified>
</cp:coreProperties>
</file>