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ahoma" w:eastAsiaTheme="minorHAnsi" w:hAnsi="Tahoma" w:cs="Tahoma"/>
          <w:b/>
          <w:color w:val="595959" w:themeColor="text1" w:themeTint="A6"/>
          <w:sz w:val="2"/>
          <w:szCs w:val="24"/>
          <w:lang w:eastAsia="en-US"/>
        </w:rPr>
        <w:id w:val="-46146838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4D067619" w14:textId="77777777" w:rsidR="00773D31" w:rsidRPr="00773D31" w:rsidRDefault="00773D31">
          <w:pPr>
            <w:pStyle w:val="Bezproreda"/>
            <w:rPr>
              <w:color w:val="595959" w:themeColor="text1" w:themeTint="A6"/>
              <w:sz w:val="2"/>
            </w:rPr>
          </w:pPr>
        </w:p>
        <w:p w14:paraId="0BED6E3C" w14:textId="77777777" w:rsidR="00773D31" w:rsidRPr="00773D31" w:rsidRDefault="00773D31">
          <w:pPr>
            <w:rPr>
              <w:color w:val="595959" w:themeColor="text1" w:themeTint="A6"/>
            </w:rPr>
          </w:pPr>
          <w:r w:rsidRPr="00773D31">
            <w:rPr>
              <w:noProof/>
              <w:color w:val="595959" w:themeColor="text1" w:themeTint="A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E1E95A2" wp14:editId="765F5F82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kstni okvi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ahoma" w:eastAsiaTheme="majorEastAsia" w:hAnsi="Tahoma" w:cs="Tahoma"/>
                                    <w:b/>
                                    <w:bCs/>
                                    <w:caps/>
                                    <w:color w:val="595959" w:themeColor="text1" w:themeTint="A6"/>
                                    <w:sz w:val="52"/>
                                    <w:szCs w:val="52"/>
                                  </w:rPr>
                                  <w:alias w:val="Naslov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43AD643" w14:textId="77777777" w:rsidR="00576FBF" w:rsidRPr="00773D31" w:rsidRDefault="00576FBF">
                                    <w:pPr>
                                      <w:pStyle w:val="Bezproreda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95959" w:themeColor="text1" w:themeTint="A6"/>
                                        <w:sz w:val="68"/>
                                        <w:szCs w:val="68"/>
                                      </w:rPr>
                                    </w:pPr>
                                    <w:r w:rsidRPr="00773D31">
                                      <w:rPr>
                                        <w:rFonts w:ascii="Tahoma" w:eastAsiaTheme="majorEastAsia" w:hAnsi="Tahoma" w:cs="Tahoma"/>
                                        <w:b/>
                                        <w:bCs/>
                                        <w:caps/>
                                        <w:color w:val="595959" w:themeColor="text1" w:themeTint="A6"/>
                                        <w:sz w:val="52"/>
                                        <w:szCs w:val="52"/>
                                      </w:rPr>
                                      <w:t>godišnje izvješće o provedbi provedbenog programa za 2022. godinu</w:t>
                                    </w:r>
                                  </w:p>
                                </w:sdtContent>
                              </w:sdt>
                              <w:p w14:paraId="103ABF08" w14:textId="77777777" w:rsidR="00576FBF" w:rsidRPr="00773D31" w:rsidRDefault="005F0A1A">
                                <w:pPr>
                                  <w:pStyle w:val="Bezproreda"/>
                                  <w:spacing w:before="120"/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36"/>
                                      <w:szCs w:val="36"/>
                                    </w:rPr>
                                    <w:alias w:val="Podnaslov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76FBF" w:rsidRPr="00773D31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Izvještajno razdoblje: 1. siječnja 2022. - 3</w:t>
                                    </w:r>
                                    <w:r w:rsidR="000345A8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1</w:t>
                                    </w:r>
                                    <w:r w:rsidR="00576FBF" w:rsidRPr="00773D31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 xml:space="preserve">. </w:t>
                                    </w:r>
                                    <w:r w:rsidR="000345A8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>prosinca</w:t>
                                    </w:r>
                                    <w:r w:rsidR="00576FBF" w:rsidRPr="00773D31">
                                      <w:rPr>
                                        <w:color w:val="595959" w:themeColor="text1" w:themeTint="A6"/>
                                        <w:sz w:val="36"/>
                                        <w:szCs w:val="36"/>
                                      </w:rPr>
                                      <w:t xml:space="preserve"> 2022.</w:t>
                                    </w:r>
                                  </w:sdtContent>
                                </w:sdt>
                                <w:r w:rsidR="00576FBF" w:rsidRPr="00773D31">
                                  <w:rPr>
                                    <w:color w:val="595959" w:themeColor="text1" w:themeTint="A6"/>
                                  </w:rPr>
                                  <w:t xml:space="preserve"> </w:t>
                                </w:r>
                              </w:p>
                              <w:p w14:paraId="38BF3E98" w14:textId="77777777" w:rsidR="00576FBF" w:rsidRDefault="00576F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7E1E95A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2" o:spid="_x0000_s1026" type="#_x0000_t202" style="position:absolute;margin-left:0;margin-top:0;width:468pt;height:1in;z-index:251660800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="Tahoma" w:eastAsiaTheme="majorEastAsia" w:hAnsi="Tahoma" w:cs="Tahoma"/>
                              <w:b/>
                              <w:bCs/>
                              <w:caps/>
                              <w:color w:val="595959" w:themeColor="text1" w:themeTint="A6"/>
                              <w:sz w:val="52"/>
                              <w:szCs w:val="52"/>
                            </w:rPr>
                            <w:alias w:val="Naslov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3AD643" w14:textId="77777777" w:rsidR="00576FBF" w:rsidRPr="00773D31" w:rsidRDefault="00576FBF">
                              <w:pPr>
                                <w:pStyle w:val="Bezproreda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95959" w:themeColor="text1" w:themeTint="A6"/>
                                  <w:sz w:val="68"/>
                                  <w:szCs w:val="68"/>
                                </w:rPr>
                              </w:pPr>
                              <w:r w:rsidRPr="00773D31">
                                <w:rPr>
                                  <w:rFonts w:ascii="Tahoma" w:eastAsiaTheme="majorEastAsia" w:hAnsi="Tahoma" w:cs="Tahoma"/>
                                  <w:b/>
                                  <w:bCs/>
                                  <w:caps/>
                                  <w:color w:val="595959" w:themeColor="text1" w:themeTint="A6"/>
                                  <w:sz w:val="52"/>
                                  <w:szCs w:val="52"/>
                                </w:rPr>
                                <w:t>godišnje izvješće o provedbi provedbenog programa za 2022. godinu</w:t>
                              </w:r>
                            </w:p>
                          </w:sdtContent>
                        </w:sdt>
                        <w:p w14:paraId="103ABF08" w14:textId="77777777" w:rsidR="00576FBF" w:rsidRPr="00773D31" w:rsidRDefault="005F0A1A">
                          <w:pPr>
                            <w:pStyle w:val="Bezproreda"/>
                            <w:spacing w:before="120"/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alias w:val="Podnaslov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76FBF" w:rsidRPr="00773D31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Izvještajno razdoblje: 1. siječnja 2022. - 3</w:t>
                              </w:r>
                              <w:r w:rsidR="000345A8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76FBF" w:rsidRPr="00773D31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 xml:space="preserve">. </w:t>
                              </w:r>
                              <w:r w:rsidR="000345A8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>prosinca</w:t>
                              </w:r>
                              <w:r w:rsidR="00576FBF" w:rsidRPr="00773D31">
                                <w:rPr>
                                  <w:color w:val="595959" w:themeColor="text1" w:themeTint="A6"/>
                                  <w:sz w:val="36"/>
                                  <w:szCs w:val="36"/>
                                </w:rPr>
                                <w:t xml:space="preserve"> 2022.</w:t>
                              </w:r>
                            </w:sdtContent>
                          </w:sdt>
                          <w:r w:rsidR="00576FBF" w:rsidRPr="00773D31">
                            <w:rPr>
                              <w:color w:val="595959" w:themeColor="text1" w:themeTint="A6"/>
                            </w:rPr>
                            <w:t xml:space="preserve"> </w:t>
                          </w:r>
                        </w:p>
                        <w:p w14:paraId="38BF3E98" w14:textId="77777777" w:rsidR="00576FBF" w:rsidRDefault="00576FBF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Pr="00773D31">
            <w:rPr>
              <w:noProof/>
              <w:color w:val="FF0000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58752" behindDoc="1" locked="0" layoutInCell="1" allowOverlap="1" wp14:anchorId="43E00193" wp14:editId="03A94E48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1663065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upa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64" name="Prostoručno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Prostoručno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Prostoručno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Prostoručno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395EE140" id="Grupa 2" o:spid="_x0000_s1026" style="position:absolute;margin-left:0;margin-top:0;width:432.65pt;height:448.55pt;z-index:-251657728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">
                    <o:lock v:ext="edit" aspectratio="t"/>
                    <v:shape id="Prostoručno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Prostoručno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Prostoručno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Prostoručno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 w:rsidRPr="00773D31">
            <w:rPr>
              <w:noProof/>
              <w:color w:val="595959" w:themeColor="text1" w:themeTint="A6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12CC686" wp14:editId="7DC8B62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kstni okvir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B4F490" w14:textId="77777777" w:rsidR="00576FBF" w:rsidRDefault="005F0A1A" w:rsidP="00773D31">
                                <w:pPr>
                                  <w:pStyle w:val="Bezproreda"/>
                                  <w:jc w:val="right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rFonts w:ascii="Tahoma" w:eastAsiaTheme="minorHAnsi" w:hAnsi="Tahoma" w:cs="Tahoma"/>
                                      <w:bCs/>
                                      <w:color w:val="595959" w:themeColor="text1" w:themeTint="A6"/>
                                      <w:sz w:val="36"/>
                                      <w:szCs w:val="36"/>
                                      <w:lang w:eastAsia="en-US"/>
                                    </w:rPr>
                                    <w:alias w:val="Škola"/>
                                    <w:tag w:val="Škola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76FBF">
                                      <w:rPr>
                                        <w:rFonts w:ascii="Tahoma" w:eastAsiaTheme="minorHAnsi" w:hAnsi="Tahoma" w:cs="Tahoma"/>
                                        <w:bCs/>
                                        <w:color w:val="595959" w:themeColor="text1" w:themeTint="A6"/>
                                        <w:sz w:val="36"/>
                                        <w:szCs w:val="36"/>
                                        <w:lang w:eastAsia="en-US"/>
                                      </w:rPr>
                                      <w:t>Nositelj izrade: OPĆINA ERNESTINOVO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Tečaj"/>
                                  <w:tag w:val="Tečaj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C171D51" w14:textId="77777777" w:rsidR="00576FBF" w:rsidRPr="00773D31" w:rsidRDefault="00576FBF">
                                    <w:pPr>
                                      <w:pStyle w:val="Bezproreda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773D3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  <w:r w:rsidR="000345A8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iječanj</w:t>
                                    </w:r>
                                    <w:r w:rsidRPr="00773D3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202</w:t>
                                    </w:r>
                                    <w:r w:rsidR="000345A8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773D31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2CC686" id="Tekstni okvir 69" o:spid="_x0000_s1027" type="#_x0000_t202" style="position:absolute;margin-left:0;margin-top:0;width:468pt;height:29.5pt;z-index:251655680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" filled="f" stroked="f" strokeweight=".5pt">
                    <v:textbox style="mso-fit-shape-to-text:t" inset="0,0,0,0">
                      <w:txbxContent>
                        <w:p w14:paraId="3FB4F490" w14:textId="77777777" w:rsidR="00576FBF" w:rsidRDefault="005F0A1A" w:rsidP="00773D31">
                          <w:pPr>
                            <w:pStyle w:val="Bezproreda"/>
                            <w:jc w:val="right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rFonts w:ascii="Tahoma" w:eastAsiaTheme="minorHAnsi" w:hAnsi="Tahoma" w:cs="Tahoma"/>
                                <w:bCs/>
                                <w:color w:val="595959" w:themeColor="text1" w:themeTint="A6"/>
                                <w:sz w:val="36"/>
                                <w:szCs w:val="36"/>
                                <w:lang w:eastAsia="en-US"/>
                              </w:rPr>
                              <w:alias w:val="Škola"/>
                              <w:tag w:val="Škola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76FBF">
                                <w:rPr>
                                  <w:rFonts w:ascii="Tahoma" w:eastAsiaTheme="minorHAnsi" w:hAnsi="Tahoma" w:cs="Tahoma"/>
                                  <w:bCs/>
                                  <w:color w:val="595959" w:themeColor="text1" w:themeTint="A6"/>
                                  <w:sz w:val="36"/>
                                  <w:szCs w:val="36"/>
                                  <w:lang w:eastAsia="en-US"/>
                                </w:rPr>
                                <w:t>Nositelj izrade: OPĆINA ERNESTINOVO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Tečaj"/>
                            <w:tag w:val="Tečaj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1C171D51" w14:textId="77777777" w:rsidR="00576FBF" w:rsidRPr="00773D31" w:rsidRDefault="00576FBF">
                              <w:pPr>
                                <w:pStyle w:val="Bezproreda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773D3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0345A8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iječanj</w:t>
                              </w:r>
                              <w:r w:rsidRPr="00773D3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 202</w:t>
                              </w:r>
                              <w:r w:rsidR="000345A8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73D31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2EAA9C69" w14:textId="77777777" w:rsidR="00773D31" w:rsidRPr="00773D31" w:rsidRDefault="00773D31">
          <w:pPr>
            <w:rPr>
              <w:color w:val="595959" w:themeColor="text1" w:themeTint="A6"/>
              <w:sz w:val="36"/>
              <w:szCs w:val="36"/>
            </w:rPr>
          </w:pPr>
          <w:r w:rsidRPr="00773D31">
            <w:rPr>
              <w:color w:val="595959" w:themeColor="text1" w:themeTint="A6"/>
              <w:sz w:val="36"/>
              <w:szCs w:val="36"/>
            </w:rPr>
            <w:br w:type="page"/>
          </w:r>
        </w:p>
      </w:sdtContent>
    </w:sdt>
    <w:p w14:paraId="623F2CDA" w14:textId="77777777" w:rsidR="007E7B5C" w:rsidRPr="007E7B5C" w:rsidRDefault="004053F3" w:rsidP="000A04BD">
      <w:pPr>
        <w:pStyle w:val="Odlomakpopisa"/>
        <w:numPr>
          <w:ilvl w:val="0"/>
          <w:numId w:val="1"/>
        </w:numPr>
        <w:spacing w:line="360" w:lineRule="auto"/>
        <w:jc w:val="both"/>
        <w:outlineLvl w:val="0"/>
        <w:rPr>
          <w:color w:val="595959" w:themeColor="text1" w:themeTint="A6"/>
        </w:rPr>
      </w:pPr>
      <w:r w:rsidRPr="007E7B5C">
        <w:rPr>
          <w:color w:val="595959" w:themeColor="text1" w:themeTint="A6"/>
        </w:rPr>
        <w:lastRenderedPageBreak/>
        <w:t>PREGLED STANJA U UPRAVNOM PODRUČJU</w:t>
      </w:r>
    </w:p>
    <w:p w14:paraId="2CA896B1" w14:textId="77777777" w:rsidR="007E7B5C" w:rsidRPr="00357EDB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Provedbeni program 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JLS-a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je kratkoročni akt strateškog planiranja na lokalnoj razini koji opisuje i osigurava postizanje posebnih razvojnih ciljeva te stvara poveznicu između srednjoročnih strateških akata i proračuna Općine. </w:t>
      </w:r>
    </w:p>
    <w:p w14:paraId="5AA9C291" w14:textId="77777777" w:rsidR="007E7B5C" w:rsidRPr="00357EDB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Provedbeni program Općine </w:t>
      </w:r>
      <w:r w:rsidR="00A71384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E</w:t>
      </w:r>
      <w:r w:rsidR="004A50E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r</w:t>
      </w:r>
      <w:r w:rsidR="00A71384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nestinovo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za razdoblje 2021.-2025. donesen je za razdoblje trajanja aktualnog mandata izvršnog tijela s ciljem ostvarenja značajnog napretka u svim područjima razvoja.</w:t>
      </w:r>
    </w:p>
    <w:p w14:paraId="3D9A0C58" w14:textId="77777777" w:rsidR="007E7B5C" w:rsidRPr="00357EDB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U izvještajnom razdoblju od 01.01.2022. godine do 3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1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.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12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.2022. godine poslovi Općine odvijali su se u uvjetima zahtjevne i izazovne gospodarske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i opće društvene situacije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uslijed brojnih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primjena 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na sve dinamičnijim domaćim i globalnim tržištima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, posebno energenata i građevinskih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usluga i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materijala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. Iako su planirane mjere realizirane sukladno donesenim planovima neminovno je da </w:t>
      </w:r>
      <w:r w:rsidR="00C068D2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opći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porast cijena uzrokovati izdvajanje još više financijskih sredstava za tekuće i buduće investicije i održavanje. Također,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većina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operativni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h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program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a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za novo financijsko razdoblje Europske unije prihvaćen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a je i objavljena u drugoj polovici godine, što je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kasnije od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očekivanog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i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što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posljedično d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ovodi do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prolongacije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realizacij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e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određenih ciljeva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zbog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nemogućno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sti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prijave na natječaje 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u okviru ESI fondova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tijekom 2022. godine. </w:t>
      </w:r>
    </w:p>
    <w:p w14:paraId="59D85360" w14:textId="77777777" w:rsidR="007E7B5C" w:rsidRPr="00357EDB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U predmetnom izvještajnom razdoblju, a uslijed narušenih odnosa na tržištu nabave građevinskih materijala i usluga, nije bilo odgođenih plaćanja izvođačima radova, isporučiteljima roba i pružateljima usluga.</w:t>
      </w:r>
    </w:p>
    <w:p w14:paraId="5B0367AF" w14:textId="77777777" w:rsidR="007E7B5C" w:rsidRPr="00357EDB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U </w:t>
      </w:r>
      <w:r w:rsidR="000345A8">
        <w:rPr>
          <w:rFonts w:asciiTheme="minorHAnsi" w:hAnsiTheme="minorHAnsi" w:cstheme="minorHAnsi"/>
          <w:b w:val="0"/>
          <w:bCs/>
          <w:color w:val="595959" w:themeColor="text1" w:themeTint="A6"/>
        </w:rPr>
        <w:t>2022. godini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nije bilo promjena u kadrovskoj strukturi, stoga je operativno funkcioniranje općine bilo uobičajeno i u tom smislu.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Nova zaposlenja (na određeno vrijeme) realizirana su u okviru proved</w:t>
      </w:r>
      <w:r w:rsidR="000345A8">
        <w:rPr>
          <w:rFonts w:asciiTheme="minorHAnsi" w:hAnsiTheme="minorHAnsi" w:cstheme="minorHAnsi"/>
          <w:b w:val="0"/>
          <w:bCs/>
          <w:color w:val="595959" w:themeColor="text1" w:themeTint="A6"/>
        </w:rPr>
        <w:t>be nove, treće faze</w:t>
      </w:r>
      <w:r w:rsidR="004C675D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projekta „Osnažene Ernestine“ koji se provodi u sklopu programa „Zaželi“.</w:t>
      </w:r>
    </w:p>
    <w:p w14:paraId="2CAD8E4D" w14:textId="77777777" w:rsidR="007E7B5C" w:rsidRDefault="007E7B5C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Općina </w:t>
      </w:r>
      <w:r w:rsidR="00A71384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Ernestinovo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i u 2023. godini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nastavlja s provedbom mjera i aktivnosti utvrđenih Provedbenim programom za razdoblje 2021.-2025. s ciljem stvaranja kvalitetnije životne sredine. To i dalje podrazumijeva</w:t>
      </w:r>
      <w:r w:rsidR="00D639C7"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, kao i do sad, 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ulaganja u komunalnu i gospodarsku infrastrukturu, ulaganje u ljudske resurse, održivi razvoj, međusektorsku suradnju te korištenje sredstava iz EU fondova.</w:t>
      </w:r>
    </w:p>
    <w:p w14:paraId="1938DEC4" w14:textId="77777777" w:rsid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</w:p>
    <w:p w14:paraId="35C6C0EC" w14:textId="77777777" w:rsid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</w:p>
    <w:p w14:paraId="24E3EEA9" w14:textId="77777777" w:rsid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</w:p>
    <w:p w14:paraId="57478376" w14:textId="77777777" w:rsid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</w:p>
    <w:p w14:paraId="6D8B3D4D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</w:p>
    <w:p w14:paraId="11BBA158" w14:textId="77777777" w:rsidR="004A365A" w:rsidRDefault="004053F3" w:rsidP="0038485F">
      <w:pPr>
        <w:pStyle w:val="Odlomakpopisa"/>
        <w:numPr>
          <w:ilvl w:val="0"/>
          <w:numId w:val="1"/>
        </w:numPr>
        <w:spacing w:line="360" w:lineRule="auto"/>
        <w:jc w:val="both"/>
        <w:outlineLvl w:val="0"/>
        <w:rPr>
          <w:color w:val="595959" w:themeColor="text1" w:themeTint="A6"/>
        </w:rPr>
      </w:pPr>
      <w:r w:rsidRPr="00440A97">
        <w:rPr>
          <w:color w:val="595959" w:themeColor="text1" w:themeTint="A6"/>
        </w:rPr>
        <w:lastRenderedPageBreak/>
        <w:t>IZVJEŠĆE O NAPRETKU U PROVEDBI MJERA</w:t>
      </w:r>
    </w:p>
    <w:p w14:paraId="662975DF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>
        <w:rPr>
          <w:rFonts w:asciiTheme="minorHAnsi" w:hAnsiTheme="minorHAnsi" w:cstheme="minorHAnsi"/>
          <w:b w:val="0"/>
          <w:bCs/>
          <w:color w:val="595959" w:themeColor="text1" w:themeTint="A6"/>
        </w:rPr>
        <w:t>Ovaj dio Izvješća, sukladno Uputama za izradu, pruža sljedeće informacije o realizaciji Provedbenog programa Općine Ernestinovo</w:t>
      </w:r>
      <w:r w:rsidR="008F4293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u 2022. godini:</w:t>
      </w:r>
    </w:p>
    <w:p w14:paraId="5F9BE219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• sažet</w:t>
      </w:r>
      <w:r w:rsidR="008F4293">
        <w:rPr>
          <w:rFonts w:asciiTheme="minorHAnsi" w:hAnsiTheme="minorHAnsi" w:cstheme="minorHAnsi"/>
          <w:b w:val="0"/>
          <w:bCs/>
          <w:color w:val="595959" w:themeColor="text1" w:themeTint="A6"/>
        </w:rPr>
        <w:t>a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analiz</w:t>
      </w:r>
      <w:r w:rsidR="008F4293">
        <w:rPr>
          <w:rFonts w:asciiTheme="minorHAnsi" w:hAnsiTheme="minorHAnsi" w:cstheme="minorHAnsi"/>
          <w:b w:val="0"/>
          <w:bCs/>
          <w:color w:val="595959" w:themeColor="text1" w:themeTint="A6"/>
        </w:rPr>
        <w:t>a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statusa provedbe mjera</w:t>
      </w:r>
      <w:r w:rsidR="008F4293">
        <w:rPr>
          <w:rFonts w:asciiTheme="minorHAnsi" w:hAnsiTheme="minorHAnsi" w:cstheme="minorHAnsi"/>
          <w:b w:val="0"/>
          <w:bCs/>
          <w:color w:val="595959" w:themeColor="text1" w:themeTint="A6"/>
        </w:rPr>
        <w:t>,</w:t>
      </w:r>
    </w:p>
    <w:p w14:paraId="7A3DBD1C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• podatke o proračunskim sredstvima iskorištenim tijekom izvještajnog razdoblja za provedbu pojedine mjere tijekom izvještajnog razdoblja,</w:t>
      </w:r>
    </w:p>
    <w:p w14:paraId="2D8CC7D2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• zaključak o ostvarenom napretku u provedbi mjera u provedbenom programu,</w:t>
      </w:r>
    </w:p>
    <w:p w14:paraId="0CDA8574" w14:textId="77777777" w:rsidR="00357EDB" w:rsidRPr="00357EDB" w:rsidRDefault="00357EDB" w:rsidP="00357EDB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>• preporuk</w:t>
      </w:r>
      <w:r w:rsidR="008F4293">
        <w:rPr>
          <w:rFonts w:asciiTheme="minorHAnsi" w:hAnsiTheme="minorHAnsi" w:cstheme="minorHAnsi"/>
          <w:b w:val="0"/>
          <w:bCs/>
          <w:color w:val="595959" w:themeColor="text1" w:themeTint="A6"/>
        </w:rPr>
        <w:t>a</w:t>
      </w:r>
      <w:r w:rsidRPr="00357EDB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radnji nužnih za otklanjanje prepreka u postignuću ključnih točaka ostvarenja i/ ili mjera </w:t>
      </w:r>
    </w:p>
    <w:p w14:paraId="363E7587" w14:textId="77777777" w:rsidR="007D1804" w:rsidRPr="007D1804" w:rsidRDefault="007D1804" w:rsidP="007D1804">
      <w:pPr>
        <w:spacing w:line="360" w:lineRule="auto"/>
        <w:rPr>
          <w:rFonts w:eastAsia="MS Mincho"/>
          <w:b w:val="0"/>
          <w:color w:val="404040"/>
          <w:sz w:val="28"/>
          <w:szCs w:val="40"/>
        </w:rPr>
      </w:pPr>
      <w:r>
        <w:rPr>
          <w:rFonts w:eastAsia="MS Mincho"/>
          <w:bCs/>
          <w:color w:val="404040"/>
          <w:sz w:val="44"/>
          <w:szCs w:val="44"/>
        </w:rPr>
        <w:t>1</w:t>
      </w:r>
      <w:r w:rsidRPr="007D1804">
        <w:rPr>
          <w:rFonts w:eastAsia="MS Mincho"/>
          <w:bCs/>
          <w:color w:val="404040"/>
          <w:sz w:val="44"/>
          <w:szCs w:val="44"/>
        </w:rPr>
        <w:t>.</w:t>
      </w:r>
      <w:r w:rsidRPr="007D1804">
        <w:rPr>
          <w:rFonts w:eastAsia="MS Mincho"/>
          <w:b w:val="0"/>
          <w:color w:val="404040"/>
          <w:szCs w:val="36"/>
        </w:rPr>
        <w:t xml:space="preserve"> </w:t>
      </w:r>
      <w:r w:rsidRPr="007D1804">
        <w:rPr>
          <w:rFonts w:eastAsia="MS Mincho"/>
          <w:b w:val="0"/>
          <w:color w:val="404040"/>
          <w:sz w:val="28"/>
          <w:szCs w:val="40"/>
        </w:rPr>
        <w:t>MJERA: Komunalno gospodarstvo</w:t>
      </w:r>
    </w:p>
    <w:p w14:paraId="152F9356" w14:textId="77777777" w:rsidR="007D1804" w:rsidRPr="007D1804" w:rsidRDefault="007D1804" w:rsidP="007D1804">
      <w:pPr>
        <w:spacing w:line="360" w:lineRule="auto"/>
        <w:jc w:val="both"/>
        <w:rPr>
          <w:rFonts w:eastAsia="MS Mincho"/>
          <w:b w:val="0"/>
          <w:color w:val="404040"/>
          <w:sz w:val="22"/>
          <w:szCs w:val="22"/>
        </w:rPr>
        <w:sectPr w:rsidR="007D1804" w:rsidRPr="007D1804" w:rsidSect="007E7B5C">
          <w:pgSz w:w="11906" w:h="16838" w:code="9"/>
          <w:pgMar w:top="720" w:right="936" w:bottom="720" w:left="936" w:header="0" w:footer="289" w:gutter="0"/>
          <w:pgNumType w:chapStyle="1"/>
          <w:cols w:space="720"/>
          <w:titlePg/>
          <w:docGrid w:linePitch="382"/>
        </w:sectPr>
      </w:pPr>
    </w:p>
    <w:p w14:paraId="5D34152B" w14:textId="77777777" w:rsidR="007D1804" w:rsidRPr="008F4293" w:rsidRDefault="00357EDB" w:rsidP="008F4293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8F4293">
        <w:rPr>
          <w:rFonts w:asciiTheme="minorHAnsi" w:eastAsia="MS Mincho" w:hAnsiTheme="minorHAnsi" w:cstheme="minorHAnsi"/>
          <w:b w:val="0"/>
          <w:color w:val="404040"/>
        </w:rPr>
        <w:t xml:space="preserve">OPIS MJERE: </w:t>
      </w:r>
      <w:r w:rsidR="007D1804" w:rsidRPr="008F4293">
        <w:rPr>
          <w:rFonts w:asciiTheme="minorHAnsi" w:eastAsia="MS Mincho" w:hAnsiTheme="minorHAnsi" w:cstheme="minorHAnsi"/>
          <w:b w:val="0"/>
          <w:color w:val="404040"/>
        </w:rPr>
        <w:t>Općina Ernestinovo kontinuirano i u skladu sa zakonskim ovlastima djeluje na poboljšanju komunalne infrastrukture u sva tri naselja i može se zaključiti da je postojeća infrastruktura kvalitetna i dostupna velikoj većini stanovnika te da je u aktualnom mandatnom razdoblju najznačajniji projekt komunalne infrastrukture razvoj kanalizacijske mreže, realizacijom kojega će značajno porasti broj kućanstava priključenih na kanalizacijsku mrežu.</w:t>
      </w:r>
    </w:p>
    <w:p w14:paraId="321D050A" w14:textId="77777777" w:rsidR="007D1804" w:rsidRPr="008F4293" w:rsidRDefault="007D1804" w:rsidP="008F4293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8F4293">
        <w:rPr>
          <w:rFonts w:asciiTheme="minorHAnsi" w:eastAsia="MS Mincho" w:hAnsiTheme="minorHAnsi" w:cstheme="minorHAnsi"/>
          <w:b w:val="0"/>
          <w:color w:val="404040"/>
        </w:rPr>
        <w:t>Što se tiče vodovoda, značajne aktivnosti provedene su tijekom 2021. godine kada je rekonstruirana kompletna vodoopskrbna mreža u Ernestinovu i izgrađeno 400 novih priključaka i digitalnih čitača vodomjera.</w:t>
      </w:r>
    </w:p>
    <w:p w14:paraId="1E57121F" w14:textId="77777777" w:rsidR="007D1804" w:rsidRPr="008F4293" w:rsidRDefault="007D1804" w:rsidP="008F4293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 w:val="28"/>
          <w:szCs w:val="22"/>
        </w:rPr>
      </w:pPr>
      <w:r w:rsidRPr="008F4293">
        <w:rPr>
          <w:rFonts w:asciiTheme="minorHAnsi" w:eastAsia="MS Mincho" w:hAnsiTheme="minorHAnsi" w:cstheme="minorHAnsi"/>
          <w:b w:val="0"/>
          <w:color w:val="404040"/>
        </w:rPr>
        <w:t xml:space="preserve">Tijekom 2022. godine izgrađene </w:t>
      </w:r>
      <w:r w:rsidR="00E0032C" w:rsidRPr="008F4293">
        <w:rPr>
          <w:rFonts w:asciiTheme="minorHAnsi" w:eastAsia="MS Mincho" w:hAnsiTheme="minorHAnsi" w:cstheme="minorHAnsi"/>
          <w:b w:val="0"/>
          <w:color w:val="404040"/>
        </w:rPr>
        <w:t xml:space="preserve">su dodatne </w:t>
      </w:r>
      <w:r w:rsidRPr="008F4293">
        <w:rPr>
          <w:rFonts w:asciiTheme="minorHAnsi" w:eastAsia="MS Mincho" w:hAnsiTheme="minorHAnsi" w:cstheme="minorHAnsi"/>
          <w:b w:val="0"/>
          <w:color w:val="404040"/>
        </w:rPr>
        <w:t>pripreme za priključak na plinofikacijsku mrežu (radovi su provođeni i tijekom 2021. godine, no u 2022. godini se završavaju).</w:t>
      </w:r>
      <w:r w:rsidR="001C4577" w:rsidRPr="008F4293">
        <w:rPr>
          <w:rFonts w:asciiTheme="minorHAnsi" w:eastAsia="MS Mincho" w:hAnsiTheme="minorHAnsi" w:cstheme="minorHAnsi"/>
          <w:b w:val="0"/>
          <w:color w:val="404040"/>
        </w:rPr>
        <w:t xml:space="preserve"> </w:t>
      </w:r>
      <w:r w:rsidR="00E0032C" w:rsidRPr="008F4293">
        <w:rPr>
          <w:rFonts w:asciiTheme="minorHAnsi" w:eastAsia="MS Mincho" w:hAnsiTheme="minorHAnsi" w:cstheme="minorHAnsi"/>
          <w:b w:val="0"/>
          <w:color w:val="404040"/>
        </w:rPr>
        <w:t>Obzirom da je priključenje na mrežu u tijeku, o ispunjenju ovo pokazatelja biti će izvješteno u sklopu izrade godišnjeg izvješća.</w:t>
      </w:r>
    </w:p>
    <w:p w14:paraId="0D5EFFAA" w14:textId="77777777" w:rsidR="007D1804" w:rsidRPr="008F4293" w:rsidRDefault="007D1804" w:rsidP="008F4293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bookmarkStart w:id="0" w:name="_Hlk109811161"/>
      <w:bookmarkStart w:id="1" w:name="_Hlk109813721"/>
      <w:bookmarkStart w:id="2" w:name="_Hlk90897038"/>
      <w:r w:rsidRPr="008F4293">
        <w:rPr>
          <w:rFonts w:asciiTheme="minorHAnsi" w:eastAsia="MS Mincho" w:hAnsiTheme="minorHAnsi" w:cstheme="minorHAnsi"/>
        </w:rPr>
        <w:t>POKAZATELJI MJERE</w:t>
      </w:r>
    </w:p>
    <w:p w14:paraId="1082CC6A" w14:textId="77777777" w:rsidR="00E0032C" w:rsidRPr="008F4293" w:rsidRDefault="00E0032C" w:rsidP="008F4293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8F4293">
        <w:rPr>
          <w:rFonts w:asciiTheme="minorHAnsi" w:eastAsia="MS Mincho" w:hAnsiTheme="minorHAnsi" w:cstheme="minorHAnsi"/>
          <w:b w:val="0"/>
          <w:bCs/>
          <w:i/>
          <w:iCs/>
        </w:rPr>
        <w:t>Br. postavljenih novih energetski efikasnih rasvjetnih tijela</w:t>
      </w:r>
    </w:p>
    <w:p w14:paraId="04E8C611" w14:textId="77777777" w:rsidR="00E0032C" w:rsidRPr="008F4293" w:rsidRDefault="00E0032C" w:rsidP="008F4293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8F4293">
        <w:rPr>
          <w:rFonts w:asciiTheme="minorHAnsi" w:eastAsia="MS Mincho" w:hAnsiTheme="minorHAnsi" w:cstheme="minorHAnsi"/>
          <w:b w:val="0"/>
          <w:bCs/>
          <w:i/>
          <w:iCs/>
        </w:rPr>
        <w:t>Br. kućanstava kojima je omogućen pristup širokopojasnoj mreži</w:t>
      </w:r>
    </w:p>
    <w:p w14:paraId="71033F8F" w14:textId="77777777" w:rsidR="00E0032C" w:rsidRPr="008F4293" w:rsidRDefault="00E0032C" w:rsidP="008F4293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8F4293">
        <w:rPr>
          <w:rFonts w:asciiTheme="minorHAnsi" w:eastAsia="MS Mincho" w:hAnsiTheme="minorHAnsi" w:cstheme="minorHAnsi"/>
          <w:b w:val="0"/>
          <w:bCs/>
          <w:i/>
          <w:iCs/>
        </w:rPr>
        <w:t>Br. novih korisnika priključenih na kanalizacijsku mrežu</w:t>
      </w:r>
    </w:p>
    <w:p w14:paraId="24AA326F" w14:textId="77777777" w:rsidR="00E0032C" w:rsidRDefault="00E0032C" w:rsidP="008F4293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8F4293">
        <w:rPr>
          <w:rFonts w:asciiTheme="minorHAnsi" w:eastAsia="MS Mincho" w:hAnsiTheme="minorHAnsi" w:cstheme="minorHAnsi"/>
          <w:b w:val="0"/>
          <w:bCs/>
          <w:i/>
          <w:iCs/>
        </w:rPr>
        <w:t>Br. kućanstava priključenih na plinsku mrežu</w:t>
      </w:r>
    </w:p>
    <w:p w14:paraId="305D8BF1" w14:textId="77777777" w:rsidR="008F4293" w:rsidRDefault="008F4293" w:rsidP="008F4293">
      <w:p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</w:p>
    <w:p w14:paraId="0FCE5832" w14:textId="77777777" w:rsidR="008F4293" w:rsidRDefault="008F4293" w:rsidP="008F4293">
      <w:p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</w:p>
    <w:p w14:paraId="7A1A401D" w14:textId="77777777" w:rsidR="008F4293" w:rsidRDefault="008F4293" w:rsidP="008F4293">
      <w:p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</w:p>
    <w:p w14:paraId="5C1AA373" w14:textId="77777777" w:rsidR="008F4293" w:rsidRPr="008F4293" w:rsidRDefault="008F4293" w:rsidP="008F4293">
      <w:p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</w:p>
    <w:p w14:paraId="04FD69FE" w14:textId="77777777" w:rsidR="007D1804" w:rsidRPr="008F4293" w:rsidRDefault="007D1804" w:rsidP="008F429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bookmarkStart w:id="3" w:name="_Hlk109811176"/>
      <w:bookmarkEnd w:id="0"/>
      <w:r w:rsidRPr="008F4293">
        <w:rPr>
          <w:rFonts w:asciiTheme="minorHAnsi" w:eastAsia="MS Mincho" w:hAnsiTheme="minorHAnsi" w:cstheme="minorHAnsi"/>
        </w:rPr>
        <w:lastRenderedPageBreak/>
        <w:t xml:space="preserve">STATUS PROVEDBE MJERE: </w:t>
      </w:r>
      <w:bookmarkStart w:id="4" w:name="_Hlk109812869"/>
      <w:r w:rsidRPr="008F4293">
        <w:rPr>
          <w:rFonts w:asciiTheme="minorHAnsi" w:eastAsia="MS Mincho" w:hAnsiTheme="minorHAnsi" w:cstheme="minorHAnsi"/>
          <w:b w:val="0"/>
          <w:bCs/>
        </w:rPr>
        <w:t>U tijeku</w:t>
      </w:r>
      <w:bookmarkEnd w:id="4"/>
    </w:p>
    <w:p w14:paraId="08D7E861" w14:textId="77777777" w:rsidR="008F4293" w:rsidRPr="008F4293" w:rsidRDefault="007D1804" w:rsidP="008F429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8F4293">
        <w:rPr>
          <w:rFonts w:asciiTheme="minorHAnsi" w:eastAsia="MS Mincho" w:hAnsiTheme="minorHAnsi" w:cstheme="minorHAnsi"/>
        </w:rPr>
        <w:t>UTROŠENA SREDSTVA U IZVJEŠTAJNOM RAZDOBLJU:</w:t>
      </w:r>
      <w:r w:rsidR="00E0032C" w:rsidRPr="000345A8">
        <w:rPr>
          <w:rFonts w:asciiTheme="minorHAnsi" w:eastAsia="MS Mincho" w:hAnsiTheme="minorHAnsi" w:cstheme="minorHAnsi"/>
          <w:b w:val="0"/>
          <w:bCs/>
        </w:rPr>
        <w:t xml:space="preserve"> 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1.177.855,69 kn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 xml:space="preserve"> (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156.328,32 EUR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)</w:t>
      </w:r>
    </w:p>
    <w:p w14:paraId="5DFA8011" w14:textId="77777777" w:rsidR="007D1804" w:rsidRPr="008F4293" w:rsidRDefault="007D1804" w:rsidP="008F429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8F4293">
        <w:rPr>
          <w:rFonts w:asciiTheme="minorHAnsi" w:eastAsia="MS Mincho" w:hAnsiTheme="minorHAnsi" w:cstheme="minorHAnsi"/>
        </w:rPr>
        <w:t>ZAKLJUČAK PROVEDBE MJERE:</w:t>
      </w:r>
      <w:r w:rsidR="00E0032C" w:rsidRPr="008F4293">
        <w:rPr>
          <w:rFonts w:asciiTheme="minorHAnsi" w:eastAsia="MS Mincho" w:hAnsiTheme="minorHAnsi" w:cstheme="minorHAnsi"/>
          <w:b w:val="0"/>
          <w:bCs/>
        </w:rPr>
        <w:t xml:space="preserve"> 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>Aktivnosti tekućih održavanja tek</w:t>
      </w:r>
      <w:r w:rsidR="008F4293">
        <w:rPr>
          <w:rFonts w:asciiTheme="minorHAnsi" w:eastAsia="MS Mincho" w:hAnsiTheme="minorHAnsi" w:cstheme="minorHAnsi"/>
          <w:b w:val="0"/>
          <w:bCs/>
        </w:rPr>
        <w:t>le su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prema uobičajenoj dinamici i financijskom planu. Od projekata treba istaknuti realizaciju novi</w:t>
      </w:r>
      <w:r w:rsidR="008F4293">
        <w:rPr>
          <w:rFonts w:asciiTheme="minorHAnsi" w:eastAsia="MS Mincho" w:hAnsiTheme="minorHAnsi" w:cstheme="minorHAnsi"/>
          <w:b w:val="0"/>
          <w:bCs/>
        </w:rPr>
        <w:t>h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priključaka na plinofikacijsku mrežu, kao i proširenje usluge </w:t>
      </w:r>
      <w:r w:rsidR="008F4293">
        <w:rPr>
          <w:rFonts w:asciiTheme="minorHAnsi" w:eastAsia="MS Mincho" w:hAnsiTheme="minorHAnsi" w:cstheme="minorHAnsi"/>
          <w:b w:val="0"/>
          <w:bCs/>
        </w:rPr>
        <w:t xml:space="preserve">širokopojasnog 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>interneta u naselju Laslovo čime su djelomično ispunjeni planirani pokazatelji</w:t>
      </w:r>
      <w:r w:rsidR="008F4293">
        <w:rPr>
          <w:rFonts w:asciiTheme="minorHAnsi" w:eastAsia="MS Mincho" w:hAnsiTheme="minorHAnsi" w:cstheme="minorHAnsi"/>
          <w:b w:val="0"/>
          <w:bCs/>
        </w:rPr>
        <w:t xml:space="preserve"> za 2022.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U izvještajnom razdoblju </w:t>
      </w:r>
      <w:r w:rsidR="008F4293">
        <w:rPr>
          <w:rFonts w:asciiTheme="minorHAnsi" w:eastAsia="MS Mincho" w:hAnsiTheme="minorHAnsi" w:cstheme="minorHAnsi"/>
          <w:b w:val="0"/>
          <w:bCs/>
        </w:rPr>
        <w:t>postavljeno je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9 novih energetski efikasnih rasvjetnih tijela te su u tijeku i radovi na izgradnji širokopojasnog interneta u 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>cijeloj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općini </w:t>
      </w:r>
      <w:r w:rsidR="008F4293">
        <w:rPr>
          <w:rFonts w:asciiTheme="minorHAnsi" w:eastAsia="MS Mincho" w:hAnsiTheme="minorHAnsi" w:cstheme="minorHAnsi"/>
          <w:b w:val="0"/>
          <w:bCs/>
        </w:rPr>
        <w:t>što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će 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>omogućiti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 xml:space="preserve"> brzine </w:t>
      </w:r>
      <w:r w:rsidR="008F4293">
        <w:rPr>
          <w:rFonts w:asciiTheme="minorHAnsi" w:eastAsia="MS Mincho" w:hAnsiTheme="minorHAnsi" w:cstheme="minorHAnsi"/>
          <w:b w:val="0"/>
          <w:bCs/>
        </w:rPr>
        <w:t xml:space="preserve">internetskog prometa </w:t>
      </w:r>
      <w:r w:rsidR="008F4293" w:rsidRPr="008F4293">
        <w:rPr>
          <w:rFonts w:asciiTheme="minorHAnsi" w:eastAsia="MS Mincho" w:hAnsiTheme="minorHAnsi" w:cstheme="minorHAnsi"/>
          <w:b w:val="0"/>
          <w:bCs/>
        </w:rPr>
        <w:t>do 100</w:t>
      </w:r>
      <w:r w:rsidR="008F4293">
        <w:rPr>
          <w:rFonts w:asciiTheme="minorHAnsi" w:eastAsia="MS Mincho" w:hAnsiTheme="minorHAnsi" w:cstheme="minorHAnsi"/>
          <w:b w:val="0"/>
          <w:bCs/>
        </w:rPr>
        <w:t xml:space="preserve"> </w:t>
      </w:r>
      <w:proofErr w:type="spellStart"/>
      <w:r w:rsidR="008F4293" w:rsidRPr="008F4293">
        <w:rPr>
          <w:rFonts w:asciiTheme="minorHAnsi" w:eastAsia="MS Mincho" w:hAnsiTheme="minorHAnsi" w:cstheme="minorHAnsi"/>
          <w:b w:val="0"/>
          <w:bCs/>
        </w:rPr>
        <w:t>mbt</w:t>
      </w:r>
      <w:proofErr w:type="spellEnd"/>
      <w:r w:rsidR="008F4293" w:rsidRPr="008F4293">
        <w:rPr>
          <w:rFonts w:asciiTheme="minorHAnsi" w:eastAsia="MS Mincho" w:hAnsiTheme="minorHAnsi" w:cstheme="minorHAnsi"/>
          <w:b w:val="0"/>
          <w:bCs/>
        </w:rPr>
        <w:t>/</w:t>
      </w:r>
      <w:proofErr w:type="spellStart"/>
      <w:r w:rsidR="008F4293" w:rsidRPr="008F4293">
        <w:rPr>
          <w:rFonts w:asciiTheme="minorHAnsi" w:eastAsia="MS Mincho" w:hAnsiTheme="minorHAnsi" w:cstheme="minorHAnsi"/>
          <w:b w:val="0"/>
          <w:bCs/>
        </w:rPr>
        <w:t>sek</w:t>
      </w:r>
      <w:proofErr w:type="spellEnd"/>
      <w:r w:rsidR="008F4293" w:rsidRPr="008F4293">
        <w:rPr>
          <w:rFonts w:asciiTheme="minorHAnsi" w:eastAsia="MS Mincho" w:hAnsiTheme="minorHAnsi" w:cstheme="minorHAnsi"/>
          <w:b w:val="0"/>
          <w:bCs/>
        </w:rPr>
        <w:t>.</w:t>
      </w:r>
    </w:p>
    <w:p w14:paraId="6E0FFA2B" w14:textId="77777777" w:rsidR="008F4293" w:rsidRPr="008F4293" w:rsidRDefault="008F4293" w:rsidP="008F4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ind w:left="360"/>
        <w:contextualSpacing/>
        <w:jc w:val="both"/>
        <w:rPr>
          <w:rFonts w:asciiTheme="minorHAnsi" w:eastAsia="MS Mincho" w:hAnsiTheme="minorHAnsi" w:cstheme="minorHAnsi"/>
        </w:rPr>
      </w:pPr>
    </w:p>
    <w:bookmarkEnd w:id="1"/>
    <w:bookmarkEnd w:id="3"/>
    <w:p w14:paraId="75FD3655" w14:textId="77777777" w:rsidR="007D1804" w:rsidRDefault="007D1804" w:rsidP="007D1804">
      <w:pPr>
        <w:spacing w:line="360" w:lineRule="auto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0E1A5EAE" w14:textId="77777777" w:rsidR="007D1804" w:rsidRPr="007D1804" w:rsidRDefault="007D1804" w:rsidP="007D1804">
      <w:pPr>
        <w:spacing w:line="360" w:lineRule="auto"/>
        <w:jc w:val="both"/>
        <w:rPr>
          <w:rFonts w:eastAsia="MS Mincho"/>
          <w:b w:val="0"/>
          <w:color w:val="404040"/>
          <w:sz w:val="22"/>
          <w:szCs w:val="18"/>
        </w:rPr>
        <w:sectPr w:rsidR="007D1804" w:rsidRPr="007D1804" w:rsidSect="007D1804">
          <w:type w:val="continuous"/>
          <w:pgSz w:w="11906" w:h="16838" w:code="9"/>
          <w:pgMar w:top="720" w:right="936" w:bottom="720" w:left="936" w:header="0" w:footer="289" w:gutter="0"/>
          <w:pgNumType w:chapStyle="1"/>
          <w:cols w:space="720"/>
          <w:titlePg/>
          <w:docGrid w:linePitch="382"/>
        </w:sectPr>
      </w:pPr>
    </w:p>
    <w:p w14:paraId="24AF002C" w14:textId="77777777" w:rsidR="007D1804" w:rsidRPr="007D1804" w:rsidRDefault="007D1804" w:rsidP="007D1804">
      <w:pPr>
        <w:spacing w:line="360" w:lineRule="auto"/>
        <w:rPr>
          <w:rFonts w:eastAsia="MS Mincho"/>
          <w:b w:val="0"/>
          <w:color w:val="404040"/>
          <w:szCs w:val="36"/>
        </w:rPr>
      </w:pPr>
      <w:bookmarkStart w:id="5" w:name="_Hlk109813317"/>
      <w:bookmarkStart w:id="6" w:name="_Hlk90369647"/>
      <w:bookmarkEnd w:id="2"/>
      <w:r w:rsidRPr="007D1804">
        <w:rPr>
          <w:rFonts w:eastAsia="MS Mincho"/>
          <w:bCs/>
          <w:color w:val="404040"/>
          <w:sz w:val="44"/>
          <w:szCs w:val="44"/>
        </w:rPr>
        <w:t>2.</w:t>
      </w:r>
      <w:r w:rsidRPr="007D1804">
        <w:rPr>
          <w:rFonts w:eastAsia="MS Mincho"/>
          <w:b w:val="0"/>
          <w:color w:val="404040"/>
          <w:szCs w:val="36"/>
        </w:rPr>
        <w:t xml:space="preserve"> </w:t>
      </w:r>
      <w:bookmarkEnd w:id="5"/>
      <w:r w:rsidRPr="007D1804">
        <w:rPr>
          <w:rFonts w:eastAsia="MS Mincho"/>
          <w:b w:val="0"/>
          <w:color w:val="404040"/>
          <w:sz w:val="28"/>
          <w:szCs w:val="40"/>
        </w:rPr>
        <w:t>MJERA : Demografija</w:t>
      </w:r>
    </w:p>
    <w:p w14:paraId="68A64BFC" w14:textId="77777777" w:rsidR="007D1804" w:rsidRPr="007D1804" w:rsidRDefault="007D1804" w:rsidP="007D1804">
      <w:pPr>
        <w:spacing w:after="240" w:line="360" w:lineRule="auto"/>
        <w:jc w:val="both"/>
        <w:rPr>
          <w:rFonts w:eastAsia="MS Mincho"/>
          <w:b w:val="0"/>
          <w:color w:val="404040"/>
          <w:sz w:val="22"/>
          <w:szCs w:val="22"/>
        </w:rPr>
        <w:sectPr w:rsidR="007D1804" w:rsidRPr="007D1804" w:rsidSect="007D1804">
          <w:type w:val="continuous"/>
          <w:pgSz w:w="11906" w:h="16838" w:code="9"/>
          <w:pgMar w:top="720" w:right="936" w:bottom="720" w:left="936" w:header="0" w:footer="289" w:gutter="0"/>
          <w:pgNumType w:chapStyle="1"/>
          <w:cols w:space="720"/>
          <w:titlePg/>
          <w:docGrid w:linePitch="382"/>
        </w:sectPr>
      </w:pPr>
      <w:bookmarkStart w:id="7" w:name="_Hlk90369665"/>
      <w:bookmarkEnd w:id="6"/>
    </w:p>
    <w:p w14:paraId="4EBDDEA2" w14:textId="77777777" w:rsidR="007D1804" w:rsidRPr="00C45D16" w:rsidRDefault="00AA281E" w:rsidP="00AA281E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45D16">
        <w:rPr>
          <w:rFonts w:asciiTheme="minorHAnsi" w:eastAsia="MS Mincho" w:hAnsiTheme="minorHAnsi" w:cstheme="minorHAnsi"/>
          <w:b w:val="0"/>
          <w:color w:val="404040"/>
        </w:rPr>
        <w:t xml:space="preserve">OPIS MJERE: </w:t>
      </w:r>
      <w:r w:rsidR="007D1804" w:rsidRPr="00C45D16">
        <w:rPr>
          <w:rFonts w:asciiTheme="minorHAnsi" w:eastAsia="MS Mincho" w:hAnsiTheme="minorHAnsi" w:cstheme="minorHAnsi"/>
          <w:b w:val="0"/>
          <w:color w:val="404040"/>
        </w:rPr>
        <w:t>Općina Ernestinovo svake godine u proračunu planira novčana sredstva u cilju demografske obnove i zaustavljanja pada nataliteta na području općine.</w:t>
      </w:r>
    </w:p>
    <w:p w14:paraId="6512CFC1" w14:textId="77777777" w:rsidR="007D1804" w:rsidRPr="00C45D16" w:rsidRDefault="007D1804" w:rsidP="00AA281E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45D16">
        <w:rPr>
          <w:rFonts w:asciiTheme="minorHAnsi" w:eastAsia="MS Mincho" w:hAnsiTheme="minorHAnsi" w:cstheme="minorHAnsi"/>
          <w:b w:val="0"/>
          <w:color w:val="404040"/>
        </w:rPr>
        <w:t xml:space="preserve">Aktivnost </w:t>
      </w:r>
      <w:r w:rsidRPr="00C45D16">
        <w:rPr>
          <w:rFonts w:asciiTheme="minorHAnsi" w:eastAsia="MS Mincho" w:hAnsiTheme="minorHAnsi" w:cstheme="minorHAnsi"/>
          <w:b w:val="0"/>
          <w:i/>
          <w:iCs/>
          <w:color w:val="404040"/>
        </w:rPr>
        <w:t>Provedba natalitetnih politika i zaustavljanje iseljavanja mladih</w:t>
      </w:r>
      <w:r w:rsidRPr="00C45D16">
        <w:rPr>
          <w:rFonts w:asciiTheme="minorHAnsi" w:eastAsia="MS Mincho" w:hAnsiTheme="minorHAnsi" w:cstheme="minorHAnsi"/>
          <w:b w:val="0"/>
          <w:color w:val="404040"/>
        </w:rPr>
        <w:t xml:space="preserve"> podrazumijeva potpore za svako novorođenče roditeljima koji imaju prebivalište na području Općine Ernestinovo te potpore kojima Općina Ernestinovo u partnerstvu s Osječko – baranjskom županijom sufinancira kamate na stambene kredite.</w:t>
      </w:r>
      <w:bookmarkEnd w:id="7"/>
    </w:p>
    <w:p w14:paraId="1DB91654" w14:textId="77777777" w:rsidR="007D1804" w:rsidRPr="00AA281E" w:rsidRDefault="007D1804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bookmarkStart w:id="8" w:name="_Hlk109813477"/>
      <w:r w:rsidRPr="00AA281E">
        <w:rPr>
          <w:rFonts w:asciiTheme="minorHAnsi" w:eastAsia="MS Mincho" w:hAnsiTheme="minorHAnsi" w:cstheme="minorHAnsi"/>
        </w:rPr>
        <w:t>POKAZATELJI MJERE</w:t>
      </w:r>
      <w:r w:rsidR="005F780A" w:rsidRPr="00AA281E">
        <w:rPr>
          <w:rFonts w:asciiTheme="minorHAnsi" w:eastAsia="MS Mincho" w:hAnsiTheme="minorHAnsi" w:cstheme="minorHAnsi"/>
        </w:rPr>
        <w:t>:</w:t>
      </w:r>
    </w:p>
    <w:p w14:paraId="609A479D" w14:textId="77777777" w:rsidR="005F780A" w:rsidRPr="00AA281E" w:rsidRDefault="005F780A" w:rsidP="005F780A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AA281E">
        <w:rPr>
          <w:rFonts w:asciiTheme="minorHAnsi" w:eastAsia="MS Mincho" w:hAnsiTheme="minorHAnsi" w:cstheme="minorHAnsi"/>
          <w:b w:val="0"/>
          <w:bCs/>
          <w:i/>
          <w:iCs/>
        </w:rPr>
        <w:t>br.  potpora za novorođenčad</w:t>
      </w:r>
    </w:p>
    <w:p w14:paraId="19BA4D98" w14:textId="77777777" w:rsidR="007D1804" w:rsidRPr="00AA281E" w:rsidRDefault="005F780A" w:rsidP="005F780A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AA281E">
        <w:rPr>
          <w:rFonts w:asciiTheme="minorHAnsi" w:eastAsia="MS Mincho" w:hAnsiTheme="minorHAnsi" w:cstheme="minorHAnsi"/>
          <w:b w:val="0"/>
          <w:bCs/>
          <w:i/>
          <w:iCs/>
        </w:rPr>
        <w:t xml:space="preserve">br. obitelji koje su primile potporu u okviru programa poticanja doseljavanja mladih obitelji  </w:t>
      </w:r>
    </w:p>
    <w:p w14:paraId="1B3F87DA" w14:textId="77777777" w:rsidR="005F780A" w:rsidRPr="005F780A" w:rsidRDefault="005F780A" w:rsidP="005F780A">
      <w:pPr>
        <w:shd w:val="clear" w:color="auto" w:fill="FFFFFF"/>
        <w:spacing w:after="0" w:line="360" w:lineRule="auto"/>
        <w:jc w:val="both"/>
        <w:rPr>
          <w:rFonts w:eastAsia="MS Mincho"/>
          <w:b w:val="0"/>
          <w:bCs/>
          <w:i/>
          <w:iCs/>
          <w:sz w:val="22"/>
          <w:szCs w:val="22"/>
        </w:rPr>
      </w:pPr>
    </w:p>
    <w:p w14:paraId="6F4B828B" w14:textId="77777777" w:rsidR="007D1804" w:rsidRPr="00C45D16" w:rsidRDefault="007D1804" w:rsidP="005F780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45D16">
        <w:rPr>
          <w:rFonts w:asciiTheme="minorHAnsi" w:eastAsia="MS Mincho" w:hAnsiTheme="minorHAnsi" w:cstheme="minorHAnsi"/>
        </w:rPr>
        <w:t xml:space="preserve">STATUS PROVEDBE MJERE: </w:t>
      </w:r>
      <w:r w:rsidRPr="00C45D16">
        <w:rPr>
          <w:rFonts w:asciiTheme="minorHAnsi" w:eastAsia="MS Mincho" w:hAnsiTheme="minorHAnsi" w:cstheme="minorHAnsi"/>
          <w:b w:val="0"/>
          <w:bCs/>
        </w:rPr>
        <w:t>U tijeku</w:t>
      </w:r>
    </w:p>
    <w:p w14:paraId="3EDC1238" w14:textId="77777777" w:rsidR="007D1804" w:rsidRPr="00C45D16" w:rsidRDefault="007D1804" w:rsidP="005F780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45D16">
        <w:rPr>
          <w:rFonts w:asciiTheme="minorHAnsi" w:eastAsia="MS Mincho" w:hAnsiTheme="minorHAnsi" w:cstheme="minorHAnsi"/>
        </w:rPr>
        <w:t>UTROŠENA SREDSTVA U IZVJEŠTAJNOM RAZDOBLJU:</w:t>
      </w:r>
      <w:r w:rsidR="00DC3799" w:rsidRPr="00C45D16">
        <w:rPr>
          <w:rFonts w:asciiTheme="minorHAnsi" w:eastAsia="MS Mincho" w:hAnsiTheme="minorHAnsi" w:cstheme="minorHAnsi"/>
        </w:rPr>
        <w:t xml:space="preserve"> </w:t>
      </w:r>
      <w:r w:rsidR="00C45D16" w:rsidRPr="00C45D16">
        <w:rPr>
          <w:rFonts w:asciiTheme="minorHAnsi" w:eastAsia="MS Mincho" w:hAnsiTheme="minorHAnsi" w:cstheme="minorHAnsi"/>
          <w:b w:val="0"/>
          <w:bCs/>
        </w:rPr>
        <w:t>60.706,75 kn</w:t>
      </w:r>
      <w:r w:rsidR="000345A8">
        <w:rPr>
          <w:rFonts w:asciiTheme="minorHAnsi" w:eastAsia="MS Mincho" w:hAnsiTheme="minorHAnsi" w:cstheme="minorHAnsi"/>
          <w:b w:val="0"/>
          <w:bCs/>
        </w:rPr>
        <w:t xml:space="preserve"> (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8.057,17 EUR</w:t>
      </w:r>
      <w:r w:rsidR="000345A8">
        <w:rPr>
          <w:rFonts w:asciiTheme="minorHAnsi" w:eastAsia="MS Mincho" w:hAnsiTheme="minorHAnsi" w:cstheme="minorHAnsi"/>
          <w:b w:val="0"/>
          <w:bCs/>
        </w:rPr>
        <w:t>)</w:t>
      </w:r>
    </w:p>
    <w:p w14:paraId="1BB3D4C6" w14:textId="77777777" w:rsidR="007D1804" w:rsidRPr="00C45D16" w:rsidRDefault="007D1804" w:rsidP="005F780A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45D16">
        <w:rPr>
          <w:rFonts w:asciiTheme="minorHAnsi" w:eastAsia="MS Mincho" w:hAnsiTheme="minorHAnsi" w:cstheme="minorHAnsi"/>
        </w:rPr>
        <w:t>ZAKLJUČAK PROVEDBE MJERE:</w:t>
      </w:r>
      <w:r w:rsidR="00DC3799" w:rsidRPr="00C45D16">
        <w:rPr>
          <w:rFonts w:asciiTheme="minorHAnsi" w:eastAsia="MS Mincho" w:hAnsiTheme="minorHAnsi" w:cstheme="minorHAnsi"/>
        </w:rPr>
        <w:t xml:space="preserve"> </w:t>
      </w:r>
      <w:r w:rsidR="00DC3799" w:rsidRPr="00C45D16">
        <w:rPr>
          <w:rFonts w:asciiTheme="minorHAnsi" w:eastAsia="MS Mincho" w:hAnsiTheme="minorHAnsi" w:cstheme="minorHAnsi"/>
          <w:b w:val="0"/>
          <w:bCs/>
        </w:rPr>
        <w:t xml:space="preserve">mjera se </w:t>
      </w:r>
      <w:r w:rsidR="00C45D16">
        <w:rPr>
          <w:rFonts w:asciiTheme="minorHAnsi" w:eastAsia="MS Mincho" w:hAnsiTheme="minorHAnsi" w:cstheme="minorHAnsi"/>
          <w:b w:val="0"/>
          <w:bCs/>
        </w:rPr>
        <w:t xml:space="preserve">svake godine </w:t>
      </w:r>
      <w:r w:rsidR="00DC3799" w:rsidRPr="00C45D16">
        <w:rPr>
          <w:rFonts w:asciiTheme="minorHAnsi" w:eastAsia="MS Mincho" w:hAnsiTheme="minorHAnsi" w:cstheme="minorHAnsi"/>
          <w:b w:val="0"/>
          <w:bCs/>
        </w:rPr>
        <w:t xml:space="preserve">provodi u kontinuitetu kroz cijelu godinu. Pokazatelj </w:t>
      </w:r>
      <w:r w:rsidR="00DC3799" w:rsidRPr="00C45D16">
        <w:rPr>
          <w:rFonts w:asciiTheme="minorHAnsi" w:eastAsia="MS Mincho" w:hAnsiTheme="minorHAnsi" w:cstheme="minorHAnsi"/>
          <w:b w:val="0"/>
          <w:bCs/>
          <w:i/>
          <w:iCs/>
        </w:rPr>
        <w:t>br. obitelji koje su primile potporu u okviru programa poticanja doseljavanja mladih obitelji</w:t>
      </w:r>
      <w:r w:rsidR="00DC3799" w:rsidRPr="00C45D16">
        <w:rPr>
          <w:rFonts w:asciiTheme="minorHAnsi" w:eastAsia="MS Mincho" w:hAnsiTheme="minorHAnsi" w:cstheme="minorHAnsi"/>
          <w:b w:val="0"/>
          <w:bCs/>
        </w:rPr>
        <w:t xml:space="preserve">  je ispunjen za ovu godinu, dok broj potpora za novorođenčad</w:t>
      </w:r>
      <w:r w:rsidR="00C45D16">
        <w:rPr>
          <w:rFonts w:asciiTheme="minorHAnsi" w:eastAsia="MS Mincho" w:hAnsiTheme="minorHAnsi" w:cstheme="minorHAnsi"/>
          <w:b w:val="0"/>
          <w:bCs/>
        </w:rPr>
        <w:t xml:space="preserve"> </w:t>
      </w:r>
      <w:r w:rsidR="00DC3799" w:rsidRPr="00C45D16">
        <w:rPr>
          <w:rFonts w:asciiTheme="minorHAnsi" w:eastAsia="MS Mincho" w:hAnsiTheme="minorHAnsi" w:cstheme="minorHAnsi"/>
          <w:b w:val="0"/>
          <w:bCs/>
        </w:rPr>
        <w:t>nije dosegao planiranu godišnju razinu.</w:t>
      </w:r>
    </w:p>
    <w:bookmarkEnd w:id="8"/>
    <w:p w14:paraId="5CF66F05" w14:textId="77777777" w:rsidR="007D1804" w:rsidRDefault="007D1804" w:rsidP="007D1804">
      <w:pPr>
        <w:shd w:val="clear" w:color="auto" w:fill="FFFFFF"/>
        <w:spacing w:after="0" w:line="360" w:lineRule="auto"/>
        <w:jc w:val="both"/>
        <w:rPr>
          <w:rFonts w:eastAsia="MS Mincho"/>
          <w:bCs/>
          <w:color w:val="FFFFFF"/>
          <w:szCs w:val="20"/>
        </w:rPr>
      </w:pPr>
    </w:p>
    <w:p w14:paraId="750DEA68" w14:textId="77777777" w:rsidR="009B1AE5" w:rsidRDefault="009B1AE5" w:rsidP="007D1804">
      <w:pPr>
        <w:shd w:val="clear" w:color="auto" w:fill="FFFFFF"/>
        <w:spacing w:after="0" w:line="360" w:lineRule="auto"/>
        <w:jc w:val="both"/>
        <w:rPr>
          <w:rFonts w:eastAsia="MS Mincho"/>
          <w:bCs/>
          <w:color w:val="FFFFFF"/>
          <w:szCs w:val="20"/>
        </w:rPr>
      </w:pPr>
    </w:p>
    <w:p w14:paraId="31E67E96" w14:textId="77777777" w:rsidR="009B1AE5" w:rsidRDefault="009B1AE5" w:rsidP="007D1804">
      <w:pPr>
        <w:shd w:val="clear" w:color="auto" w:fill="FFFFFF"/>
        <w:spacing w:after="0" w:line="360" w:lineRule="auto"/>
        <w:jc w:val="both"/>
        <w:rPr>
          <w:rFonts w:eastAsia="MS Mincho"/>
          <w:bCs/>
          <w:color w:val="FFFFFF"/>
          <w:szCs w:val="20"/>
        </w:rPr>
      </w:pPr>
    </w:p>
    <w:p w14:paraId="7292FC0F" w14:textId="77777777" w:rsidR="009B1AE5" w:rsidRPr="007D1804" w:rsidRDefault="009B1AE5" w:rsidP="007D1804">
      <w:pPr>
        <w:shd w:val="clear" w:color="auto" w:fill="FFFFFF"/>
        <w:spacing w:after="0" w:line="360" w:lineRule="auto"/>
        <w:jc w:val="both"/>
        <w:rPr>
          <w:rFonts w:eastAsia="MS Mincho"/>
          <w:bCs/>
          <w:color w:val="FFFFFF"/>
          <w:szCs w:val="20"/>
        </w:rPr>
      </w:pPr>
    </w:p>
    <w:p w14:paraId="0BDCB4CD" w14:textId="77777777" w:rsidR="007D1804" w:rsidRPr="007D1804" w:rsidRDefault="007D1804" w:rsidP="007D1804">
      <w:pPr>
        <w:spacing w:line="360" w:lineRule="auto"/>
        <w:rPr>
          <w:rFonts w:eastAsia="MS Mincho"/>
          <w:b w:val="0"/>
          <w:color w:val="404040"/>
          <w:sz w:val="28"/>
          <w:szCs w:val="40"/>
        </w:rPr>
      </w:pPr>
      <w:r w:rsidRPr="007D1804">
        <w:rPr>
          <w:rFonts w:eastAsia="MS Mincho"/>
          <w:bCs/>
          <w:color w:val="404040"/>
          <w:sz w:val="44"/>
          <w:szCs w:val="44"/>
        </w:rPr>
        <w:lastRenderedPageBreak/>
        <w:t>3.</w:t>
      </w:r>
      <w:r w:rsidRPr="007D1804">
        <w:rPr>
          <w:rFonts w:eastAsia="MS Mincho"/>
          <w:b w:val="0"/>
          <w:color w:val="404040"/>
          <w:sz w:val="28"/>
          <w:szCs w:val="40"/>
        </w:rPr>
        <w:t xml:space="preserve"> MJERA: Odgoj i obrazovanje </w:t>
      </w:r>
    </w:p>
    <w:p w14:paraId="2D10DEEF" w14:textId="77777777" w:rsidR="007D1804" w:rsidRPr="007D1804" w:rsidRDefault="007D1804" w:rsidP="007D1804">
      <w:pPr>
        <w:spacing w:line="360" w:lineRule="auto"/>
        <w:jc w:val="both"/>
        <w:rPr>
          <w:rFonts w:eastAsia="MS Mincho"/>
          <w:b w:val="0"/>
          <w:color w:val="404040"/>
          <w:sz w:val="22"/>
          <w:szCs w:val="22"/>
        </w:rPr>
        <w:sectPr w:rsidR="007D1804" w:rsidRPr="007D1804" w:rsidSect="007D1804">
          <w:type w:val="continuous"/>
          <w:pgSz w:w="11906" w:h="16838" w:code="9"/>
          <w:pgMar w:top="720" w:right="936" w:bottom="720" w:left="936" w:header="0" w:footer="289" w:gutter="0"/>
          <w:pgNumType w:chapStyle="1"/>
          <w:cols w:space="720"/>
          <w:titlePg/>
          <w:docGrid w:linePitch="382"/>
        </w:sectPr>
      </w:pPr>
    </w:p>
    <w:p w14:paraId="7B455515" w14:textId="77777777" w:rsidR="007D1804" w:rsidRPr="00C45D16" w:rsidRDefault="00EC37E9" w:rsidP="00C45D1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>
        <w:rPr>
          <w:rFonts w:asciiTheme="minorHAnsi" w:eastAsia="MS Mincho" w:hAnsiTheme="minorHAnsi" w:cstheme="minorHAnsi"/>
          <w:b w:val="0"/>
          <w:color w:val="404040"/>
        </w:rPr>
        <w:t xml:space="preserve">OPIS MJERE: </w:t>
      </w:r>
      <w:r w:rsidR="007D1804" w:rsidRPr="00C45D16">
        <w:rPr>
          <w:rFonts w:asciiTheme="minorHAnsi" w:eastAsia="MS Mincho" w:hAnsiTheme="minorHAnsi" w:cstheme="minorHAnsi"/>
          <w:b w:val="0"/>
          <w:color w:val="404040"/>
        </w:rPr>
        <w:t>Mjera se odnosi na financiranje redovnog rada Dječjeg vrtića Ogledalce, kojeg je osnivač Općina Ernestinovo i koji je započeo s radom 1. listopada 2020. godine. To je nova samostalna ustanova u kojoj se provodi rani i predškolski odgoj i obrazovanje djece u dobi od navršene prve godine života do polaska u osnovnu školu.</w:t>
      </w:r>
    </w:p>
    <w:p w14:paraId="2DDDF3CD" w14:textId="77777777" w:rsidR="007D1804" w:rsidRPr="00C45D16" w:rsidRDefault="007D1804" w:rsidP="00C45D1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45D16">
        <w:rPr>
          <w:rFonts w:asciiTheme="minorHAnsi" w:eastAsia="MS Mincho" w:hAnsiTheme="minorHAnsi" w:cstheme="minorHAnsi"/>
          <w:b w:val="0"/>
          <w:color w:val="404040"/>
        </w:rPr>
        <w:t>Općina Ernestinovo uobičajeno sufinancira redovni rad osnovnih škola koje djeluju u Ernestinovu i Laslovu i kojima je osnivač Osječko – baranjska županija. Planirana proračunska sredstva su, dakle, namijenjena tekućim operativnim troškovima škole, a ne za nova infrastrukturna ulaganja.</w:t>
      </w:r>
    </w:p>
    <w:p w14:paraId="36DECBFA" w14:textId="77777777" w:rsidR="007D1804" w:rsidRPr="00C45D16" w:rsidRDefault="007D1804" w:rsidP="00C45D1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45D16">
        <w:rPr>
          <w:rFonts w:asciiTheme="minorHAnsi" w:eastAsia="MS Mincho" w:hAnsiTheme="minorHAnsi" w:cstheme="minorHAnsi"/>
          <w:b w:val="0"/>
          <w:color w:val="404040"/>
        </w:rPr>
        <w:t xml:space="preserve">Općinski proračun također predviđa i sredstava za subvencioniranje određenih troškova osnovnoškolaca i srednjoškolaca, kao i sredstva kojima se stipendiraju i nagrađuju učenici i studenti,  kroz klasične stipendija i stipendije za izvrsnost. </w:t>
      </w:r>
    </w:p>
    <w:p w14:paraId="1C43FAC2" w14:textId="77777777" w:rsidR="007D1804" w:rsidRPr="007D1804" w:rsidRDefault="007D1804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bookmarkStart w:id="9" w:name="_Hlk109813512"/>
      <w:r w:rsidRPr="007D1804">
        <w:rPr>
          <w:rFonts w:eastAsia="MS Mincho"/>
          <w:sz w:val="22"/>
          <w:szCs w:val="22"/>
        </w:rPr>
        <w:t>POKAZATELJI MJERE</w:t>
      </w:r>
    </w:p>
    <w:p w14:paraId="76F79C25" w14:textId="77777777" w:rsidR="001B46AB" w:rsidRPr="00EC37E9" w:rsidRDefault="001B46AB" w:rsidP="001B46A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 xml:space="preserve">Br djece uključene u uslugu produljenog radnog vremena vrtića </w:t>
      </w:r>
    </w:p>
    <w:p w14:paraId="142E3613" w14:textId="77777777" w:rsidR="001B46AB" w:rsidRPr="00EC37E9" w:rsidRDefault="001B46AB" w:rsidP="001B46A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>broj stipendista - učenika</w:t>
      </w:r>
    </w:p>
    <w:p w14:paraId="4BDD297B" w14:textId="77777777" w:rsidR="001B46AB" w:rsidRPr="00EC37E9" w:rsidRDefault="001B46AB" w:rsidP="00EC37E9">
      <w:pPr>
        <w:shd w:val="clear" w:color="auto" w:fill="FFFFFF"/>
        <w:spacing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>broj stipendista -  studenata</w:t>
      </w:r>
    </w:p>
    <w:p w14:paraId="7E8D1E75" w14:textId="77777777" w:rsidR="007D1804" w:rsidRPr="00EC37E9" w:rsidRDefault="007D1804" w:rsidP="001B46A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EC37E9">
        <w:rPr>
          <w:rFonts w:asciiTheme="minorHAnsi" w:eastAsia="MS Mincho" w:hAnsiTheme="minorHAnsi" w:cstheme="minorHAnsi"/>
        </w:rPr>
        <w:t xml:space="preserve">STATUS PROVEDBE MJERE: </w:t>
      </w:r>
      <w:r w:rsidRPr="00EC37E9">
        <w:rPr>
          <w:rFonts w:asciiTheme="minorHAnsi" w:eastAsia="MS Mincho" w:hAnsiTheme="minorHAnsi" w:cstheme="minorHAnsi"/>
          <w:b w:val="0"/>
          <w:bCs/>
        </w:rPr>
        <w:t>U tijeku</w:t>
      </w:r>
    </w:p>
    <w:p w14:paraId="06D6795A" w14:textId="77777777" w:rsidR="007D1804" w:rsidRPr="00EC37E9" w:rsidRDefault="007D1804" w:rsidP="001B46A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EC37E9">
        <w:rPr>
          <w:rFonts w:asciiTheme="minorHAnsi" w:eastAsia="MS Mincho" w:hAnsiTheme="minorHAnsi" w:cstheme="minorHAnsi"/>
        </w:rPr>
        <w:t>UTROŠENA SREDSTVA U IZVJEŠTAJNOM RAZDOBLJU:</w:t>
      </w:r>
      <w:r w:rsidR="001B46AB" w:rsidRPr="00EC37E9">
        <w:rPr>
          <w:rFonts w:asciiTheme="minorHAnsi" w:eastAsia="MS Mincho" w:hAnsiTheme="minorHAnsi" w:cstheme="minorHAnsi"/>
        </w:rPr>
        <w:t xml:space="preserve">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>932.140,57 kn</w:t>
      </w:r>
      <w:r w:rsidR="000345A8">
        <w:rPr>
          <w:rFonts w:asciiTheme="minorHAnsi" w:eastAsia="MS Mincho" w:hAnsiTheme="minorHAnsi" w:cstheme="minorHAnsi"/>
          <w:b w:val="0"/>
          <w:bCs/>
        </w:rPr>
        <w:t xml:space="preserve"> (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123.716,31 EUR</w:t>
      </w:r>
      <w:r w:rsidR="000345A8">
        <w:rPr>
          <w:rFonts w:asciiTheme="minorHAnsi" w:eastAsia="MS Mincho" w:hAnsiTheme="minorHAnsi" w:cstheme="minorHAnsi"/>
          <w:b w:val="0"/>
          <w:bCs/>
        </w:rPr>
        <w:t>)</w:t>
      </w:r>
    </w:p>
    <w:p w14:paraId="6CFA1522" w14:textId="77777777" w:rsidR="007D1804" w:rsidRPr="00EC37E9" w:rsidRDefault="007D1804" w:rsidP="001B46A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EC37E9">
        <w:rPr>
          <w:rFonts w:asciiTheme="minorHAnsi" w:eastAsia="MS Mincho" w:hAnsiTheme="minorHAnsi" w:cstheme="minorHAnsi"/>
        </w:rPr>
        <w:t>ZAKLJUČAK PROVEDBE MJERE:</w:t>
      </w:r>
      <w:r w:rsidR="001B46AB" w:rsidRPr="00EC37E9">
        <w:rPr>
          <w:rFonts w:asciiTheme="minorHAnsi" w:eastAsia="MS Mincho" w:hAnsiTheme="minorHAnsi" w:cstheme="minorHAnsi"/>
        </w:rPr>
        <w:t xml:space="preserve">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tijekom </w:t>
      </w:r>
      <w:r w:rsidR="00EC37E9">
        <w:rPr>
          <w:rFonts w:asciiTheme="minorHAnsi" w:eastAsia="MS Mincho" w:hAnsiTheme="minorHAnsi" w:cstheme="minorHAnsi"/>
          <w:b w:val="0"/>
          <w:bCs/>
        </w:rPr>
        <w:t>2022. godine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 Općina</w:t>
      </w:r>
      <w:r w:rsidR="00EC37E9">
        <w:rPr>
          <w:rFonts w:asciiTheme="minorHAnsi" w:eastAsia="MS Mincho" w:hAnsiTheme="minorHAnsi" w:cstheme="minorHAnsi"/>
          <w:b w:val="0"/>
          <w:bCs/>
        </w:rPr>
        <w:t xml:space="preserve"> Ernestinovo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 isplatila </w:t>
      </w:r>
      <w:r w:rsidR="00EC37E9">
        <w:rPr>
          <w:rFonts w:asciiTheme="minorHAnsi" w:eastAsia="MS Mincho" w:hAnsiTheme="minorHAnsi" w:cstheme="minorHAnsi"/>
          <w:b w:val="0"/>
          <w:bCs/>
        </w:rPr>
        <w:t xml:space="preserve">je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sredstva namijenjena redovnom radu dječjeg vrtića i osnovnih škola. Također, proveden je natječaj za subvencije i stipendije te nagrade učenicima. Nabavljene su bilježnice za sve osnovnoškolce, subvencionirana besplatna prehrana za sve osnovnoškolce,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>sufinanciran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 besplatan prijevoz za učenike te financiran besplatan prijevoz za studente.. Projekt „OBITELJSKI SKLAD KROZ PRODULJENI  RAD DV „OGLEDALCE“ ERNESTINOVO“ započeo je s provedbom 1.1.2022. te je u tijeku provedba usluge produljenog rada vrtića koju je do sada koristilo ukupno 69 djece.</w:t>
      </w:r>
    </w:p>
    <w:bookmarkEnd w:id="9"/>
    <w:p w14:paraId="5109B655" w14:textId="77777777" w:rsidR="007D1804" w:rsidRDefault="007D1804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7CA4B3D1" w14:textId="77777777" w:rsidR="007D1804" w:rsidRPr="007D1804" w:rsidRDefault="007D1804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  <w:sectPr w:rsidR="007D1804" w:rsidRPr="007D1804" w:rsidSect="007D1804">
          <w:type w:val="continuous"/>
          <w:pgSz w:w="11906" w:h="16838" w:code="9"/>
          <w:pgMar w:top="720" w:right="936" w:bottom="720" w:left="936" w:header="0" w:footer="289" w:gutter="0"/>
          <w:pgNumType w:chapStyle="1"/>
          <w:cols w:space="720"/>
          <w:titlePg/>
          <w:docGrid w:linePitch="382"/>
        </w:sectPr>
      </w:pPr>
    </w:p>
    <w:p w14:paraId="55934A11" w14:textId="77777777" w:rsidR="007D1804" w:rsidRPr="007D1804" w:rsidRDefault="007D1804" w:rsidP="007D1804">
      <w:pPr>
        <w:spacing w:line="360" w:lineRule="auto"/>
        <w:rPr>
          <w:rFonts w:eastAsia="MS Mincho"/>
          <w:b w:val="0"/>
          <w:color w:val="404040"/>
          <w:sz w:val="28"/>
          <w:szCs w:val="28"/>
        </w:rPr>
      </w:pPr>
      <w:r w:rsidRPr="007D1804">
        <w:rPr>
          <w:rFonts w:eastAsia="MS Mincho"/>
          <w:bCs/>
          <w:color w:val="404040"/>
          <w:sz w:val="44"/>
          <w:szCs w:val="44"/>
        </w:rPr>
        <w:lastRenderedPageBreak/>
        <w:t>4.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 : Uređenje naselja i stanovanje</w:t>
      </w:r>
    </w:p>
    <w:p w14:paraId="0E8D52CF" w14:textId="77777777" w:rsidR="007D1804" w:rsidRPr="00EC37E9" w:rsidRDefault="00EC37E9" w:rsidP="007D1804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>
        <w:rPr>
          <w:rFonts w:asciiTheme="minorHAnsi" w:eastAsia="MS Mincho" w:hAnsiTheme="minorHAnsi" w:cstheme="minorHAnsi"/>
          <w:b w:val="0"/>
          <w:color w:val="404040"/>
        </w:rPr>
        <w:t xml:space="preserve">OPIS MJERE: </w:t>
      </w:r>
      <w:r w:rsidR="007D1804" w:rsidRPr="00EC37E9">
        <w:rPr>
          <w:rFonts w:asciiTheme="minorHAnsi" w:eastAsia="MS Mincho" w:hAnsiTheme="minorHAnsi" w:cstheme="minorHAnsi"/>
          <w:b w:val="0"/>
          <w:color w:val="404040"/>
        </w:rPr>
        <w:t xml:space="preserve">Mjera obuhvaća aktivnosti koje doprinose kvaliteti stanovanja i djelovanja na području općine i to kroz ulaganja u energetske obnove objekata kojima upravlja Općina Ernestinovo, a koji se dijele na objekte javne namjene (zgrada općinske uprave, društveni domovi, sportski objekti i ostalo) i na objekte stambene namjene. </w:t>
      </w:r>
    </w:p>
    <w:p w14:paraId="5EAE8080" w14:textId="77777777" w:rsidR="007D1804" w:rsidRPr="00EC37E9" w:rsidRDefault="007D1804" w:rsidP="0062031C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EC37E9">
        <w:rPr>
          <w:rFonts w:asciiTheme="minorHAnsi" w:eastAsia="MS Mincho" w:hAnsiTheme="minorHAnsi" w:cstheme="minorHAnsi"/>
          <w:b w:val="0"/>
          <w:color w:val="404040"/>
        </w:rPr>
        <w:t xml:space="preserve">Nadalje, mjera se odnosi i na uređenja postojećih dječjih igrališta, kao na izgradnju novih. </w:t>
      </w:r>
    </w:p>
    <w:p w14:paraId="67849C45" w14:textId="77777777" w:rsidR="007D1804" w:rsidRPr="00EC37E9" w:rsidRDefault="007D1804" w:rsidP="0062031C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EC37E9">
        <w:rPr>
          <w:rFonts w:asciiTheme="minorHAnsi" w:eastAsia="MS Mincho" w:hAnsiTheme="minorHAnsi" w:cstheme="minorHAnsi"/>
          <w:b w:val="0"/>
          <w:color w:val="404040"/>
          <w:szCs w:val="20"/>
        </w:rPr>
        <w:t>Za proračunske 2022. i 2023. godine, Općina Ernestinovo planira energetske obnove ukupno dva objekta kojima raspolaže Općine, jedan javne namjene i jedan stambene</w:t>
      </w:r>
      <w:r w:rsidR="0062031C" w:rsidRPr="00EC37E9">
        <w:rPr>
          <w:rFonts w:asciiTheme="minorHAnsi" w:eastAsia="MS Mincho" w:hAnsiTheme="minorHAnsi" w:cstheme="minorHAnsi"/>
          <w:b w:val="0"/>
          <w:color w:val="404040"/>
          <w:szCs w:val="20"/>
        </w:rPr>
        <w:t>.</w:t>
      </w:r>
    </w:p>
    <w:p w14:paraId="656BE0E0" w14:textId="77777777" w:rsidR="007D1804" w:rsidRPr="007D1804" w:rsidRDefault="007D1804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POKAZATELJI MJERE</w:t>
      </w:r>
    </w:p>
    <w:p w14:paraId="769EDB19" w14:textId="77777777" w:rsidR="0062031C" w:rsidRPr="00EC37E9" w:rsidRDefault="0062031C" w:rsidP="0062031C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 xml:space="preserve">Br. novoizgrađenih dječjih igrališta </w:t>
      </w:r>
    </w:p>
    <w:p w14:paraId="4748333C" w14:textId="77777777" w:rsidR="0062031C" w:rsidRPr="00EC37E9" w:rsidRDefault="0062031C" w:rsidP="0062031C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>Br. uređenih postojećih dječjih igrališta</w:t>
      </w:r>
    </w:p>
    <w:p w14:paraId="37E26707" w14:textId="77777777" w:rsidR="0062031C" w:rsidRPr="00EC37E9" w:rsidRDefault="0062031C" w:rsidP="0062031C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EC37E9">
        <w:rPr>
          <w:rFonts w:asciiTheme="minorHAnsi" w:eastAsia="MS Mincho" w:hAnsiTheme="minorHAnsi" w:cstheme="minorHAnsi"/>
          <w:b w:val="0"/>
          <w:bCs/>
          <w:i/>
          <w:iCs/>
        </w:rPr>
        <w:t>Br. objekata na kojima je provedena energetska obnova</w:t>
      </w:r>
    </w:p>
    <w:p w14:paraId="03975668" w14:textId="77777777" w:rsidR="0062031C" w:rsidRPr="0062031C" w:rsidRDefault="0062031C" w:rsidP="0062031C">
      <w:pPr>
        <w:shd w:val="clear" w:color="auto" w:fill="FFFFFF"/>
        <w:spacing w:after="0" w:line="360" w:lineRule="auto"/>
        <w:jc w:val="both"/>
        <w:rPr>
          <w:rFonts w:eastAsia="MS Mincho"/>
          <w:b w:val="0"/>
          <w:bCs/>
          <w:i/>
          <w:iCs/>
          <w:sz w:val="22"/>
          <w:szCs w:val="22"/>
        </w:rPr>
      </w:pPr>
    </w:p>
    <w:p w14:paraId="5FDA859B" w14:textId="77777777" w:rsidR="007D1804" w:rsidRPr="007D1804" w:rsidRDefault="007D1804" w:rsidP="0062031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 xml:space="preserve">STATUS PROVEDBE MJERE: </w:t>
      </w:r>
      <w:r w:rsidRPr="007D1804">
        <w:rPr>
          <w:rFonts w:eastAsia="MS Mincho"/>
          <w:b w:val="0"/>
          <w:bCs/>
          <w:sz w:val="22"/>
          <w:szCs w:val="22"/>
        </w:rPr>
        <w:t>U tijeku</w:t>
      </w:r>
    </w:p>
    <w:p w14:paraId="5D44837E" w14:textId="77777777" w:rsidR="007D1804" w:rsidRPr="007D1804" w:rsidRDefault="007D1804" w:rsidP="0062031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UTROŠENA SREDSTVA U IZVJEŠTAJNOM RAZDOBLJU:</w:t>
      </w:r>
      <w:r w:rsidR="0062031C">
        <w:rPr>
          <w:rFonts w:eastAsia="MS Mincho"/>
          <w:sz w:val="22"/>
          <w:szCs w:val="22"/>
        </w:rPr>
        <w:t xml:space="preserve"> </w:t>
      </w:r>
      <w:r w:rsidR="000345A8" w:rsidRPr="000345A8">
        <w:rPr>
          <w:rFonts w:eastAsia="MS Mincho"/>
          <w:b w:val="0"/>
          <w:bCs/>
          <w:sz w:val="22"/>
          <w:szCs w:val="22"/>
        </w:rPr>
        <w:t>1.953.560,00 kn</w:t>
      </w:r>
      <w:r w:rsidR="000345A8">
        <w:rPr>
          <w:rFonts w:eastAsia="MS Mincho"/>
          <w:b w:val="0"/>
          <w:bCs/>
          <w:sz w:val="22"/>
          <w:szCs w:val="22"/>
        </w:rPr>
        <w:t xml:space="preserve"> (</w:t>
      </w:r>
      <w:r w:rsidR="000345A8" w:rsidRPr="000345A8">
        <w:rPr>
          <w:rFonts w:eastAsia="MS Mincho"/>
          <w:b w:val="0"/>
          <w:bCs/>
          <w:sz w:val="22"/>
          <w:szCs w:val="22"/>
        </w:rPr>
        <w:t>259.281,97 EUR</w:t>
      </w:r>
      <w:r w:rsidR="000345A8">
        <w:rPr>
          <w:rFonts w:eastAsia="MS Mincho"/>
          <w:b w:val="0"/>
          <w:bCs/>
          <w:sz w:val="22"/>
          <w:szCs w:val="22"/>
        </w:rPr>
        <w:t>)</w:t>
      </w:r>
    </w:p>
    <w:p w14:paraId="2875601A" w14:textId="77777777" w:rsidR="0062031C" w:rsidRDefault="007D1804" w:rsidP="00EC37E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62031C">
        <w:rPr>
          <w:rFonts w:eastAsia="MS Mincho"/>
          <w:sz w:val="22"/>
          <w:szCs w:val="22"/>
        </w:rPr>
        <w:t>ZAKLJUČAK PROVEDBE MJERE:</w:t>
      </w:r>
      <w:r w:rsidR="001C4577" w:rsidRPr="0062031C">
        <w:rPr>
          <w:rFonts w:eastAsia="MS Mincho"/>
          <w:sz w:val="22"/>
          <w:szCs w:val="22"/>
        </w:rPr>
        <w:t xml:space="preserve">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>Energetska obnova  zgrade NK "Laslovo 91“ započela je koncem 2022. godine.  Energetska obnova općinske višestambene zgrade u Ernestinovu  nije započela</w:t>
      </w:r>
      <w:r w:rsidR="00E01CC5">
        <w:rPr>
          <w:rFonts w:asciiTheme="minorHAnsi" w:eastAsia="MS Mincho" w:hAnsiTheme="minorHAnsi" w:cstheme="minorHAnsi"/>
          <w:b w:val="0"/>
          <w:bCs/>
        </w:rPr>
        <w:t xml:space="preserve"> do konca godine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 xml:space="preserve">. Glavni razlog je svakako nedostatak </w:t>
      </w:r>
      <w:r w:rsidR="00E01CC5">
        <w:rPr>
          <w:rFonts w:asciiTheme="minorHAnsi" w:eastAsia="MS Mincho" w:hAnsiTheme="minorHAnsi" w:cstheme="minorHAnsi"/>
          <w:b w:val="0"/>
          <w:bCs/>
        </w:rPr>
        <w:t xml:space="preserve">vanjskih izvora financiranja, odnosno </w:t>
      </w:r>
      <w:r w:rsidR="00EC37E9" w:rsidRPr="00EC37E9">
        <w:rPr>
          <w:rFonts w:asciiTheme="minorHAnsi" w:eastAsia="MS Mincho" w:hAnsiTheme="minorHAnsi" w:cstheme="minorHAnsi"/>
          <w:b w:val="0"/>
          <w:bCs/>
        </w:rPr>
        <w:t>javnih poziva i natječaja u predmetnom razdoblju. Također, odgodu realizacije aktivnosti i projekata dijelom je uzrokovana porastom cijena na tržištu. Redovna održavanja igrališta i objekata su obavljana</w:t>
      </w:r>
      <w:r w:rsidR="00EC37E9">
        <w:rPr>
          <w:rFonts w:asciiTheme="minorHAnsi" w:eastAsia="MS Mincho" w:hAnsiTheme="minorHAnsi" w:cstheme="minorHAnsi"/>
          <w:b w:val="0"/>
          <w:bCs/>
        </w:rPr>
        <w:t xml:space="preserve"> u kontinuitetu, sukladno potrebama na terenu.</w:t>
      </w:r>
    </w:p>
    <w:p w14:paraId="39F48B6E" w14:textId="77777777" w:rsidR="007D1804" w:rsidRDefault="007D1804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7595C776" w14:textId="77777777" w:rsidR="009B1AE5" w:rsidRDefault="009B1AE5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0E11E52B" w14:textId="77777777" w:rsidR="009B1AE5" w:rsidRDefault="009B1AE5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5F915A4B" w14:textId="77777777" w:rsidR="009B1AE5" w:rsidRDefault="009B1AE5" w:rsidP="007D1804">
      <w:pPr>
        <w:spacing w:line="360" w:lineRule="auto"/>
        <w:contextualSpacing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6641C782" w14:textId="77777777" w:rsidR="007D1804" w:rsidRPr="007D1804" w:rsidRDefault="007D1804" w:rsidP="007D1804">
      <w:pPr>
        <w:spacing w:after="0" w:line="360" w:lineRule="auto"/>
        <w:rPr>
          <w:rFonts w:eastAsia="MS Mincho"/>
          <w:b w:val="0"/>
          <w:color w:val="404040"/>
          <w:sz w:val="28"/>
          <w:szCs w:val="28"/>
        </w:rPr>
      </w:pPr>
      <w:bookmarkStart w:id="10" w:name="_Hlk90377540"/>
      <w:r w:rsidRPr="007D1804">
        <w:rPr>
          <w:rFonts w:eastAsia="MS Mincho"/>
          <w:bCs/>
          <w:color w:val="404040"/>
          <w:sz w:val="44"/>
          <w:szCs w:val="44"/>
        </w:rPr>
        <w:lastRenderedPageBreak/>
        <w:t>5.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 : Gospodarski razvoj</w:t>
      </w:r>
    </w:p>
    <w:p w14:paraId="048FC562" w14:textId="77777777" w:rsidR="007D1804" w:rsidRPr="00C542D1" w:rsidRDefault="0075280D" w:rsidP="007D1804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542D1">
        <w:rPr>
          <w:rFonts w:asciiTheme="minorHAnsi" w:eastAsia="MS Mincho" w:hAnsiTheme="minorHAnsi" w:cstheme="minorHAnsi"/>
          <w:b w:val="0"/>
          <w:color w:val="404040"/>
        </w:rPr>
        <w:t xml:space="preserve">OPIS MJERE: </w:t>
      </w:r>
      <w:r w:rsidR="007D1804" w:rsidRPr="00C542D1">
        <w:rPr>
          <w:rFonts w:asciiTheme="minorHAnsi" w:eastAsia="MS Mincho" w:hAnsiTheme="minorHAnsi" w:cstheme="minorHAnsi"/>
          <w:b w:val="0"/>
          <w:color w:val="404040"/>
        </w:rPr>
        <w:t xml:space="preserve">Proračun Općine Ernestinovo predviđa </w:t>
      </w:r>
      <w:r w:rsidR="00293A32" w:rsidRPr="00C542D1">
        <w:rPr>
          <w:rFonts w:asciiTheme="minorHAnsi" w:eastAsia="MS Mincho" w:hAnsiTheme="minorHAnsi" w:cstheme="minorHAnsi"/>
          <w:b w:val="0"/>
          <w:color w:val="404040"/>
        </w:rPr>
        <w:t xml:space="preserve">sljedeće aktivnosti i </w:t>
      </w:r>
      <w:r w:rsidR="007D1804" w:rsidRPr="00C542D1">
        <w:rPr>
          <w:rFonts w:asciiTheme="minorHAnsi" w:eastAsia="MS Mincho" w:hAnsiTheme="minorHAnsi" w:cstheme="minorHAnsi"/>
          <w:b w:val="0"/>
          <w:color w:val="404040"/>
        </w:rPr>
        <w:t>potpore za poduzetnike, točnije za one u sektoru poljoprivredne proizvodnje</w:t>
      </w:r>
      <w:r w:rsidR="00293A32" w:rsidRPr="00C542D1">
        <w:rPr>
          <w:rFonts w:asciiTheme="minorHAnsi" w:eastAsia="MS Mincho" w:hAnsiTheme="minorHAnsi" w:cstheme="minorHAnsi"/>
          <w:b w:val="0"/>
          <w:color w:val="404040"/>
        </w:rPr>
        <w:t>:</w:t>
      </w:r>
    </w:p>
    <w:p w14:paraId="1A93FD72" w14:textId="77777777" w:rsidR="00293A32" w:rsidRPr="00C542D1" w:rsidRDefault="007D1804" w:rsidP="0038485F">
      <w:pPr>
        <w:numPr>
          <w:ilvl w:val="0"/>
          <w:numId w:val="4"/>
        </w:numPr>
        <w:spacing w:after="240" w:line="360" w:lineRule="auto"/>
        <w:ind w:left="527" w:hanging="357"/>
        <w:contextualSpacing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542D1">
        <w:rPr>
          <w:rFonts w:asciiTheme="minorHAnsi" w:eastAsia="MS Mincho" w:hAnsiTheme="minorHAnsi" w:cstheme="minorHAnsi"/>
          <w:b w:val="0"/>
          <w:color w:val="404040"/>
        </w:rPr>
        <w:t xml:space="preserve">KREDITIRANJE SJETVE I STOČARSKE PROIZVODNJE U OPĆINI ERNESTINOVO - Općina Ernestinovo potpisala je Sporazum o suradnji u provedbi projekta „Kreditiranje sjetve i stočarske proizvodnje“ s Osječko-baranjskom županijom. Krediti se odobravaju u kunama, u kreditnoj liniji Zagrebačke banke d.d. </w:t>
      </w:r>
    </w:p>
    <w:p w14:paraId="3A6EC4C6" w14:textId="77777777" w:rsidR="007D1804" w:rsidRPr="00C542D1" w:rsidRDefault="007D1804" w:rsidP="0038485F">
      <w:pPr>
        <w:numPr>
          <w:ilvl w:val="0"/>
          <w:numId w:val="4"/>
        </w:numPr>
        <w:spacing w:after="240" w:line="360" w:lineRule="auto"/>
        <w:ind w:left="527" w:hanging="357"/>
        <w:contextualSpacing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542D1">
        <w:rPr>
          <w:rFonts w:asciiTheme="minorHAnsi" w:eastAsia="MS Mincho" w:hAnsiTheme="minorHAnsi" w:cstheme="minorHAnsi"/>
          <w:b w:val="0"/>
          <w:color w:val="404040"/>
        </w:rPr>
        <w:t>Izgradnja otresnica – Općina Ernestinovo planira sredstva u proračunu za izgradnju otresnica u svrhu sigurnost svih sudionika u prometu i smanjenja iznošenja blata na državnu i nerazvrstane ceste.</w:t>
      </w:r>
    </w:p>
    <w:p w14:paraId="467FA8E9" w14:textId="77777777" w:rsidR="007D1804" w:rsidRPr="00C542D1" w:rsidRDefault="007D1804" w:rsidP="0038485F">
      <w:pPr>
        <w:numPr>
          <w:ilvl w:val="0"/>
          <w:numId w:val="4"/>
        </w:numPr>
        <w:spacing w:after="240" w:line="360" w:lineRule="auto"/>
        <w:ind w:left="527" w:hanging="357"/>
        <w:contextualSpacing/>
        <w:jc w:val="both"/>
        <w:rPr>
          <w:rFonts w:asciiTheme="minorHAnsi" w:eastAsia="MS Mincho" w:hAnsiTheme="minorHAnsi" w:cstheme="minorHAnsi"/>
          <w:b w:val="0"/>
          <w:color w:val="404040"/>
        </w:rPr>
      </w:pPr>
      <w:r w:rsidRPr="00C542D1">
        <w:rPr>
          <w:rFonts w:asciiTheme="minorHAnsi" w:eastAsia="MS Mincho" w:hAnsiTheme="minorHAnsi" w:cstheme="minorHAnsi"/>
          <w:b w:val="0"/>
          <w:color w:val="404040"/>
        </w:rPr>
        <w:t>Ostale potpore za poljoprivrednike (organizacija edukacija i slično)</w:t>
      </w:r>
    </w:p>
    <w:bookmarkEnd w:id="10"/>
    <w:p w14:paraId="2A7FC957" w14:textId="77777777" w:rsidR="0075280D" w:rsidRPr="00C542D1" w:rsidRDefault="0003007C" w:rsidP="00FB3B89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</w:rPr>
        <w:t>POKAZATELJI MJERE</w:t>
      </w:r>
      <w:r w:rsidR="00366157" w:rsidRPr="00C542D1">
        <w:rPr>
          <w:rFonts w:asciiTheme="minorHAnsi" w:eastAsia="MS Mincho" w:hAnsiTheme="minorHAnsi" w:cstheme="minorHAnsi"/>
        </w:rPr>
        <w:t>:</w:t>
      </w:r>
      <w:r w:rsidR="0075280D" w:rsidRPr="00C542D1">
        <w:rPr>
          <w:rFonts w:asciiTheme="minorHAnsi" w:eastAsia="MS Mincho" w:hAnsiTheme="minorHAnsi" w:cstheme="minorHAnsi"/>
        </w:rPr>
        <w:t xml:space="preserve"> </w:t>
      </w:r>
    </w:p>
    <w:p w14:paraId="035BC828" w14:textId="77777777" w:rsidR="0003007C" w:rsidRPr="00C542D1" w:rsidRDefault="0062031C" w:rsidP="0075280D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Br. MSP-a koji su primili potporu</w:t>
      </w:r>
      <w:r w:rsidR="0075280D" w:rsidRPr="00C542D1">
        <w:rPr>
          <w:rFonts w:asciiTheme="minorHAnsi" w:eastAsia="MS Mincho" w:hAnsiTheme="minorHAnsi" w:cstheme="minorHAnsi"/>
          <w:b w:val="0"/>
          <w:bCs/>
          <w:i/>
          <w:iCs/>
        </w:rPr>
        <w:t xml:space="preserve"> </w:t>
      </w:r>
    </w:p>
    <w:p w14:paraId="731A46D3" w14:textId="77777777" w:rsidR="0075280D" w:rsidRPr="00C542D1" w:rsidRDefault="0075280D" w:rsidP="0075280D">
      <w:pPr>
        <w:shd w:val="clear" w:color="auto" w:fill="FFFFFF"/>
        <w:spacing w:after="0" w:line="360" w:lineRule="auto"/>
        <w:ind w:left="720"/>
        <w:contextualSpacing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broj izgrađenih otresnica</w:t>
      </w: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ab/>
      </w:r>
    </w:p>
    <w:p w14:paraId="521BF181" w14:textId="77777777" w:rsidR="0003007C" w:rsidRPr="00C542D1" w:rsidRDefault="0003007C" w:rsidP="0062031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542D1">
        <w:rPr>
          <w:rFonts w:asciiTheme="minorHAnsi" w:eastAsia="MS Mincho" w:hAnsiTheme="minorHAnsi" w:cstheme="minorHAnsi"/>
        </w:rPr>
        <w:t xml:space="preserve">STATUS PROVEDBE MJERE: </w:t>
      </w:r>
      <w:r w:rsidRPr="00C542D1">
        <w:rPr>
          <w:rFonts w:asciiTheme="minorHAnsi" w:eastAsia="MS Mincho" w:hAnsiTheme="minorHAnsi" w:cstheme="minorHAnsi"/>
          <w:b w:val="0"/>
          <w:bCs/>
        </w:rPr>
        <w:t>U tijeku</w:t>
      </w:r>
    </w:p>
    <w:p w14:paraId="150CCE96" w14:textId="77777777" w:rsidR="00397FA1" w:rsidRPr="00C542D1" w:rsidRDefault="0003007C" w:rsidP="00337E1F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color w:val="404040"/>
          <w:szCs w:val="36"/>
        </w:rPr>
      </w:pPr>
      <w:r w:rsidRPr="00C542D1">
        <w:rPr>
          <w:rFonts w:asciiTheme="minorHAnsi" w:eastAsia="MS Mincho" w:hAnsiTheme="minorHAnsi" w:cstheme="minorHAnsi"/>
        </w:rPr>
        <w:t>UTROŠENA SREDSTVA U IZVJEŠTAJNOM RAZDOBLJU:</w:t>
      </w:r>
      <w:r w:rsidR="00293A32" w:rsidRPr="00C542D1">
        <w:rPr>
          <w:rFonts w:asciiTheme="minorHAnsi" w:eastAsia="MS Mincho" w:hAnsiTheme="minorHAnsi" w:cstheme="minorHAnsi"/>
        </w:rPr>
        <w:t xml:space="preserve"> </w:t>
      </w:r>
      <w:r w:rsidR="0075280D" w:rsidRPr="00C542D1">
        <w:rPr>
          <w:rFonts w:asciiTheme="minorHAnsi" w:eastAsia="MS Mincho" w:hAnsiTheme="minorHAnsi" w:cstheme="minorHAnsi"/>
          <w:b w:val="0"/>
          <w:bCs/>
        </w:rPr>
        <w:t>587.893,25 kn</w:t>
      </w:r>
      <w:r w:rsidR="000345A8">
        <w:rPr>
          <w:rFonts w:asciiTheme="minorHAnsi" w:eastAsia="MS Mincho" w:hAnsiTheme="minorHAnsi" w:cstheme="minorHAnsi"/>
          <w:b w:val="0"/>
          <w:bCs/>
        </w:rPr>
        <w:t xml:space="preserve"> (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78.026,84 EUR</w:t>
      </w:r>
      <w:r w:rsidR="000345A8">
        <w:rPr>
          <w:rFonts w:asciiTheme="minorHAnsi" w:eastAsia="MS Mincho" w:hAnsiTheme="minorHAnsi" w:cstheme="minorHAnsi"/>
          <w:b w:val="0"/>
          <w:bCs/>
        </w:rPr>
        <w:t>)</w:t>
      </w:r>
    </w:p>
    <w:p w14:paraId="275E1979" w14:textId="77777777" w:rsidR="00F7184C" w:rsidRPr="00C542D1" w:rsidRDefault="0003007C" w:rsidP="00F7184C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color w:val="404040"/>
          <w:sz w:val="32"/>
          <w:szCs w:val="32"/>
        </w:rPr>
      </w:pPr>
      <w:r w:rsidRPr="00C542D1">
        <w:rPr>
          <w:rFonts w:asciiTheme="minorHAnsi" w:eastAsia="MS Mincho" w:hAnsiTheme="minorHAnsi" w:cstheme="minorHAnsi"/>
        </w:rPr>
        <w:t>ZAKLJUČAK PROVEDBE MJERE:</w:t>
      </w:r>
      <w:r w:rsidR="0062031C" w:rsidRPr="00C542D1">
        <w:rPr>
          <w:rFonts w:asciiTheme="minorHAnsi" w:eastAsia="MS Mincho" w:hAnsiTheme="minorHAnsi" w:cstheme="minorHAnsi"/>
        </w:rPr>
        <w:t xml:space="preserve"> </w:t>
      </w:r>
      <w:r w:rsidR="0075280D" w:rsidRPr="00C542D1">
        <w:rPr>
          <w:rFonts w:asciiTheme="minorHAnsi" w:eastAsia="MS Mincho" w:hAnsiTheme="minorHAnsi" w:cstheme="minorHAnsi"/>
          <w:b w:val="0"/>
          <w:color w:val="404040"/>
          <w:szCs w:val="36"/>
        </w:rPr>
        <w:t>Otresnice su  napravljene u izvještajnom razdoblju, no potpore poduzetnicima nisu isplaćivane</w:t>
      </w:r>
      <w:r w:rsidR="0075280D" w:rsidRPr="00C542D1">
        <w:rPr>
          <w:rFonts w:asciiTheme="minorHAnsi" w:eastAsia="MS Mincho" w:hAnsiTheme="minorHAnsi" w:cstheme="minorHAnsi"/>
          <w:b w:val="0"/>
          <w:color w:val="404040"/>
          <w:szCs w:val="36"/>
        </w:rPr>
        <w:t xml:space="preserve"> do konca godine</w:t>
      </w:r>
      <w:r w:rsidR="0075280D" w:rsidRPr="00C542D1">
        <w:rPr>
          <w:rFonts w:asciiTheme="minorHAnsi" w:eastAsia="MS Mincho" w:hAnsiTheme="minorHAnsi" w:cstheme="minorHAnsi"/>
          <w:b w:val="0"/>
          <w:color w:val="404040"/>
          <w:szCs w:val="36"/>
        </w:rPr>
        <w:t>. Za program „KREDITIRANJE SJETVE I STOČARSKE PROIZVODNJE U OPĆINI ERNESTINOVO“ nije zaprimljen ni jedan zahtjev.</w:t>
      </w:r>
    </w:p>
    <w:p w14:paraId="60040DA6" w14:textId="77777777" w:rsidR="00F7184C" w:rsidRDefault="00F7184C" w:rsidP="00F7184C">
      <w:pPr>
        <w:spacing w:line="360" w:lineRule="auto"/>
        <w:ind w:left="720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168C7937" w14:textId="77777777" w:rsidR="009B1AE5" w:rsidRDefault="009B1AE5" w:rsidP="00F7184C">
      <w:pPr>
        <w:spacing w:line="360" w:lineRule="auto"/>
        <w:ind w:left="720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2612F9A4" w14:textId="77777777" w:rsidR="009B1AE5" w:rsidRDefault="009B1AE5" w:rsidP="00F7184C">
      <w:pPr>
        <w:spacing w:line="360" w:lineRule="auto"/>
        <w:ind w:left="720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40FFC712" w14:textId="77777777" w:rsidR="009B1AE5" w:rsidRDefault="009B1AE5" w:rsidP="00F7184C">
      <w:pPr>
        <w:spacing w:line="360" w:lineRule="auto"/>
        <w:ind w:left="720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2F84C3C0" w14:textId="77777777" w:rsidR="009B1AE5" w:rsidRPr="00F7184C" w:rsidRDefault="009B1AE5" w:rsidP="00F7184C">
      <w:pPr>
        <w:spacing w:line="360" w:lineRule="auto"/>
        <w:ind w:left="720"/>
        <w:jc w:val="both"/>
        <w:rPr>
          <w:rFonts w:eastAsia="MS Mincho"/>
          <w:b w:val="0"/>
          <w:color w:val="404040"/>
          <w:sz w:val="22"/>
          <w:szCs w:val="18"/>
        </w:rPr>
      </w:pPr>
    </w:p>
    <w:p w14:paraId="135657CC" w14:textId="77777777" w:rsidR="00F7184C" w:rsidRPr="00F7184C" w:rsidRDefault="00F7184C" w:rsidP="00F7184C">
      <w:pPr>
        <w:spacing w:line="360" w:lineRule="auto"/>
        <w:jc w:val="both"/>
        <w:rPr>
          <w:rFonts w:eastAsia="MS Mincho"/>
          <w:b w:val="0"/>
          <w:color w:val="404040"/>
          <w:sz w:val="28"/>
          <w:szCs w:val="22"/>
        </w:rPr>
      </w:pPr>
      <w:r w:rsidRPr="00F7184C">
        <w:rPr>
          <w:rFonts w:eastAsia="MS Mincho"/>
          <w:bCs/>
          <w:color w:val="404040"/>
          <w:sz w:val="28"/>
          <w:szCs w:val="22"/>
        </w:rPr>
        <w:lastRenderedPageBreak/>
        <w:t>6.</w:t>
      </w:r>
      <w:r w:rsidRPr="00F7184C">
        <w:rPr>
          <w:rFonts w:eastAsia="MS Mincho"/>
          <w:b w:val="0"/>
          <w:color w:val="404040"/>
          <w:sz w:val="28"/>
          <w:szCs w:val="22"/>
        </w:rPr>
        <w:t xml:space="preserve"> MJERA: Lokalna uprava i administracija</w:t>
      </w:r>
    </w:p>
    <w:p w14:paraId="7272E5AD" w14:textId="77777777" w:rsidR="007D1804" w:rsidRPr="00C542D1" w:rsidRDefault="00C542D1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OPIS MJERE: </w:t>
      </w:r>
      <w:r w:rsidR="007D1804" w:rsidRPr="00C542D1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Mjera podrazumijeva financiranje redovnog funkcioniranja izvršnog i predstavnički tijela, odnosno svih izdataka za plaće, razne naknade zaposlenicima, putne troškove, izdatke za režije i naknade povezane sa zgradom općinske uprave i ostalim općinskim objektima, troškove povezane sa sjednicama općinskog vijeća, troškove obilježavanja značajnih datuma i praznika te manifestacija, troškove funkcioniranja rada Vijeća mađarske nacionalne manjine i druge. </w:t>
      </w:r>
    </w:p>
    <w:p w14:paraId="3CE2235F" w14:textId="77777777" w:rsidR="00F7184C" w:rsidRDefault="007D1804" w:rsidP="00366157">
      <w:pPr>
        <w:spacing w:line="360" w:lineRule="auto"/>
        <w:jc w:val="both"/>
        <w:rPr>
          <w:rFonts w:eastAsia="MS Mincho"/>
          <w:b w:val="0"/>
          <w:color w:val="404040"/>
          <w:sz w:val="22"/>
          <w:szCs w:val="18"/>
        </w:rPr>
      </w:pPr>
      <w:r w:rsidRPr="00C542D1">
        <w:rPr>
          <w:rFonts w:asciiTheme="minorHAnsi" w:eastAsia="MS Mincho" w:hAnsiTheme="minorHAnsi" w:cstheme="minorHAnsi"/>
          <w:b w:val="0"/>
          <w:color w:val="404040"/>
          <w:szCs w:val="20"/>
        </w:rPr>
        <w:t>Također, Općina Ernestinovo svake godine financira troškove općinskog Povjerenstva za zaštitu potrošača kojeg čine, uz domicilne dionike, i jedan član koji nema prebivalište na području općine</w:t>
      </w:r>
      <w:r w:rsidR="00366157">
        <w:rPr>
          <w:rFonts w:eastAsia="MS Mincho"/>
          <w:b w:val="0"/>
          <w:color w:val="404040"/>
          <w:sz w:val="22"/>
          <w:szCs w:val="18"/>
        </w:rPr>
        <w:t>.</w:t>
      </w:r>
    </w:p>
    <w:p w14:paraId="4A73C15D" w14:textId="77777777" w:rsidR="0003007C" w:rsidRPr="007D1804" w:rsidRDefault="0003007C" w:rsidP="00366157">
      <w:pPr>
        <w:spacing w:line="360" w:lineRule="auto"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  <w:r w:rsidR="00F7184C">
        <w:rPr>
          <w:rFonts w:eastAsia="MS Mincho"/>
          <w:sz w:val="22"/>
          <w:szCs w:val="22"/>
        </w:rPr>
        <w:t>:</w:t>
      </w:r>
    </w:p>
    <w:p w14:paraId="55CDDC0F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broj izdanih rješenja</w:t>
      </w:r>
    </w:p>
    <w:p w14:paraId="55800C08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broj donesenih odluka</w:t>
      </w:r>
    </w:p>
    <w:p w14:paraId="2C5A6DEB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broj zaposlenika koji su sudjelovali na stručnim seminarima</w:t>
      </w:r>
    </w:p>
    <w:p w14:paraId="24379023" w14:textId="77777777" w:rsidR="0003007C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 xml:space="preserve">broj projekata JLS-a kojima je odobreno </w:t>
      </w:r>
      <w:proofErr w:type="spellStart"/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sufinanc</w:t>
      </w:r>
      <w:proofErr w:type="spellEnd"/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. sredstvima ESI fondova ili iz nacionalnih izvora</w:t>
      </w:r>
    </w:p>
    <w:p w14:paraId="02A1584C" w14:textId="77777777" w:rsidR="0003007C" w:rsidRPr="00C542D1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542D1">
        <w:rPr>
          <w:rFonts w:asciiTheme="minorHAnsi" w:eastAsia="MS Mincho" w:hAnsiTheme="minorHAnsi" w:cstheme="minorHAnsi"/>
        </w:rPr>
        <w:t xml:space="preserve">STATUS PROVEDBE MJERE: </w:t>
      </w:r>
      <w:r w:rsidRPr="00C542D1">
        <w:rPr>
          <w:rFonts w:asciiTheme="minorHAnsi" w:eastAsia="MS Mincho" w:hAnsiTheme="minorHAnsi" w:cstheme="minorHAnsi"/>
          <w:b w:val="0"/>
          <w:bCs/>
        </w:rPr>
        <w:t>U tijeku</w:t>
      </w:r>
    </w:p>
    <w:p w14:paraId="02C51D53" w14:textId="77777777" w:rsidR="0003007C" w:rsidRPr="00C542D1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542D1">
        <w:rPr>
          <w:rFonts w:asciiTheme="minorHAnsi" w:eastAsia="MS Mincho" w:hAnsiTheme="minorHAnsi" w:cstheme="minorHAnsi"/>
        </w:rPr>
        <w:t>UTROŠENA SREDSTVA U IZVJEŠTAJNOM RAZDOBLJU:</w:t>
      </w:r>
      <w:r w:rsidR="00293A32" w:rsidRPr="00C542D1">
        <w:rPr>
          <w:rFonts w:asciiTheme="minorHAnsi" w:hAnsiTheme="minorHAnsi" w:cstheme="minorHAnsi"/>
          <w:sz w:val="28"/>
          <w:szCs w:val="28"/>
        </w:rPr>
        <w:t xml:space="preserve"> 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2.091.544,11 kn</w:t>
      </w:r>
      <w:r w:rsidR="000345A8">
        <w:rPr>
          <w:rFonts w:asciiTheme="minorHAnsi" w:eastAsia="MS Mincho" w:hAnsiTheme="minorHAnsi" w:cstheme="minorHAnsi"/>
          <w:b w:val="0"/>
          <w:bCs/>
        </w:rPr>
        <w:t xml:space="preserve"> (</w:t>
      </w:r>
      <w:r w:rsidR="000345A8" w:rsidRPr="000345A8">
        <w:rPr>
          <w:rFonts w:asciiTheme="minorHAnsi" w:eastAsia="MS Mincho" w:hAnsiTheme="minorHAnsi" w:cstheme="minorHAnsi"/>
          <w:b w:val="0"/>
          <w:bCs/>
        </w:rPr>
        <w:t>277.595,61 EUR</w:t>
      </w:r>
      <w:r w:rsidR="000345A8">
        <w:rPr>
          <w:rFonts w:asciiTheme="minorHAnsi" w:eastAsia="MS Mincho" w:hAnsiTheme="minorHAnsi" w:cstheme="minorHAnsi"/>
          <w:b w:val="0"/>
          <w:bCs/>
        </w:rPr>
        <w:t>)</w:t>
      </w:r>
    </w:p>
    <w:p w14:paraId="5F02B818" w14:textId="77777777" w:rsidR="007D1804" w:rsidRPr="00C542D1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</w:rPr>
      </w:pPr>
      <w:r w:rsidRPr="00C542D1">
        <w:rPr>
          <w:rFonts w:asciiTheme="minorHAnsi" w:eastAsia="MS Mincho" w:hAnsiTheme="minorHAnsi" w:cstheme="minorHAnsi"/>
        </w:rPr>
        <w:t>ZAKLJUČAK PROVEDBE MJERE:</w:t>
      </w:r>
      <w:r w:rsidR="00293A32" w:rsidRPr="00C542D1">
        <w:rPr>
          <w:rFonts w:asciiTheme="minorHAnsi" w:eastAsia="MS Mincho" w:hAnsiTheme="minorHAnsi" w:cstheme="minorHAnsi"/>
        </w:rPr>
        <w:t xml:space="preserve"> </w:t>
      </w:r>
      <w:r w:rsidR="00C542D1" w:rsidRPr="00C542D1">
        <w:rPr>
          <w:rFonts w:asciiTheme="minorHAnsi" w:eastAsia="MS Mincho" w:hAnsiTheme="minorHAnsi" w:cstheme="minorHAnsi"/>
          <w:b w:val="0"/>
          <w:bCs/>
        </w:rPr>
        <w:t>redovan rad općinske uprave i administracije odvija</w:t>
      </w:r>
      <w:r w:rsidR="00C542D1" w:rsidRPr="00C542D1">
        <w:rPr>
          <w:rFonts w:asciiTheme="minorHAnsi" w:eastAsia="MS Mincho" w:hAnsiTheme="minorHAnsi" w:cstheme="minorHAnsi"/>
          <w:b w:val="0"/>
          <w:bCs/>
        </w:rPr>
        <w:t>o</w:t>
      </w:r>
      <w:r w:rsidR="00C542D1" w:rsidRPr="00C542D1">
        <w:rPr>
          <w:rFonts w:asciiTheme="minorHAnsi" w:eastAsia="MS Mincho" w:hAnsiTheme="minorHAnsi" w:cstheme="minorHAnsi"/>
          <w:b w:val="0"/>
          <w:bCs/>
        </w:rPr>
        <w:t xml:space="preserve"> se uobičajeno i bez značajnih promjena u odnosu na planirano, stoga su i izdatci za tu svrhu na razini očekivanih. Broj projekata kojima je odobreno sufinanciranje iz nacionalnih izvora veći je od planiranog, odobrena su dva projekta financirana iz EU fondova te je s njihova provedba započeta u 2022. godini (produljeni rad dječjeg vrtića, Zaželi faza III)</w:t>
      </w:r>
    </w:p>
    <w:p w14:paraId="065D5160" w14:textId="77777777" w:rsidR="00366157" w:rsidRDefault="00366157" w:rsidP="007D1804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  <w:bookmarkStart w:id="11" w:name="_Hlk90389426"/>
    </w:p>
    <w:p w14:paraId="450787D9" w14:textId="77777777" w:rsidR="009B1AE5" w:rsidRDefault="009B1AE5" w:rsidP="007D1804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</w:p>
    <w:p w14:paraId="4CF35D9B" w14:textId="77777777" w:rsidR="009B1AE5" w:rsidRDefault="009B1AE5" w:rsidP="007D1804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</w:p>
    <w:p w14:paraId="2F5AF1FB" w14:textId="77777777" w:rsidR="00366157" w:rsidRDefault="007D1804" w:rsidP="00366157">
      <w:pPr>
        <w:spacing w:line="360" w:lineRule="auto"/>
        <w:rPr>
          <w:rFonts w:eastAsia="MS Mincho"/>
          <w:b w:val="0"/>
          <w:color w:val="404040"/>
          <w:sz w:val="28"/>
          <w:szCs w:val="28"/>
        </w:rPr>
      </w:pPr>
      <w:r w:rsidRPr="007D1804">
        <w:rPr>
          <w:rFonts w:eastAsia="MS Mincho"/>
          <w:bCs/>
          <w:color w:val="404040"/>
          <w:sz w:val="44"/>
          <w:szCs w:val="44"/>
        </w:rPr>
        <w:lastRenderedPageBreak/>
        <w:t>7.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MJERA: Socijalna i zdravstvena skrb</w:t>
      </w:r>
      <w:r w:rsidR="00366157">
        <w:rPr>
          <w:rFonts w:eastAsia="MS Mincho"/>
          <w:b w:val="0"/>
          <w:color w:val="404040"/>
          <w:sz w:val="28"/>
          <w:szCs w:val="28"/>
        </w:rPr>
        <w:t xml:space="preserve"> </w:t>
      </w:r>
      <w:bookmarkEnd w:id="11"/>
    </w:p>
    <w:p w14:paraId="4F01E886" w14:textId="77777777" w:rsidR="007D1804" w:rsidRPr="00C542D1" w:rsidRDefault="00C542D1" w:rsidP="00C542D1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2"/>
        </w:rPr>
      </w:pPr>
      <w:r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 xml:space="preserve">OPIS MJERE: </w:t>
      </w:r>
      <w:r w:rsidR="007D1804"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>Općina Ernestinovo svake godine planira proračunska sredstva u svrhu poboljšanja statusa i kvalitete života stanovnika koji spadaju u neku od ranjivih i / ili marginaliziranih skupina poput starijih i nemoćnih, osoba s invaliditetom, ili drugih. Sredstva se isplaćuju krajnjim korisnicima kroz jednokratne isplate (božićnice, uskrsnice…), i u kontinuitetu kroz cijelu godinu temeljem podnesenog zahtjeva Općini za isplatu potpore za sufinanciranje troškova stanovanja i komunalnih troškova socijalno ugroženih mještana.</w:t>
      </w:r>
    </w:p>
    <w:p w14:paraId="17423B51" w14:textId="77777777" w:rsidR="007D1804" w:rsidRPr="00C542D1" w:rsidRDefault="00554C26" w:rsidP="00C542D1">
      <w:pPr>
        <w:spacing w:after="240"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2"/>
        </w:rPr>
      </w:pPr>
      <w:r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>Nadalje Općina svake godine planira i isplatu b</w:t>
      </w:r>
      <w:r w:rsidR="007D1804"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>ožićnica</w:t>
      </w:r>
      <w:r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 xml:space="preserve"> i uskrsnica</w:t>
      </w:r>
      <w:r w:rsidR="00A9753B"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>.</w:t>
      </w:r>
      <w:r w:rsidR="007D1804"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 xml:space="preserve"> </w:t>
      </w:r>
    </w:p>
    <w:p w14:paraId="62EA55B6" w14:textId="77777777" w:rsidR="007D1804" w:rsidRPr="007D1804" w:rsidRDefault="007D1804" w:rsidP="00C542D1">
      <w:pPr>
        <w:spacing w:after="240" w:line="360" w:lineRule="auto"/>
        <w:jc w:val="both"/>
        <w:rPr>
          <w:rFonts w:eastAsia="MS Mincho"/>
          <w:b w:val="0"/>
          <w:color w:val="404040"/>
          <w:sz w:val="22"/>
          <w:szCs w:val="20"/>
        </w:rPr>
      </w:pPr>
      <w:r w:rsidRPr="00C542D1">
        <w:rPr>
          <w:rFonts w:asciiTheme="minorHAnsi" w:eastAsia="MS Mincho" w:hAnsiTheme="minorHAnsi" w:cstheme="minorHAnsi"/>
          <w:b w:val="0"/>
          <w:color w:val="404040"/>
          <w:szCs w:val="22"/>
        </w:rPr>
        <w:t>Općina Ernestinovo svake godine planira proračunska sredstva kojima podupire redovni rad ambulanti u Ernestinovu i Laslovu, ali za veliku većinu izdataka  odgovorna je Osječko – baranjska županija, osnivač ove zdravstvene ustanove</w:t>
      </w:r>
      <w:r w:rsidRPr="007D1804">
        <w:rPr>
          <w:rFonts w:eastAsia="MS Mincho"/>
          <w:b w:val="0"/>
          <w:color w:val="404040"/>
          <w:sz w:val="22"/>
          <w:szCs w:val="20"/>
        </w:rPr>
        <w:t>.</w:t>
      </w:r>
    </w:p>
    <w:p w14:paraId="52E7054D" w14:textId="77777777" w:rsidR="0003007C" w:rsidRPr="007D1804" w:rsidRDefault="0003007C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</w:p>
    <w:p w14:paraId="03C3412E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Br. korisnika jednokratne pomoći</w:t>
      </w:r>
    </w:p>
    <w:p w14:paraId="74A82BE5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Br. korisnika projekta Osnaživanje teško zapošljivih žena Općine Ernestinovo- OSNAŽENE ERNESTINE</w:t>
      </w:r>
    </w:p>
    <w:p w14:paraId="72A8D425" w14:textId="77777777" w:rsidR="00554C26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Br. korisnika pomoći za stanovanje (komunalni troškovi)</w:t>
      </w:r>
    </w:p>
    <w:p w14:paraId="51DF7545" w14:textId="77777777" w:rsidR="0003007C" w:rsidRPr="00C542D1" w:rsidRDefault="00554C26" w:rsidP="00554C26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C542D1">
        <w:rPr>
          <w:rFonts w:asciiTheme="minorHAnsi" w:eastAsia="MS Mincho" w:hAnsiTheme="minorHAnsi" w:cstheme="minorHAnsi"/>
          <w:b w:val="0"/>
          <w:bCs/>
          <w:i/>
          <w:iCs/>
        </w:rPr>
        <w:t>Broj ordinacija na području općine</w:t>
      </w:r>
    </w:p>
    <w:p w14:paraId="04A2AC37" w14:textId="77777777" w:rsidR="0003007C" w:rsidRPr="007D1804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 xml:space="preserve">STATUS PROVEDBE MJERE: </w:t>
      </w:r>
      <w:r w:rsidRPr="007D1804">
        <w:rPr>
          <w:rFonts w:eastAsia="MS Mincho"/>
          <w:b w:val="0"/>
          <w:bCs/>
          <w:sz w:val="22"/>
          <w:szCs w:val="22"/>
        </w:rPr>
        <w:t>U tijeku</w:t>
      </w:r>
    </w:p>
    <w:p w14:paraId="6FB56CC7" w14:textId="77777777" w:rsidR="0003007C" w:rsidRPr="00554C26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UTROŠENA SREDSTVA U IZVJEŠTAJNOM RAZDOBLJU:</w:t>
      </w:r>
      <w:r w:rsidR="00554C26" w:rsidRPr="00554C26">
        <w:rPr>
          <w:rFonts w:eastAsia="MS Mincho"/>
          <w:sz w:val="22"/>
          <w:szCs w:val="22"/>
        </w:rPr>
        <w:t xml:space="preserve"> </w:t>
      </w:r>
      <w:r w:rsidR="00C542D1" w:rsidRPr="00C542D1">
        <w:rPr>
          <w:rFonts w:eastAsia="MS Mincho"/>
          <w:b w:val="0"/>
          <w:bCs/>
          <w:sz w:val="22"/>
          <w:szCs w:val="22"/>
        </w:rPr>
        <w:t>1.048.166,45 kn</w:t>
      </w:r>
      <w:r w:rsidR="00554C26" w:rsidRPr="00554C26">
        <w:rPr>
          <w:rFonts w:eastAsia="MS Mincho"/>
          <w:sz w:val="22"/>
          <w:szCs w:val="22"/>
        </w:rPr>
        <w:t xml:space="preserve"> </w:t>
      </w:r>
      <w:r w:rsidR="000345A8" w:rsidRPr="000345A8">
        <w:rPr>
          <w:rFonts w:eastAsia="MS Mincho"/>
          <w:b w:val="0"/>
          <w:bCs/>
          <w:sz w:val="22"/>
          <w:szCs w:val="22"/>
        </w:rPr>
        <w:t>(</w:t>
      </w:r>
      <w:r w:rsidR="000345A8" w:rsidRPr="000345A8">
        <w:rPr>
          <w:rFonts w:eastAsia="MS Mincho"/>
          <w:b w:val="0"/>
          <w:bCs/>
          <w:sz w:val="22"/>
          <w:szCs w:val="22"/>
        </w:rPr>
        <w:t>139.115,59 EUR</w:t>
      </w:r>
      <w:r w:rsidR="000345A8" w:rsidRPr="000345A8">
        <w:rPr>
          <w:rFonts w:eastAsia="MS Mincho"/>
          <w:b w:val="0"/>
          <w:bCs/>
          <w:sz w:val="22"/>
          <w:szCs w:val="22"/>
        </w:rPr>
        <w:t>)</w:t>
      </w:r>
    </w:p>
    <w:p w14:paraId="1E1B1458" w14:textId="77777777" w:rsidR="0003007C" w:rsidRPr="007D1804" w:rsidRDefault="0003007C" w:rsidP="00554C2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ZAKLJUČAK PROVEDBE MJERE:</w:t>
      </w:r>
      <w:r w:rsidR="00554C26">
        <w:rPr>
          <w:rFonts w:eastAsia="MS Mincho"/>
          <w:sz w:val="22"/>
          <w:szCs w:val="22"/>
        </w:rPr>
        <w:t xml:space="preserve"> </w:t>
      </w:r>
      <w:r w:rsidR="00C542D1" w:rsidRPr="00C542D1">
        <w:rPr>
          <w:rFonts w:asciiTheme="minorHAnsi" w:eastAsia="MS Mincho" w:hAnsiTheme="minorHAnsi" w:cstheme="minorHAnsi"/>
          <w:b w:val="0"/>
          <w:bCs/>
        </w:rPr>
        <w:t>U 2022. godini p</w:t>
      </w:r>
      <w:r w:rsidR="00C542D1" w:rsidRPr="00C542D1">
        <w:rPr>
          <w:rFonts w:asciiTheme="minorHAnsi" w:eastAsia="MS Mincho" w:hAnsiTheme="minorHAnsi" w:cstheme="minorHAnsi"/>
          <w:b w:val="0"/>
          <w:bCs/>
        </w:rPr>
        <w:t>rojekt „Osnaživanje teško zapošljivih žena Općine Ernestinovo- Osnažene Ernestine faza II“ je završen, te je s provedbom započeo projekt „Osnaživanje teško zapošljivih žena Općine Ernestinovo- Osnažene Ernestine faza III". Isplaćene su božićnice i uskrsnice na umirovljenike sukladno dohodovnom cenzusu.</w:t>
      </w:r>
    </w:p>
    <w:p w14:paraId="0FE825CD" w14:textId="77777777" w:rsidR="00F7184C" w:rsidRPr="007D1804" w:rsidRDefault="00F7184C" w:rsidP="007D1804">
      <w:pPr>
        <w:spacing w:line="360" w:lineRule="auto"/>
        <w:jc w:val="both"/>
        <w:rPr>
          <w:rFonts w:eastAsia="MS Mincho"/>
          <w:b w:val="0"/>
          <w:color w:val="404040"/>
          <w:sz w:val="22"/>
          <w:szCs w:val="22"/>
        </w:rPr>
      </w:pPr>
    </w:p>
    <w:p w14:paraId="57FED4EE" w14:textId="77777777" w:rsidR="007D1804" w:rsidRPr="007D1804" w:rsidRDefault="007D1804" w:rsidP="0003007C">
      <w:pPr>
        <w:spacing w:line="360" w:lineRule="auto"/>
        <w:jc w:val="both"/>
        <w:rPr>
          <w:rFonts w:eastAsia="MS Mincho"/>
          <w:b w:val="0"/>
          <w:color w:val="404040"/>
          <w:sz w:val="28"/>
          <w:szCs w:val="28"/>
        </w:rPr>
      </w:pPr>
      <w:r w:rsidRPr="007D1804">
        <w:rPr>
          <w:rFonts w:eastAsia="MS Mincho"/>
          <w:bCs/>
          <w:color w:val="404040"/>
          <w:sz w:val="44"/>
          <w:szCs w:val="44"/>
        </w:rPr>
        <w:lastRenderedPageBreak/>
        <w:t>8.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MJERA: Promet i održavanje javnih prometnica</w:t>
      </w:r>
    </w:p>
    <w:p w14:paraId="663B95C9" w14:textId="77777777" w:rsidR="007D1804" w:rsidRPr="00732966" w:rsidRDefault="00732966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OPIS MJERE: </w:t>
      </w:r>
      <w:r w:rsidR="007D180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Općina Ernestinovo nadležna je za održavanje svih prometnica koje se prostiru kroz njezino područje, kao i za razvoj novih prometnica i biciklističko pješačke infrastrukture, osim za održavanje lokalnih i županijskih cesta za koje je zadužena Uprava za ceste Osječko-baranjske županije, te za jedinu državnu cestu koju održavaju Hrvatske ceste.</w:t>
      </w:r>
    </w:p>
    <w:p w14:paraId="16EE2C5E" w14:textId="77777777" w:rsidR="007D1804" w:rsidRPr="00732966" w:rsidRDefault="007D1804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Uz redovno održavanje prometne infrastrukture, Općina Ernestinovo proračunom planira sljedeća značajnija infrastrukturna ulaganja: </w:t>
      </w:r>
    </w:p>
    <w:p w14:paraId="4A28DEA6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 xml:space="preserve">Rekonstrukcija pješačkih staza u centru, Ernestinovo </w:t>
      </w:r>
    </w:p>
    <w:p w14:paraId="1CF2719B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Izgradnja pješačkih staza u Laslovu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 </w:t>
      </w:r>
    </w:p>
    <w:p w14:paraId="1BFCFEFC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 xml:space="preserve">Rekonstrukcija pješačkih staza u Ernestinovu, ul.  </w:t>
      </w:r>
      <w:proofErr w:type="spellStart"/>
      <w:r w:rsidRPr="00732966">
        <w:rPr>
          <w:rFonts w:asciiTheme="minorHAnsi" w:eastAsia="MS Mincho" w:hAnsiTheme="minorHAnsi" w:cstheme="minorHAnsi"/>
          <w:b w:val="0"/>
          <w:szCs w:val="20"/>
        </w:rPr>
        <w:t>Vl</w:t>
      </w:r>
      <w:proofErr w:type="spellEnd"/>
      <w:r w:rsidRPr="00732966">
        <w:rPr>
          <w:rFonts w:asciiTheme="minorHAnsi" w:eastAsia="MS Mincho" w:hAnsiTheme="minorHAnsi" w:cstheme="minorHAnsi"/>
          <w:b w:val="0"/>
          <w:szCs w:val="20"/>
        </w:rPr>
        <w:t>. Nazora,  II faza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u</w:t>
      </w:r>
    </w:p>
    <w:p w14:paraId="53CEBB73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Rekonstrukcija pješačkih staza u Školskoj ulici, Ernestinovo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3CFA0391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 xml:space="preserve">Rekonstrukcija pješačkih staza u ulici Matije Gupca, </w:t>
      </w:r>
    </w:p>
    <w:p w14:paraId="5E67B4E1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Sanacija pješačkih staza, ul. P. Šandora - Trg Hrv. Branitelja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4B930875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Sanacija pješačkih staza, Trg Hrv. branitelja – Kolodvorska ulica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62B85FD8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Sanacija pješačkih staza u ulici N.Š. Zrinskog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5641DE86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Izgradnja pješačke staze na groblju u Ernestinovu</w:t>
      </w:r>
      <w:r w:rsidR="001C4577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38029A97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Uređenje prometne površine - zona osnovne škole</w:t>
      </w:r>
      <w:r w:rsidR="000B6424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56F15983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Rekonstrukcija ceste u Školskoj ulici i mosta preko rijeke Vuke u Laslovu</w:t>
      </w:r>
      <w:r w:rsidR="000B6424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0403DB73" w14:textId="77777777" w:rsidR="007D1804" w:rsidRPr="00732966" w:rsidRDefault="007D1804" w:rsidP="00732966">
      <w:pPr>
        <w:spacing w:line="360" w:lineRule="auto"/>
        <w:ind w:left="360"/>
        <w:contextualSpacing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t>Izgradnja biciklističke infrastrukture u naselju Laslovo</w:t>
      </w:r>
      <w:r w:rsidR="000B6424" w:rsidRPr="00732966">
        <w:rPr>
          <w:rFonts w:asciiTheme="minorHAnsi" w:eastAsia="MS Mincho" w:hAnsiTheme="minorHAnsi" w:cstheme="minorHAnsi"/>
          <w:b w:val="0"/>
          <w:szCs w:val="20"/>
        </w:rPr>
        <w:t xml:space="preserve"> </w:t>
      </w:r>
    </w:p>
    <w:p w14:paraId="23066AA0" w14:textId="77777777" w:rsidR="0003007C" w:rsidRPr="00732966" w:rsidRDefault="006B55CF" w:rsidP="00732966">
      <w:pPr>
        <w:spacing w:line="360" w:lineRule="auto"/>
        <w:contextualSpacing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     </w:t>
      </w:r>
      <w:r w:rsidR="007D180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Postavljanje i obilježavanje naprava za smirivanje promet</w:t>
      </w:r>
      <w:r w:rsidR="007E7B5C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</w:t>
      </w:r>
    </w:p>
    <w:p w14:paraId="4835372B" w14:textId="77777777" w:rsidR="00366157" w:rsidRDefault="00366157" w:rsidP="00366157">
      <w:pPr>
        <w:spacing w:line="240" w:lineRule="auto"/>
        <w:contextualSpacing/>
        <w:rPr>
          <w:rFonts w:eastAsia="MS Mincho"/>
          <w:b w:val="0"/>
          <w:color w:val="404040"/>
          <w:sz w:val="22"/>
          <w:szCs w:val="22"/>
        </w:rPr>
      </w:pPr>
    </w:p>
    <w:p w14:paraId="3C924B8E" w14:textId="77777777" w:rsidR="0003007C" w:rsidRPr="007D1804" w:rsidRDefault="0003007C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  <w:r w:rsidR="00727CB5">
        <w:rPr>
          <w:rFonts w:eastAsia="MS Mincho"/>
          <w:sz w:val="22"/>
          <w:szCs w:val="22"/>
        </w:rPr>
        <w:t>:</w:t>
      </w:r>
    </w:p>
    <w:p w14:paraId="536965BE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km novih biciklističkih staza</w:t>
      </w:r>
    </w:p>
    <w:p w14:paraId="0D711E17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km novih pješačkih staza</w:t>
      </w:r>
    </w:p>
    <w:p w14:paraId="479C19B1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km rekonstruiranih postojećih pješačkih staza</w:t>
      </w:r>
    </w:p>
    <w:p w14:paraId="4A928420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km novih javnih prometnica</w:t>
      </w:r>
    </w:p>
    <w:p w14:paraId="71E39DE2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km rekonstruiranih postojećih javnih prometnica</w:t>
      </w:r>
    </w:p>
    <w:p w14:paraId="442CD446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lastRenderedPageBreak/>
        <w:t xml:space="preserve">Br. novoizgrađenih parkirališnih mjesta </w:t>
      </w:r>
    </w:p>
    <w:p w14:paraId="06D84DEF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Br. izgrađenih punionica za električna vozila</w:t>
      </w:r>
    </w:p>
    <w:p w14:paraId="33328EC2" w14:textId="77777777" w:rsidR="00A9753B" w:rsidRPr="00732966" w:rsidRDefault="00A9753B" w:rsidP="00A9753B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 xml:space="preserve">Br. rekonstruiranih postojećih parkirališnih mjesta </w:t>
      </w:r>
    </w:p>
    <w:p w14:paraId="359B8683" w14:textId="77777777" w:rsidR="0003007C" w:rsidRPr="00732966" w:rsidRDefault="00732966" w:rsidP="00732966">
      <w:pPr>
        <w:shd w:val="clear" w:color="auto" w:fill="FFFFFF"/>
        <w:spacing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</w:t>
      </w:r>
      <w:r w:rsidR="00A9753B" w:rsidRPr="00732966">
        <w:rPr>
          <w:rFonts w:asciiTheme="minorHAnsi" w:eastAsia="MS Mincho" w:hAnsiTheme="minorHAnsi" w:cstheme="minorHAnsi"/>
          <w:b w:val="0"/>
          <w:bCs/>
          <w:i/>
          <w:iCs/>
        </w:rPr>
        <w:t>r</w:t>
      </w:r>
      <w:r>
        <w:rPr>
          <w:rFonts w:asciiTheme="minorHAnsi" w:eastAsia="MS Mincho" w:hAnsiTheme="minorHAnsi" w:cstheme="minorHAnsi"/>
          <w:b w:val="0"/>
          <w:bCs/>
          <w:i/>
          <w:iCs/>
        </w:rPr>
        <w:t xml:space="preserve">. </w:t>
      </w:r>
      <w:r w:rsidR="00A9753B" w:rsidRPr="00732966">
        <w:rPr>
          <w:rFonts w:asciiTheme="minorHAnsi" w:eastAsia="MS Mincho" w:hAnsiTheme="minorHAnsi" w:cstheme="minorHAnsi"/>
          <w:b w:val="0"/>
          <w:bCs/>
          <w:i/>
          <w:iCs/>
        </w:rPr>
        <w:t xml:space="preserve">novoizgrađenih autobusnih stajališta  </w:t>
      </w:r>
    </w:p>
    <w:p w14:paraId="2A8427DB" w14:textId="77777777" w:rsidR="0003007C" w:rsidRPr="007D1804" w:rsidRDefault="0003007C" w:rsidP="00A9753B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 xml:space="preserve">STATUS PROVEDBE MJERE: </w:t>
      </w:r>
      <w:r w:rsidRPr="007D1804">
        <w:rPr>
          <w:rFonts w:eastAsia="MS Mincho"/>
          <w:b w:val="0"/>
          <w:bCs/>
          <w:sz w:val="22"/>
          <w:szCs w:val="22"/>
        </w:rPr>
        <w:t>U tijeku</w:t>
      </w:r>
    </w:p>
    <w:p w14:paraId="2AF9D55A" w14:textId="77777777" w:rsidR="007E7B5C" w:rsidRPr="007E7B5C" w:rsidRDefault="0003007C" w:rsidP="00DB64E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b w:val="0"/>
          <w:bCs/>
          <w:sz w:val="22"/>
          <w:szCs w:val="22"/>
        </w:rPr>
      </w:pPr>
      <w:r w:rsidRPr="007E7B5C">
        <w:rPr>
          <w:rFonts w:eastAsia="MS Mincho"/>
          <w:sz w:val="22"/>
          <w:szCs w:val="22"/>
        </w:rPr>
        <w:t>UTROŠENA SREDSTVA U IZVJEŠTAJNOM RAZDOBLJU:</w:t>
      </w:r>
      <w:r w:rsidR="00A9753B" w:rsidRPr="007E7B5C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eastAsia="MS Mincho"/>
          <w:b w:val="0"/>
          <w:bCs/>
          <w:sz w:val="22"/>
          <w:szCs w:val="22"/>
        </w:rPr>
        <w:t>3.698.313,16 kn</w:t>
      </w:r>
      <w:r w:rsidR="00A9753B" w:rsidRPr="007E7B5C">
        <w:rPr>
          <w:rFonts w:eastAsia="MS Mincho"/>
          <w:sz w:val="22"/>
          <w:szCs w:val="22"/>
        </w:rPr>
        <w:t xml:space="preserve"> </w:t>
      </w:r>
      <w:r w:rsidR="000345A8">
        <w:rPr>
          <w:rFonts w:eastAsia="MS Mincho"/>
          <w:sz w:val="22"/>
          <w:szCs w:val="22"/>
        </w:rPr>
        <w:t xml:space="preserve"> </w:t>
      </w:r>
      <w:r w:rsidR="000345A8" w:rsidRPr="000345A8">
        <w:rPr>
          <w:rFonts w:eastAsia="MS Mincho"/>
          <w:b w:val="0"/>
          <w:bCs/>
          <w:sz w:val="22"/>
          <w:szCs w:val="22"/>
        </w:rPr>
        <w:t>(</w:t>
      </w:r>
      <w:r w:rsidR="000345A8" w:rsidRPr="000345A8">
        <w:rPr>
          <w:rFonts w:eastAsia="MS Mincho"/>
          <w:b w:val="0"/>
          <w:bCs/>
          <w:sz w:val="22"/>
          <w:szCs w:val="22"/>
        </w:rPr>
        <w:t>623.573,32 EUR</w:t>
      </w:r>
      <w:r w:rsidR="000345A8" w:rsidRPr="000345A8">
        <w:rPr>
          <w:rFonts w:eastAsia="MS Mincho"/>
          <w:b w:val="0"/>
          <w:bCs/>
          <w:sz w:val="22"/>
          <w:szCs w:val="22"/>
        </w:rPr>
        <w:t>)</w:t>
      </w:r>
    </w:p>
    <w:p w14:paraId="4D7A9A89" w14:textId="77777777" w:rsidR="00A9753B" w:rsidRPr="00732966" w:rsidRDefault="0003007C" w:rsidP="00DB64E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asciiTheme="minorHAnsi" w:eastAsia="MS Mincho" w:hAnsiTheme="minorHAnsi" w:cstheme="minorHAnsi"/>
          <w:b w:val="0"/>
          <w:bCs/>
        </w:rPr>
      </w:pPr>
      <w:r w:rsidRPr="007E7B5C">
        <w:rPr>
          <w:rFonts w:eastAsia="MS Mincho"/>
          <w:sz w:val="22"/>
          <w:szCs w:val="22"/>
        </w:rPr>
        <w:t>ZAKLJUČAK PROVEDBE MJERE:</w:t>
      </w:r>
      <w:r w:rsidR="00A9753B" w:rsidRPr="007E7B5C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Izgrađeno je </w:t>
      </w:r>
      <w:r w:rsidR="00732966">
        <w:rPr>
          <w:rFonts w:asciiTheme="minorHAnsi" w:eastAsia="MS Mincho" w:hAnsiTheme="minorHAnsi" w:cstheme="minorHAnsi"/>
          <w:b w:val="0"/>
          <w:bCs/>
        </w:rPr>
        <w:t>pet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 novih autobusnih stajališta</w:t>
      </w:r>
      <w:r w:rsidR="00732966">
        <w:rPr>
          <w:rFonts w:asciiTheme="minorHAnsi" w:eastAsia="MS Mincho" w:hAnsiTheme="minorHAnsi" w:cstheme="minorHAnsi"/>
          <w:b w:val="0"/>
          <w:bCs/>
        </w:rPr>
        <w:t>,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  1,2 km novih biciklističkih staza</w:t>
      </w:r>
      <w:r w:rsidR="00732966">
        <w:rPr>
          <w:rFonts w:asciiTheme="minorHAnsi" w:eastAsia="MS Mincho" w:hAnsiTheme="minorHAnsi" w:cstheme="minorHAnsi"/>
          <w:b w:val="0"/>
          <w:bCs/>
        </w:rPr>
        <w:t>,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 3,2 km pješačkih staza i 70 novih parkirališnih mjesta. Završene su staze  Laslovu, Trg Hrv. branitelja – Kolodvorska ulica, Laslovo i  Sanacija pješačkih staza, ul. P. Šandora - Trg hrv. branitelja  kao i rekonstrukcija pješačkih staza u Ernestinovu, ul.  </w:t>
      </w:r>
      <w:proofErr w:type="spellStart"/>
      <w:r w:rsidR="00732966" w:rsidRPr="00732966">
        <w:rPr>
          <w:rFonts w:asciiTheme="minorHAnsi" w:eastAsia="MS Mincho" w:hAnsiTheme="minorHAnsi" w:cstheme="minorHAnsi"/>
          <w:b w:val="0"/>
          <w:bCs/>
        </w:rPr>
        <w:t>Vl</w:t>
      </w:r>
      <w:proofErr w:type="spellEnd"/>
      <w:r w:rsidR="00732966" w:rsidRPr="00732966">
        <w:rPr>
          <w:rFonts w:asciiTheme="minorHAnsi" w:eastAsia="MS Mincho" w:hAnsiTheme="minorHAnsi" w:cstheme="minorHAnsi"/>
          <w:b w:val="0"/>
          <w:bCs/>
        </w:rPr>
        <w:t>. Nazora, te pješačkih staza u Školskoj ulici, Ernestinovo, kao i izgradnja pješačke staze na groblju u Ernestinovu. Postavlj</w:t>
      </w:r>
      <w:r w:rsidR="00732966">
        <w:rPr>
          <w:rFonts w:asciiTheme="minorHAnsi" w:eastAsia="MS Mincho" w:hAnsiTheme="minorHAnsi" w:cstheme="minorHAnsi"/>
          <w:b w:val="0"/>
          <w:bCs/>
        </w:rPr>
        <w:t>ene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 su i obilježene naprav</w:t>
      </w:r>
      <w:r w:rsidR="00732966">
        <w:rPr>
          <w:rFonts w:asciiTheme="minorHAnsi" w:eastAsia="MS Mincho" w:hAnsiTheme="minorHAnsi" w:cstheme="minorHAnsi"/>
          <w:b w:val="0"/>
          <w:bCs/>
        </w:rPr>
        <w:t>e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 za smirivanje prometa.</w:t>
      </w:r>
    </w:p>
    <w:p w14:paraId="7387667D" w14:textId="77777777" w:rsidR="0003007C" w:rsidRDefault="0003007C" w:rsidP="00A9753B">
      <w:pPr>
        <w:shd w:val="clear" w:color="auto" w:fill="FFFFFF"/>
        <w:spacing w:after="0" w:line="360" w:lineRule="auto"/>
        <w:ind w:left="720"/>
        <w:contextualSpacing/>
        <w:jc w:val="both"/>
        <w:rPr>
          <w:rFonts w:eastAsia="MS Mincho"/>
          <w:sz w:val="22"/>
          <w:szCs w:val="22"/>
        </w:rPr>
      </w:pPr>
    </w:p>
    <w:p w14:paraId="2C73B8C1" w14:textId="77777777" w:rsidR="00732966" w:rsidRDefault="007D1804" w:rsidP="00366157">
      <w:pPr>
        <w:spacing w:line="360" w:lineRule="auto"/>
        <w:rPr>
          <w:rFonts w:eastAsia="MS Mincho"/>
          <w:b w:val="0"/>
          <w:color w:val="404040"/>
          <w:sz w:val="28"/>
          <w:szCs w:val="28"/>
        </w:rPr>
      </w:pPr>
      <w:bookmarkStart w:id="12" w:name="_Hlk90472128"/>
      <w:r w:rsidRPr="007D1804">
        <w:rPr>
          <w:rFonts w:eastAsia="MS Mincho"/>
          <w:bCs/>
          <w:color w:val="404040"/>
          <w:sz w:val="44"/>
          <w:szCs w:val="44"/>
        </w:rPr>
        <w:t>9.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MJERA: Kultura, tjelesna kultura i sport</w:t>
      </w:r>
    </w:p>
    <w:p w14:paraId="6E839AF4" w14:textId="77777777" w:rsidR="0099299F" w:rsidRPr="00732966" w:rsidRDefault="009B1AE5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OPIS MJERE: </w:t>
      </w:r>
      <w:r w:rsidR="007D180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Mjera se odnosi na organizaciju i provedbu kulturno - umjetničkih manifestacija i programa, promicanje kulture i kulturnih sadržaja, ulaganja u zaštitu kulturne baštine te očuvanje i promociju kulturnih i povijesnih vrijednosti. </w:t>
      </w:r>
    </w:p>
    <w:p w14:paraId="49DC707C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Određeni dio sredstava proračuna planira se i u svrhu tekućeg održavanja Galerije Petar </w:t>
      </w:r>
      <w:proofErr w:type="spellStart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Smajić</w:t>
      </w:r>
      <w:proofErr w:type="spellEnd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. Tijekom 2020. godine Općina Ernestinovo je završila s provedbom projekta „Osiguravanje preduvjeta za revitalizaciju i obnovu Galerije Petar </w:t>
      </w:r>
      <w:proofErr w:type="spellStart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Smajić</w:t>
      </w:r>
      <w:proofErr w:type="spellEnd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“ koji je za rezultat imao izrađenu projektno – tehničku dokumentaciju potrebnu za obnovu građevine, koje se, pak očekuje, u narednim godinama, no kako u periodu izrade ovog </w:t>
      </w:r>
      <w:r w:rsidR="0099299F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izvješća</w:t>
      </w: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nisu poznati uvjeti za financiranje projekata kulturne baštine, provedba radova na Galeriji </w:t>
      </w:r>
      <w:proofErr w:type="spellStart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Smajić</w:t>
      </w:r>
      <w:proofErr w:type="spellEnd"/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nije uvrštena u proračun za 2022., niti u projekcije.</w:t>
      </w:r>
    </w:p>
    <w:p w14:paraId="28D429FA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Što se sporta i rekreacije tiče, ističu se tekući projekt uređenja sportskog centra Laslovo koje će završiti u 2022. godini, te energetska obnova zgrade NK Laslovo koji se planira za 2022. godinu.</w:t>
      </w:r>
    </w:p>
    <w:p w14:paraId="6E5B28FE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szCs w:val="20"/>
        </w:rPr>
      </w:pPr>
      <w:r w:rsidRPr="00732966">
        <w:rPr>
          <w:rFonts w:asciiTheme="minorHAnsi" w:eastAsia="MS Mincho" w:hAnsiTheme="minorHAnsi" w:cstheme="minorHAnsi"/>
          <w:b w:val="0"/>
          <w:szCs w:val="20"/>
        </w:rPr>
        <w:lastRenderedPageBreak/>
        <w:t xml:space="preserve">Izgradnja </w:t>
      </w:r>
      <w:proofErr w:type="spellStart"/>
      <w:r w:rsidRPr="00732966">
        <w:rPr>
          <w:rFonts w:asciiTheme="minorHAnsi" w:eastAsia="MS Mincho" w:hAnsiTheme="minorHAnsi" w:cstheme="minorHAnsi"/>
          <w:b w:val="0"/>
          <w:i/>
          <w:iCs/>
          <w:szCs w:val="20"/>
        </w:rPr>
        <w:t>outdoor</w:t>
      </w:r>
      <w:proofErr w:type="spellEnd"/>
      <w:r w:rsidRPr="00732966">
        <w:rPr>
          <w:rFonts w:asciiTheme="minorHAnsi" w:eastAsia="MS Mincho" w:hAnsiTheme="minorHAnsi" w:cstheme="minorHAnsi"/>
          <w:b w:val="0"/>
          <w:szCs w:val="20"/>
        </w:rPr>
        <w:t xml:space="preserve"> fitnessa projekt je spreman za prijavu na natječaje i javne pozive u 2022. godini, a izgledni izvor sufinanciranja projekta je javni poziv Ministarstva turizma i sporta Republike Hrvatske.</w:t>
      </w:r>
    </w:p>
    <w:p w14:paraId="3A409BEC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Ostala proračunska sredstva namijenjena razvoju amaterskog sporta i rekreacije planiraju se u svrhu redovnog funkcioniranja i projekata udruga u području sporta i rekreacije, kao i za redovno održavanje sportskih otvorenih i zatvorenih terena i dvorana</w:t>
      </w:r>
    </w:p>
    <w:p w14:paraId="5BAA8C1E" w14:textId="77777777" w:rsidR="0003007C" w:rsidRPr="007D1804" w:rsidRDefault="0003007C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</w:p>
    <w:p w14:paraId="38CE3D81" w14:textId="77777777" w:rsidR="00626743" w:rsidRPr="00732966" w:rsidRDefault="00626743" w:rsidP="00626743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obnovljenih objekata kulturne baštine</w:t>
      </w:r>
    </w:p>
    <w:p w14:paraId="5B1A5933" w14:textId="77777777" w:rsidR="00626743" w:rsidRPr="00732966" w:rsidRDefault="00626743" w:rsidP="00626743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organiziranih kulturnih manifestacija</w:t>
      </w:r>
    </w:p>
    <w:p w14:paraId="1CDCE37A" w14:textId="77777777" w:rsidR="00626743" w:rsidRPr="00732966" w:rsidRDefault="00626743" w:rsidP="00626743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udruga koje djeluju u kulturi koje primaju potpore iz proračuna</w:t>
      </w:r>
    </w:p>
    <w:p w14:paraId="610F9303" w14:textId="77777777" w:rsidR="00626743" w:rsidRPr="00732966" w:rsidRDefault="00626743" w:rsidP="00626743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sportskih klubova koji primaju potpore iz proračuna</w:t>
      </w:r>
    </w:p>
    <w:p w14:paraId="2D87D62C" w14:textId="77777777" w:rsidR="00626743" w:rsidRPr="00732966" w:rsidRDefault="00626743" w:rsidP="00626743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novih javnih sportskih terena/ igrališta</w:t>
      </w:r>
    </w:p>
    <w:p w14:paraId="4F302808" w14:textId="77777777" w:rsidR="0003007C" w:rsidRPr="00732966" w:rsidRDefault="00626743" w:rsidP="00732966">
      <w:pPr>
        <w:shd w:val="clear" w:color="auto" w:fill="FFFFFF"/>
        <w:spacing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rekonstruiranih javnih sportskih terena/ igrališta</w:t>
      </w:r>
    </w:p>
    <w:p w14:paraId="057C90C7" w14:textId="77777777" w:rsidR="0003007C" w:rsidRPr="007D1804" w:rsidRDefault="0003007C" w:rsidP="0062674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 xml:space="preserve">STATUS PROVEDBE MJERE: </w:t>
      </w:r>
      <w:r w:rsidRPr="007D1804">
        <w:rPr>
          <w:rFonts w:eastAsia="MS Mincho"/>
          <w:b w:val="0"/>
          <w:bCs/>
          <w:sz w:val="22"/>
          <w:szCs w:val="22"/>
        </w:rPr>
        <w:t>U tijeku</w:t>
      </w:r>
    </w:p>
    <w:p w14:paraId="16CADBEA" w14:textId="77777777" w:rsidR="00732966" w:rsidRPr="00732966" w:rsidRDefault="0003007C" w:rsidP="0073296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bCs/>
          <w:sz w:val="22"/>
          <w:szCs w:val="22"/>
        </w:rPr>
      </w:pPr>
      <w:r w:rsidRPr="007D1804">
        <w:rPr>
          <w:rFonts w:eastAsia="MS Mincho"/>
          <w:sz w:val="22"/>
          <w:szCs w:val="22"/>
        </w:rPr>
        <w:t>UTROŠENA SREDSTVA U IZVJEŠTAJNOM RAZDOBLJU:</w:t>
      </w:r>
      <w:r w:rsidR="00626743" w:rsidRPr="00626743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eastAsia="MS Mincho"/>
          <w:b w:val="0"/>
          <w:sz w:val="22"/>
          <w:szCs w:val="22"/>
        </w:rPr>
        <w:t>373.534,39 kn</w:t>
      </w:r>
      <w:r w:rsidR="000345A8">
        <w:rPr>
          <w:rFonts w:eastAsia="MS Mincho"/>
          <w:b w:val="0"/>
          <w:sz w:val="22"/>
          <w:szCs w:val="22"/>
        </w:rPr>
        <w:t xml:space="preserve"> (</w:t>
      </w:r>
      <w:r w:rsidR="000345A8" w:rsidRPr="000345A8">
        <w:rPr>
          <w:rFonts w:eastAsia="MS Mincho"/>
          <w:b w:val="0"/>
          <w:sz w:val="22"/>
          <w:szCs w:val="22"/>
        </w:rPr>
        <w:t>49.576,53 EUR</w:t>
      </w:r>
      <w:r w:rsidR="000345A8">
        <w:rPr>
          <w:rFonts w:eastAsia="MS Mincho"/>
          <w:b w:val="0"/>
          <w:sz w:val="22"/>
          <w:szCs w:val="22"/>
        </w:rPr>
        <w:t>)</w:t>
      </w:r>
    </w:p>
    <w:p w14:paraId="7F636DA1" w14:textId="77777777" w:rsidR="0003007C" w:rsidRPr="007D1804" w:rsidRDefault="0003007C" w:rsidP="00153B7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ZAKLJUČAK PROVEDBE MJERE:</w:t>
      </w:r>
      <w:r w:rsidR="00626743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>Proveden je natječaj za udruge te su odobrena sredstva za 2022.</w:t>
      </w:r>
      <w:r w:rsidR="00732966">
        <w:rPr>
          <w:rFonts w:asciiTheme="minorHAnsi" w:eastAsia="MS Mincho" w:hAnsiTheme="minorHAnsi" w:cstheme="minorHAnsi"/>
          <w:b w:val="0"/>
          <w:bCs/>
        </w:rPr>
        <w:t xml:space="preserve"> 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>Izgrađeno je jedno novo igralište (u Laslovu). Najznačajnija manifestacija u općini Kolonija kipara naivaca Ernestinovo koja se održala u kolovozu te Dani sela Laslova u lipnju.</w:t>
      </w:r>
    </w:p>
    <w:bookmarkEnd w:id="12"/>
    <w:p w14:paraId="2471C096" w14:textId="77777777" w:rsidR="009B1AE5" w:rsidRDefault="009B1AE5" w:rsidP="00366157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</w:p>
    <w:p w14:paraId="3AF60126" w14:textId="77777777" w:rsidR="009B1AE5" w:rsidRDefault="009B1AE5" w:rsidP="00366157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</w:p>
    <w:p w14:paraId="0A96F3A9" w14:textId="77777777" w:rsidR="009B1AE5" w:rsidRDefault="009B1AE5" w:rsidP="00366157">
      <w:pPr>
        <w:spacing w:line="360" w:lineRule="auto"/>
        <w:rPr>
          <w:rFonts w:eastAsia="MS Mincho"/>
          <w:bCs/>
          <w:color w:val="404040"/>
          <w:sz w:val="44"/>
          <w:szCs w:val="44"/>
        </w:rPr>
      </w:pPr>
    </w:p>
    <w:p w14:paraId="5C0E609A" w14:textId="77777777" w:rsidR="00366157" w:rsidRDefault="007D1804" w:rsidP="00366157">
      <w:pPr>
        <w:spacing w:line="360" w:lineRule="auto"/>
        <w:rPr>
          <w:rFonts w:eastAsia="MS Mincho"/>
          <w:b w:val="0"/>
          <w:color w:val="404040"/>
          <w:sz w:val="28"/>
          <w:szCs w:val="28"/>
        </w:rPr>
      </w:pPr>
      <w:r w:rsidRPr="007D1804">
        <w:rPr>
          <w:rFonts w:eastAsia="MS Mincho"/>
          <w:bCs/>
          <w:color w:val="404040"/>
          <w:sz w:val="44"/>
          <w:szCs w:val="44"/>
        </w:rPr>
        <w:lastRenderedPageBreak/>
        <w:t>10.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MJERA: Protupožarna i civilna zaštita</w:t>
      </w:r>
    </w:p>
    <w:p w14:paraId="2E9CD55A" w14:textId="77777777" w:rsidR="007D1804" w:rsidRPr="00732966" w:rsidRDefault="00732966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OPIS MJERE: </w:t>
      </w:r>
      <w:r w:rsidR="00150529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U skladu sa zakonskim obvezama, </w:t>
      </w:r>
      <w:r w:rsidR="007D180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Općina Ernestinovo planira proračunska sredstva u cilju ispunjavanja osnovne funkcije i zadaće sustava zaštite i spašavanja  - prosudba mogućih ugrožavanja i posljedica, planiranje i pripravnost za reagiranje, djelovanje u zaštiti i spašavanju u slučaju katastrofa i većih nesreća te poduzimanje potrebnih aktivnosti i mjera za otklanjanje posljedica radi normalizacije života na području na kojem je događaj nastao.</w:t>
      </w:r>
    </w:p>
    <w:p w14:paraId="51B1BCA1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2A9E4BA6" w14:textId="77777777" w:rsidR="007D1804" w:rsidRPr="00732966" w:rsidRDefault="007D1804" w:rsidP="007D1804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Dobrovoljna vatrogasna društva Ernestinovo i Laslovo, uz Općinu Ernestinovo,  najznačajnije su organizacije koja se bavi protupožarnom zaštitom na području općine i kao takva generira najznačajnije povezane troškove planirane općinskim proračunom svake godine. Treba istaknuti i da je izrađena projektno – tehnička dokumentacija za rekonstrukciju i opremanje DVD doma u Ernestinovu te da će provedba tog projekta biti uvrštena u proračune u idućim godinama, kada budu poznati uvjeti operativnih programa ESI fondova za razdoblje 2021 – 2027.</w:t>
      </w:r>
    </w:p>
    <w:p w14:paraId="15C8ED02" w14:textId="77777777" w:rsidR="000B6424" w:rsidRPr="00732966" w:rsidRDefault="007D1804" w:rsidP="006B55CF">
      <w:pPr>
        <w:spacing w:line="360" w:lineRule="auto"/>
        <w:jc w:val="both"/>
        <w:rPr>
          <w:rFonts w:asciiTheme="minorHAnsi" w:eastAsia="MS Mincho" w:hAnsiTheme="minorHAnsi" w:cstheme="minorHAnsi"/>
          <w:b w:val="0"/>
          <w:i/>
          <w:iCs/>
          <w:color w:val="404040"/>
          <w:szCs w:val="36"/>
        </w:rPr>
      </w:pP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Također, projekt „Sigurna Općina Ernestinovo“ spreman je za podnošenje na nacionalne natječaje i javne pozive u 2022. godini, </w:t>
      </w:r>
      <w:r w:rsidR="00BC26F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a</w:t>
      </w: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</w:t>
      </w:r>
      <w:r w:rsidR="00BC26F4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r</w:t>
      </w:r>
      <w:r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adi se o projektu koji za svrhu ima podizanje razine sigurnosti u prometu</w:t>
      </w:r>
      <w:r w:rsidR="006B55CF" w:rsidRPr="00732966">
        <w:rPr>
          <w:rFonts w:asciiTheme="minorHAnsi" w:eastAsia="MS Mincho" w:hAnsiTheme="minorHAnsi" w:cstheme="minorHAnsi"/>
          <w:b w:val="0"/>
          <w:color w:val="404040"/>
          <w:szCs w:val="20"/>
        </w:rPr>
        <w:t>.</w:t>
      </w:r>
    </w:p>
    <w:p w14:paraId="58392710" w14:textId="77777777" w:rsidR="00150529" w:rsidRPr="007D1804" w:rsidRDefault="00150529" w:rsidP="00150529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</w:p>
    <w:p w14:paraId="239C79A4" w14:textId="77777777" w:rsidR="00150529" w:rsidRPr="00732966" w:rsidRDefault="00150529" w:rsidP="00150529">
      <w:pPr>
        <w:shd w:val="clear" w:color="auto" w:fill="FFFFFF"/>
        <w:spacing w:after="0"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 xml:space="preserve">broj unaprjeđenih objekata dobrovoljnih vatrogasnih društava </w:t>
      </w:r>
    </w:p>
    <w:p w14:paraId="44F3407A" w14:textId="77777777" w:rsidR="00150529" w:rsidRPr="00732966" w:rsidRDefault="00150529" w:rsidP="00732966">
      <w:pPr>
        <w:shd w:val="clear" w:color="auto" w:fill="FFFFFF"/>
        <w:spacing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ukupan broj pripadnika sustava civilne zaštite na području JLS</w:t>
      </w:r>
    </w:p>
    <w:p w14:paraId="42FD4F21" w14:textId="77777777" w:rsidR="00397FA1" w:rsidRPr="00B16C5F" w:rsidRDefault="00150529" w:rsidP="00397FA1">
      <w:pPr>
        <w:pStyle w:val="Odlomakpopis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 w:val="0"/>
          <w:color w:val="404040"/>
          <w:sz w:val="22"/>
          <w:szCs w:val="32"/>
        </w:rPr>
      </w:pPr>
      <w:r w:rsidRPr="00B16C5F">
        <w:rPr>
          <w:rFonts w:eastAsia="MS Mincho"/>
          <w:sz w:val="22"/>
          <w:szCs w:val="22"/>
        </w:rPr>
        <w:t xml:space="preserve">STATUS PROVEDBE MJERE: </w:t>
      </w:r>
      <w:r w:rsidRPr="00B16C5F">
        <w:rPr>
          <w:rFonts w:eastAsia="MS Mincho"/>
          <w:b w:val="0"/>
          <w:bCs/>
          <w:sz w:val="22"/>
          <w:szCs w:val="22"/>
        </w:rPr>
        <w:t>U tijeku</w:t>
      </w:r>
    </w:p>
    <w:p w14:paraId="0AD1716B" w14:textId="77777777" w:rsidR="00397FA1" w:rsidRPr="00B16C5F" w:rsidRDefault="00150529" w:rsidP="00397FA1">
      <w:pPr>
        <w:pStyle w:val="Odlomakpopis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MS Mincho"/>
          <w:b w:val="0"/>
          <w:color w:val="404040"/>
          <w:sz w:val="22"/>
          <w:szCs w:val="32"/>
        </w:rPr>
      </w:pPr>
      <w:r w:rsidRPr="00B16C5F">
        <w:rPr>
          <w:rFonts w:eastAsia="MS Mincho"/>
          <w:sz w:val="22"/>
          <w:szCs w:val="22"/>
        </w:rPr>
        <w:t xml:space="preserve">UTROŠENA SREDSTVA U IZVJEŠTAJNOM RAZDOBLJU: </w:t>
      </w:r>
      <w:r w:rsidR="00732966" w:rsidRPr="00732966">
        <w:rPr>
          <w:rFonts w:eastAsia="MS Mincho"/>
          <w:b w:val="0"/>
          <w:bCs/>
          <w:sz w:val="22"/>
          <w:szCs w:val="22"/>
        </w:rPr>
        <w:t>347.742,50 kn</w:t>
      </w:r>
      <w:r w:rsidR="000345A8">
        <w:rPr>
          <w:rFonts w:eastAsia="MS Mincho"/>
          <w:b w:val="0"/>
          <w:bCs/>
          <w:sz w:val="22"/>
          <w:szCs w:val="22"/>
        </w:rPr>
        <w:t xml:space="preserve"> (</w:t>
      </w:r>
      <w:r w:rsidR="000345A8" w:rsidRPr="000345A8">
        <w:rPr>
          <w:rFonts w:eastAsia="MS Mincho"/>
          <w:b w:val="0"/>
          <w:bCs/>
          <w:sz w:val="22"/>
          <w:szCs w:val="22"/>
        </w:rPr>
        <w:t>46.153,36 EUR</w:t>
      </w:r>
      <w:r w:rsidR="000345A8">
        <w:rPr>
          <w:rFonts w:eastAsia="MS Mincho"/>
          <w:b w:val="0"/>
          <w:bCs/>
          <w:sz w:val="22"/>
          <w:szCs w:val="22"/>
        </w:rPr>
        <w:t>)</w:t>
      </w:r>
    </w:p>
    <w:p w14:paraId="1FF8D3D7" w14:textId="77777777" w:rsidR="000B6424" w:rsidRPr="00B16C5F" w:rsidRDefault="00150529" w:rsidP="00732966">
      <w:pPr>
        <w:pStyle w:val="Odlomakpopisa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MS Mincho"/>
          <w:b w:val="0"/>
          <w:color w:val="404040"/>
          <w:sz w:val="22"/>
          <w:szCs w:val="32"/>
        </w:rPr>
      </w:pPr>
      <w:r w:rsidRPr="00B16C5F">
        <w:rPr>
          <w:rFonts w:eastAsia="MS Mincho"/>
          <w:sz w:val="22"/>
          <w:szCs w:val="22"/>
        </w:rPr>
        <w:lastRenderedPageBreak/>
        <w:t xml:space="preserve">ZAKLJUČAK PROVEDBE MJERE: 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>K</w:t>
      </w:r>
      <w:r w:rsidR="00732966">
        <w:rPr>
          <w:rFonts w:asciiTheme="minorHAnsi" w:eastAsia="MS Mincho" w:hAnsiTheme="minorHAnsi" w:cstheme="minorHAnsi"/>
          <w:b w:val="0"/>
          <w:bCs/>
        </w:rPr>
        <w:t>r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 xml:space="preserve">oz godinu su </w:t>
      </w:r>
      <w:r w:rsidR="00732966">
        <w:rPr>
          <w:rFonts w:asciiTheme="minorHAnsi" w:eastAsia="MS Mincho" w:hAnsiTheme="minorHAnsi" w:cstheme="minorHAnsi"/>
          <w:b w:val="0"/>
          <w:bCs/>
        </w:rPr>
        <w:t>i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>splaćene  potpore za redovan rad DVD-a, dok projekt rekonstrukcije DVD doma u Ernestinovu nije započeo. Projekt „Sigurna Općina Ernestinovo“ prijavljen je na natječaj</w:t>
      </w:r>
      <w:r w:rsidR="00732966">
        <w:rPr>
          <w:rFonts w:asciiTheme="minorHAnsi" w:eastAsia="MS Mincho" w:hAnsiTheme="minorHAnsi" w:cstheme="minorHAnsi"/>
          <w:b w:val="0"/>
          <w:bCs/>
        </w:rPr>
        <w:t>.</w:t>
      </w:r>
    </w:p>
    <w:p w14:paraId="27E39AE6" w14:textId="77777777" w:rsidR="007D1804" w:rsidRPr="007D1804" w:rsidRDefault="007D1804" w:rsidP="0003007C">
      <w:pPr>
        <w:spacing w:line="360" w:lineRule="auto"/>
        <w:rPr>
          <w:rFonts w:eastAsia="MS Mincho"/>
          <w:b w:val="0"/>
          <w:color w:val="404040"/>
          <w:sz w:val="28"/>
          <w:szCs w:val="28"/>
        </w:rPr>
      </w:pPr>
      <w:r w:rsidRPr="007D1804">
        <w:rPr>
          <w:rFonts w:eastAsia="MS Mincho"/>
          <w:bCs/>
          <w:color w:val="404040"/>
          <w:sz w:val="44"/>
          <w:szCs w:val="44"/>
        </w:rPr>
        <w:t>11.</w:t>
      </w:r>
      <w:r w:rsidRPr="007D1804">
        <w:rPr>
          <w:rFonts w:eastAsia="MS Mincho"/>
          <w:b w:val="0"/>
          <w:color w:val="404040"/>
          <w:sz w:val="28"/>
          <w:szCs w:val="28"/>
        </w:rPr>
        <w:t xml:space="preserve"> MJERA: Zaštita i unapređenje prirodnog okoliša</w:t>
      </w:r>
    </w:p>
    <w:p w14:paraId="61BA4172" w14:textId="77777777" w:rsidR="00F033DE" w:rsidRPr="00153B76" w:rsidRDefault="00732966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OPIS MJERE: </w:t>
      </w:r>
      <w:r w:rsidR="00F033DE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>2021. je, t</w:t>
      </w:r>
      <w:r w:rsidR="007D1804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>emeljem Odluke o dodjeli sredstava Fonda za zaštitu okoliša i energetsku učinkovitost</w:t>
      </w:r>
      <w:r w:rsidR="00F033DE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>,</w:t>
      </w:r>
      <w:r w:rsidR="007D1804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 Općini Ernestinovo dodijeljeno je 600.000,00 kn za sanaciju divlje deponije u Laslovu</w:t>
      </w:r>
      <w:r w:rsidR="00F033DE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>, stoga je ove godine u tijeku provedba 2. faze projekta</w:t>
      </w:r>
      <w:r w:rsidR="007D1804"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 xml:space="preserve">. </w:t>
      </w:r>
    </w:p>
    <w:p w14:paraId="416D8EBA" w14:textId="77777777" w:rsidR="007D1804" w:rsidRPr="00153B76" w:rsidRDefault="007D1804" w:rsidP="00732966">
      <w:pPr>
        <w:spacing w:line="360" w:lineRule="auto"/>
        <w:jc w:val="both"/>
        <w:rPr>
          <w:rFonts w:asciiTheme="minorHAnsi" w:eastAsia="MS Mincho" w:hAnsiTheme="minorHAnsi" w:cstheme="minorHAnsi"/>
          <w:b w:val="0"/>
          <w:color w:val="404040"/>
          <w:szCs w:val="20"/>
        </w:rPr>
      </w:pPr>
      <w:r w:rsidRPr="00153B76">
        <w:rPr>
          <w:rFonts w:asciiTheme="minorHAnsi" w:eastAsia="MS Mincho" w:hAnsiTheme="minorHAnsi" w:cstheme="minorHAnsi"/>
          <w:b w:val="0"/>
          <w:color w:val="404040"/>
          <w:szCs w:val="20"/>
        </w:rPr>
        <w:t>Proračun previđa i sredstva za izdatke povezane s funkcioniranjem reciklažnog dvorišta u Antunovcu kojega koriste i stanovnici s područja općine Ernestinovo. Općina Ernestinovo zajednički s Općinom Antunovac snosi sve troškove potrebne za funkcioniranje reciklažnog dvorišta, u udjelima srazmjerno broju stanovnika svake pojedine općine.</w:t>
      </w:r>
    </w:p>
    <w:p w14:paraId="23094705" w14:textId="77777777" w:rsidR="0003007C" w:rsidRPr="007D1804" w:rsidRDefault="0003007C" w:rsidP="0038485F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POKAZ</w:t>
      </w:r>
      <w:r>
        <w:rPr>
          <w:rFonts w:eastAsia="MS Mincho"/>
          <w:sz w:val="22"/>
          <w:szCs w:val="22"/>
        </w:rPr>
        <w:t>A</w:t>
      </w:r>
      <w:r w:rsidRPr="007D1804">
        <w:rPr>
          <w:rFonts w:eastAsia="MS Mincho"/>
          <w:sz w:val="22"/>
          <w:szCs w:val="22"/>
        </w:rPr>
        <w:t>TELJI MJERE</w:t>
      </w:r>
      <w:r>
        <w:rPr>
          <w:rFonts w:eastAsia="MS Mincho"/>
          <w:sz w:val="22"/>
          <w:szCs w:val="22"/>
        </w:rPr>
        <w:t>:</w:t>
      </w:r>
    </w:p>
    <w:p w14:paraId="35F64F4D" w14:textId="77777777" w:rsidR="0003007C" w:rsidRPr="00732966" w:rsidRDefault="00F033DE" w:rsidP="00732966">
      <w:pPr>
        <w:shd w:val="clear" w:color="auto" w:fill="FFFFFF"/>
        <w:spacing w:line="360" w:lineRule="auto"/>
        <w:jc w:val="both"/>
        <w:rPr>
          <w:rFonts w:asciiTheme="minorHAnsi" w:eastAsia="MS Mincho" w:hAnsiTheme="minorHAnsi" w:cstheme="minorHAnsi"/>
          <w:b w:val="0"/>
          <w:bCs/>
          <w:i/>
          <w:iCs/>
        </w:rPr>
      </w:pPr>
      <w:r w:rsidRPr="00732966">
        <w:rPr>
          <w:rFonts w:asciiTheme="minorHAnsi" w:eastAsia="MS Mincho" w:hAnsiTheme="minorHAnsi" w:cstheme="minorHAnsi"/>
          <w:b w:val="0"/>
          <w:bCs/>
          <w:i/>
          <w:iCs/>
        </w:rPr>
        <w:t>Broj saniranih divljih odlagališta otpada</w:t>
      </w:r>
    </w:p>
    <w:p w14:paraId="454D1790" w14:textId="77777777" w:rsidR="0003007C" w:rsidRPr="007D1804" w:rsidRDefault="0003007C" w:rsidP="00F033D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 xml:space="preserve">STATUS PROVEDBE MJERE: </w:t>
      </w:r>
      <w:r w:rsidRPr="007D1804">
        <w:rPr>
          <w:rFonts w:eastAsia="MS Mincho"/>
          <w:b w:val="0"/>
          <w:bCs/>
          <w:sz w:val="22"/>
          <w:szCs w:val="22"/>
        </w:rPr>
        <w:t>U tijeku</w:t>
      </w:r>
    </w:p>
    <w:p w14:paraId="398DB9F1" w14:textId="77777777" w:rsidR="0003007C" w:rsidRPr="000345A8" w:rsidRDefault="0003007C" w:rsidP="000345A8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b w:val="0"/>
          <w:bCs/>
          <w:sz w:val="22"/>
          <w:szCs w:val="22"/>
        </w:rPr>
      </w:pPr>
      <w:r w:rsidRPr="007D1804">
        <w:rPr>
          <w:rFonts w:eastAsia="MS Mincho"/>
          <w:sz w:val="22"/>
          <w:szCs w:val="22"/>
        </w:rPr>
        <w:t>UTROŠENA SREDSTVA U IZVJEŠTAJNOM RAZDOBLJU:</w:t>
      </w:r>
      <w:r w:rsidR="00F033DE" w:rsidRPr="00F033DE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eastAsia="MS Mincho"/>
          <w:b w:val="0"/>
          <w:bCs/>
          <w:sz w:val="22"/>
          <w:szCs w:val="22"/>
        </w:rPr>
        <w:t>1.167.090,04 kn</w:t>
      </w:r>
      <w:r w:rsidR="000345A8">
        <w:rPr>
          <w:rFonts w:eastAsia="MS Mincho"/>
          <w:b w:val="0"/>
          <w:bCs/>
          <w:sz w:val="22"/>
          <w:szCs w:val="22"/>
        </w:rPr>
        <w:t xml:space="preserve"> </w:t>
      </w:r>
      <w:r w:rsidR="000345A8" w:rsidRPr="000345A8">
        <w:rPr>
          <w:rFonts w:eastAsia="MS Mincho"/>
          <w:b w:val="0"/>
          <w:bCs/>
          <w:sz w:val="22"/>
          <w:szCs w:val="22"/>
        </w:rPr>
        <w:t>(</w:t>
      </w:r>
      <w:r w:rsidR="000345A8" w:rsidRPr="000345A8">
        <w:rPr>
          <w:rFonts w:eastAsia="MS Mincho"/>
          <w:b w:val="0"/>
          <w:bCs/>
          <w:sz w:val="22"/>
          <w:szCs w:val="22"/>
        </w:rPr>
        <w:t>154.899,47 EUR</w:t>
      </w:r>
      <w:r w:rsidR="000345A8" w:rsidRPr="000345A8">
        <w:rPr>
          <w:rFonts w:eastAsia="MS Mincho"/>
          <w:b w:val="0"/>
          <w:bCs/>
          <w:sz w:val="22"/>
          <w:szCs w:val="22"/>
        </w:rPr>
        <w:t>)</w:t>
      </w:r>
    </w:p>
    <w:p w14:paraId="0D232919" w14:textId="77777777" w:rsidR="0003007C" w:rsidRPr="007D1804" w:rsidRDefault="0003007C" w:rsidP="00732966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contextualSpacing/>
        <w:jc w:val="both"/>
        <w:rPr>
          <w:rFonts w:eastAsia="MS Mincho"/>
          <w:sz w:val="22"/>
          <w:szCs w:val="22"/>
        </w:rPr>
      </w:pPr>
      <w:r w:rsidRPr="007D1804">
        <w:rPr>
          <w:rFonts w:eastAsia="MS Mincho"/>
          <w:sz w:val="22"/>
          <w:szCs w:val="22"/>
        </w:rPr>
        <w:t>ZAKLJUČAK PROVEDBE MJERE:</w:t>
      </w:r>
      <w:r w:rsidR="00F033DE">
        <w:rPr>
          <w:rFonts w:eastAsia="MS Mincho"/>
          <w:sz w:val="22"/>
          <w:szCs w:val="22"/>
        </w:rPr>
        <w:t xml:space="preserve"> </w:t>
      </w:r>
      <w:r w:rsidR="00732966" w:rsidRPr="00732966">
        <w:rPr>
          <w:rFonts w:asciiTheme="minorHAnsi" w:eastAsia="MS Mincho" w:hAnsiTheme="minorHAnsi" w:cstheme="minorHAnsi"/>
          <w:b w:val="0"/>
          <w:bCs/>
        </w:rPr>
        <w:t>tijekom izvještajnog razdoblja završena je 2. faza sanacije divlje deponije u Laslovu.  Općina je organizirala edukaciju o zaštiti okoliša, a također nabavljene su nove kante za razvrstavanje otpada. Općina podupire rad reciklažnog dvorišta zajedno s Općinom Antunovac, stoga su isplaćivana sredstva za redovni rad RD-a.</w:t>
      </w:r>
    </w:p>
    <w:p w14:paraId="18EC4FB1" w14:textId="77777777" w:rsidR="009B1AE5" w:rsidRDefault="009B1AE5" w:rsidP="009B1AE5">
      <w:pPr>
        <w:pStyle w:val="Odlomakpopisa"/>
        <w:spacing w:line="360" w:lineRule="auto"/>
        <w:jc w:val="both"/>
        <w:outlineLvl w:val="0"/>
        <w:rPr>
          <w:color w:val="595959" w:themeColor="text1" w:themeTint="A6"/>
        </w:rPr>
      </w:pPr>
    </w:p>
    <w:p w14:paraId="3CBA0833" w14:textId="77777777" w:rsidR="009B1AE5" w:rsidRDefault="009B1AE5" w:rsidP="009B1AE5">
      <w:pPr>
        <w:pStyle w:val="Odlomakpopisa"/>
        <w:spacing w:line="360" w:lineRule="auto"/>
        <w:jc w:val="both"/>
        <w:outlineLvl w:val="0"/>
        <w:rPr>
          <w:color w:val="595959" w:themeColor="text1" w:themeTint="A6"/>
        </w:rPr>
      </w:pPr>
    </w:p>
    <w:p w14:paraId="47D970A2" w14:textId="77777777" w:rsidR="009B1AE5" w:rsidRDefault="009B1AE5" w:rsidP="009B1AE5">
      <w:pPr>
        <w:pStyle w:val="Odlomakpopisa"/>
        <w:spacing w:line="360" w:lineRule="auto"/>
        <w:jc w:val="both"/>
        <w:outlineLvl w:val="0"/>
        <w:rPr>
          <w:color w:val="595959" w:themeColor="text1" w:themeTint="A6"/>
        </w:rPr>
      </w:pPr>
    </w:p>
    <w:p w14:paraId="7BC2C419" w14:textId="77777777" w:rsidR="009B1AE5" w:rsidRDefault="009B1AE5" w:rsidP="009B1AE5">
      <w:pPr>
        <w:pStyle w:val="Odlomakpopisa"/>
        <w:spacing w:line="360" w:lineRule="auto"/>
        <w:jc w:val="both"/>
        <w:outlineLvl w:val="0"/>
        <w:rPr>
          <w:color w:val="595959" w:themeColor="text1" w:themeTint="A6"/>
        </w:rPr>
      </w:pPr>
    </w:p>
    <w:p w14:paraId="79E9FDB2" w14:textId="77777777" w:rsidR="009B1AE5" w:rsidRDefault="009B1AE5" w:rsidP="009B1AE5">
      <w:pPr>
        <w:pStyle w:val="Odlomakpopisa"/>
        <w:spacing w:line="360" w:lineRule="auto"/>
        <w:jc w:val="both"/>
        <w:outlineLvl w:val="0"/>
        <w:rPr>
          <w:color w:val="595959" w:themeColor="text1" w:themeTint="A6"/>
        </w:rPr>
      </w:pPr>
    </w:p>
    <w:p w14:paraId="20B6975E" w14:textId="77777777" w:rsidR="004053F3" w:rsidRDefault="004053F3" w:rsidP="0038485F">
      <w:pPr>
        <w:pStyle w:val="Odlomakpopisa"/>
        <w:numPr>
          <w:ilvl w:val="0"/>
          <w:numId w:val="1"/>
        </w:numPr>
        <w:spacing w:line="360" w:lineRule="auto"/>
        <w:jc w:val="both"/>
        <w:outlineLvl w:val="0"/>
        <w:rPr>
          <w:color w:val="595959" w:themeColor="text1" w:themeTint="A6"/>
        </w:rPr>
      </w:pPr>
      <w:r w:rsidRPr="00440A97">
        <w:rPr>
          <w:color w:val="595959" w:themeColor="text1" w:themeTint="A6"/>
        </w:rPr>
        <w:lastRenderedPageBreak/>
        <w:t>DOPRINOS OSTVARENJU CILJEVA JAVNIH POLITIKA</w:t>
      </w:r>
    </w:p>
    <w:p w14:paraId="17D9B4D0" w14:textId="77777777" w:rsidR="00397FA1" w:rsidRPr="00153B76" w:rsidRDefault="009B1AE5" w:rsidP="00153B76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U ovom </w:t>
      </w:r>
      <w:r w:rsidR="00397FA1"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>poglavlja navodimo usklađenost</w:t>
      </w:r>
      <w:r>
        <w:rPr>
          <w:rFonts w:asciiTheme="minorHAnsi" w:hAnsiTheme="minorHAnsi" w:cstheme="minorHAnsi"/>
          <w:b w:val="0"/>
          <w:bCs/>
          <w:color w:val="595959" w:themeColor="text1" w:themeTint="A6"/>
        </w:rPr>
        <w:t>i</w:t>
      </w:r>
      <w:r w:rsidR="00397FA1"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provedbe mjera sa strateškim ciljevima iz Nacionalne razvojne strategije</w:t>
      </w:r>
      <w:r>
        <w:rPr>
          <w:rFonts w:asciiTheme="minorHAnsi" w:hAnsiTheme="minorHAnsi" w:cstheme="minorHAnsi"/>
          <w:b w:val="0"/>
          <w:bCs/>
          <w:color w:val="595959" w:themeColor="text1" w:themeTint="A6"/>
        </w:rPr>
        <w:t>, kao i s</w:t>
      </w:r>
      <w:r w:rsidRP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</w:t>
      </w:r>
      <w:r w:rsidRPr="009B1AE5">
        <w:rPr>
          <w:rFonts w:asciiTheme="minorHAnsi" w:hAnsiTheme="minorHAnsi" w:cstheme="minorHAnsi"/>
          <w:b w:val="0"/>
          <w:bCs/>
          <w:color w:val="595959" w:themeColor="text1" w:themeTint="A6"/>
        </w:rPr>
        <w:t>Plan</w:t>
      </w:r>
      <w:r>
        <w:rPr>
          <w:rFonts w:asciiTheme="minorHAnsi" w:hAnsiTheme="minorHAnsi" w:cstheme="minorHAnsi"/>
          <w:b w:val="0"/>
          <w:bCs/>
          <w:color w:val="595959" w:themeColor="text1" w:themeTint="A6"/>
        </w:rPr>
        <w:t>om</w:t>
      </w:r>
      <w:r w:rsidRP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razvoja OBŽ</w:t>
      </w:r>
      <w:r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 koji je usvojen tijekom 2022</w:t>
      </w:r>
      <w:r w:rsidR="00397FA1"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>.</w:t>
      </w:r>
      <w:r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godine.</w:t>
      </w:r>
    </w:p>
    <w:p w14:paraId="15FA43DE" w14:textId="77777777" w:rsidR="00397FA1" w:rsidRPr="00153B76" w:rsidRDefault="00397FA1" w:rsidP="00153B76">
      <w:pPr>
        <w:spacing w:line="360" w:lineRule="auto"/>
        <w:jc w:val="both"/>
        <w:rPr>
          <w:rFonts w:asciiTheme="minorHAnsi" w:hAnsiTheme="minorHAnsi" w:cstheme="minorHAnsi"/>
          <w:b w:val="0"/>
          <w:bCs/>
          <w:color w:val="595959" w:themeColor="text1" w:themeTint="A6"/>
        </w:rPr>
      </w:pP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Tijekom 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>godine</w:t>
      </w: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, odnosno u razdoblju od 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1. siječnja 2022. do </w:t>
      </w: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>3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>1</w:t>
      </w: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. 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>prosinca</w:t>
      </w: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2022. provedba svih mjera je u tijeku, stoga će se tek pri izradi 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posljednjeg </w:t>
      </w:r>
      <w:r w:rsidRPr="00153B76">
        <w:rPr>
          <w:rFonts w:asciiTheme="minorHAnsi" w:hAnsiTheme="minorHAnsi" w:cstheme="minorHAnsi"/>
          <w:b w:val="0"/>
          <w:bCs/>
          <w:color w:val="595959" w:themeColor="text1" w:themeTint="A6"/>
        </w:rPr>
        <w:t>godišnjeg izvješća obrazložiti potpuni utjecaj ostvarenju javnih politika, kada većina mjera zapravo ima relevantne podatke povezane s ispunjenjem pokazatelja</w:t>
      </w:r>
      <w:r w:rsidR="009B1AE5">
        <w:rPr>
          <w:rFonts w:asciiTheme="minorHAnsi" w:hAnsiTheme="minorHAnsi" w:cstheme="minorHAnsi"/>
          <w:b w:val="0"/>
          <w:bCs/>
          <w:color w:val="595959" w:themeColor="text1" w:themeTint="A6"/>
        </w:rPr>
        <w:t xml:space="preserve"> za čitavo mandatno razdoblje 2012. 2025. </w:t>
      </w:r>
      <w:bookmarkStart w:id="13" w:name="_GoBack"/>
      <w:bookmarkEnd w:id="1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485"/>
        <w:gridCol w:w="2345"/>
        <w:gridCol w:w="2485"/>
        <w:gridCol w:w="2485"/>
      </w:tblGrid>
      <w:tr w:rsidR="00153B76" w:rsidRPr="00153B76" w14:paraId="3DD1F5EC" w14:textId="77777777" w:rsidTr="00153B76">
        <w:trPr>
          <w:trHeight w:val="79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6E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R. br.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1E86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Naziv mjere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D07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Strateški cilj iz Nacionalne razvojne strategije kojemu Mjera JLS doprinosi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0EB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Prioritetno područje NRS-a kojem provedba mjere doprinosi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83D3C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 xml:space="preserve">Mjera je usklađena sa </w:t>
            </w: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posebnim ciljevima Plana razvoja OBŽ do 2027. godine</w:t>
            </w: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:</w:t>
            </w:r>
          </w:p>
        </w:tc>
      </w:tr>
      <w:tr w:rsidR="00153B76" w:rsidRPr="00153B76" w14:paraId="3C3A7BD7" w14:textId="77777777" w:rsidTr="00153B76">
        <w:trPr>
          <w:trHeight w:val="528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3162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3D7C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Komunalno gospodarstvo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C9C9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Ekološka i energetska tranzicija za klimatsku neutralnost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B15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Zaštita prirodnih resursa i borba protiv klimatskih promjena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BC03C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6.: Razvoj lokalne i regionalne infrastrukture radi unaprjeđenja kvalitete života s ciljem ekološke i energetske tranzicije</w:t>
            </w:r>
          </w:p>
        </w:tc>
      </w:tr>
      <w:tr w:rsidR="00153B76" w:rsidRPr="00153B76" w14:paraId="755CCDDB" w14:textId="77777777" w:rsidTr="00153B76">
        <w:trPr>
          <w:trHeight w:val="91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A9DE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7D6B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Demografija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4E8F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Demografska revitalizacija i bolji položaj obitelji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1E0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Ublažavanje negativnih demografskih trendova i izgradnja poticajnog okruženja za mlade i obitelj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149E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Podrška demografskoj revitalizaciji i osnaživanje obitelji</w:t>
            </w:r>
          </w:p>
        </w:tc>
      </w:tr>
      <w:tr w:rsidR="00153B76" w:rsidRPr="00153B76" w14:paraId="7A95FD83" w14:textId="77777777" w:rsidTr="00153B76">
        <w:trPr>
          <w:trHeight w:val="97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504F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FA304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 xml:space="preserve">Odgoj i obrazovanje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2C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Obrazovani i zaposleni ljudi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24E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Pristupačnost ranog i predškolskog odgoja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5E7B" w14:textId="77777777" w:rsidR="00153B76" w:rsidRPr="00153B76" w:rsidRDefault="00153B76" w:rsidP="00153B7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3.: Razvoj i unaprjeđenje odgojno-obrazovne i znanstveno-istraživačke djelatnosti u funkciji gospodarstva i tržišta rada</w:t>
            </w:r>
          </w:p>
          <w:p w14:paraId="142F6DDA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</w:tr>
      <w:tr w:rsidR="00153B76" w:rsidRPr="00153B76" w14:paraId="3A628417" w14:textId="77777777" w:rsidTr="00153B76">
        <w:trPr>
          <w:trHeight w:val="79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8911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4265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Uređenje naselja i stanovanje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E1C7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Ekološka i energetska tranzicija za klimatsku neutralnost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54E6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Zaštita prirodnih resursa i borba protiv klimatskih promjena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4F1F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6.: Razvoj lokalne i regionalne infrastrukture radi unaprjeđenja kvalitete života s ciljem ekološke i energetske tranzicije,</w:t>
            </w:r>
          </w:p>
        </w:tc>
      </w:tr>
      <w:tr w:rsidR="00153B76" w:rsidRPr="00153B76" w14:paraId="79F085AB" w14:textId="77777777" w:rsidTr="00153B76">
        <w:trPr>
          <w:trHeight w:val="97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4284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ABD3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Gospodarski razvoj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B0D1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Konkurentno i inovativno gospodarstvo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22BB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Razvoj poduzetništva i obrta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F53D8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9.: Razvoj i unaprjeđenje poslovnog okruženja te konkurentnosti i inovativnosti gospodarstva</w:t>
            </w:r>
          </w:p>
        </w:tc>
      </w:tr>
      <w:tr w:rsidR="00153B76" w:rsidRPr="00153B76" w14:paraId="524EF051" w14:textId="77777777" w:rsidTr="00153B76">
        <w:trPr>
          <w:trHeight w:val="528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E93C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5CDE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Lokalna uprava i administracija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1B8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Učinkovito i djelotvorno pravosuđe, javna uprava i upravljanje državnom imovinom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5E37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18"/>
                <w:szCs w:val="18"/>
                <w:lang w:eastAsia="hr-HR"/>
              </w:rPr>
              <w:t>n/p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2CCF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13.: Unaprjeđenje učinkovitosti i djelotvornosti javnog sektora i upravljanja javnom imovinom</w:t>
            </w:r>
          </w:p>
        </w:tc>
      </w:tr>
      <w:tr w:rsidR="00153B76" w:rsidRPr="00153B76" w14:paraId="5F1BFAFE" w14:textId="77777777" w:rsidTr="00153B76">
        <w:trPr>
          <w:trHeight w:val="79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3BA7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428C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Socijalna i zdravstvena skrb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B646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Zdrav, aktivan i kvalitetan život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4DC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Dostojanstveno starenje te Prioritetno područje javnih politika i Socijalna solidarnost i odgovornost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2610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2.: Razvoj i unaprjeđenje sustava zdravstva i socijalne skrbi</w:t>
            </w:r>
          </w:p>
        </w:tc>
      </w:tr>
      <w:tr w:rsidR="00153B76" w:rsidRPr="00153B76" w14:paraId="3541E6D6" w14:textId="77777777" w:rsidTr="00153B76">
        <w:trPr>
          <w:trHeight w:val="97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8D18B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lastRenderedPageBreak/>
              <w:t>8.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9138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Promet i održavanje javnih prometnica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F55F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Održiva mobilnost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2A28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n/p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6290E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7.: Razvoj i unaprjeđenje održive mobilnosti</w:t>
            </w:r>
          </w:p>
        </w:tc>
      </w:tr>
      <w:tr w:rsidR="00153B76" w:rsidRPr="00153B76" w14:paraId="15F9CCF2" w14:textId="77777777" w:rsidTr="00153B76">
        <w:trPr>
          <w:trHeight w:val="67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7709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05F33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Kultura, tjelesna kultura i sport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394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Zdrav, aktivan i kvalitetan život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C9D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svi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6E9F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4.: Jačanje zajednice i civilnog društva u funkciji poticanja aktivnog i kvalitetnog života građana</w:t>
            </w:r>
          </w:p>
        </w:tc>
      </w:tr>
      <w:tr w:rsidR="00153B76" w:rsidRPr="00153B76" w14:paraId="1CBEF21A" w14:textId="77777777" w:rsidTr="00153B76">
        <w:trPr>
          <w:trHeight w:val="792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2633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348B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Protupožarna i civilna zaštita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CF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Sigurnost za stabilan razvoj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5F72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Jačanje otpornosti na rizike od katastrofa i unaprjeđenje sustava Civilne zaštite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C88F4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8.: Jačanje kapaciteta, spremnosti i otpornosti zajednice na rizike</w:t>
            </w:r>
          </w:p>
        </w:tc>
      </w:tr>
      <w:tr w:rsidR="00153B76" w:rsidRPr="00153B76" w14:paraId="136E02A5" w14:textId="77777777" w:rsidTr="00153B76">
        <w:trPr>
          <w:trHeight w:val="528"/>
          <w:jc w:val="center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93DA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0C2F" w14:textId="77777777" w:rsidR="00153B76" w:rsidRPr="00153B76" w:rsidRDefault="00153B76" w:rsidP="003A0A0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eastAsia="hr-HR"/>
              </w:rPr>
              <w:t>Zaštita i unapređenje prirodnog okoliša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0F77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Ekološka i energetska tranzicija za klimatsku neutralnost -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809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Energetska samodostatnost i tranzicija na čistu energiju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5DC4" w14:textId="77777777" w:rsidR="00153B76" w:rsidRPr="00153B76" w:rsidRDefault="00153B76" w:rsidP="003A0A0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153B76">
              <w:rPr>
                <w:rFonts w:asciiTheme="minorHAnsi" w:eastAsia="Times New Roman" w:hAnsiTheme="minorHAnsi" w:cstheme="minorHAnsi"/>
                <w:b w:val="0"/>
                <w:bCs/>
                <w:i/>
                <w:iCs/>
                <w:color w:val="000000"/>
                <w:sz w:val="18"/>
                <w:szCs w:val="18"/>
                <w:lang w:eastAsia="hr-HR"/>
              </w:rPr>
              <w:t>Posebni cilj 6.: Razvoj lokalne i regionalne infrastrukture radi unaprjeđenja kvalitete života s ciljem ekološke i energetske tranzicije</w:t>
            </w:r>
          </w:p>
        </w:tc>
      </w:tr>
    </w:tbl>
    <w:p w14:paraId="7E6830A1" w14:textId="77777777" w:rsidR="007E7B5C" w:rsidRPr="007E7B5C" w:rsidRDefault="007E7B5C" w:rsidP="007E7B5C">
      <w:pPr>
        <w:jc w:val="center"/>
      </w:pPr>
    </w:p>
    <w:sectPr w:rsidR="007E7B5C" w:rsidRPr="007E7B5C" w:rsidSect="007E7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4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4ACAD" w14:textId="77777777" w:rsidR="005F0A1A" w:rsidRDefault="005F0A1A" w:rsidP="004053F3">
      <w:pPr>
        <w:spacing w:after="0" w:line="240" w:lineRule="auto"/>
      </w:pPr>
      <w:r>
        <w:separator/>
      </w:r>
    </w:p>
  </w:endnote>
  <w:endnote w:type="continuationSeparator" w:id="0">
    <w:p w14:paraId="7B9B81C8" w14:textId="77777777" w:rsidR="005F0A1A" w:rsidRDefault="005F0A1A" w:rsidP="0040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C303" w14:textId="77777777" w:rsidR="00576FBF" w:rsidRDefault="00576FBF">
    <w:pPr>
      <w:pStyle w:val="Podnoje"/>
    </w:pPr>
  </w:p>
  <w:p w14:paraId="2AF21818" w14:textId="77777777" w:rsidR="00576FBF" w:rsidRDefault="00576F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61E04" w14:textId="77777777" w:rsidR="00576FBF" w:rsidRDefault="00576FBF">
    <w:pPr>
      <w:pStyle w:val="Podnoje"/>
    </w:pPr>
  </w:p>
  <w:p w14:paraId="150A5F37" w14:textId="77777777" w:rsidR="00576FBF" w:rsidRDefault="00576F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6D814" w14:textId="77777777" w:rsidR="00576FBF" w:rsidRDefault="00576F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E311" w14:textId="77777777" w:rsidR="005F0A1A" w:rsidRDefault="005F0A1A" w:rsidP="004053F3">
      <w:pPr>
        <w:spacing w:after="0" w:line="240" w:lineRule="auto"/>
      </w:pPr>
      <w:r>
        <w:separator/>
      </w:r>
    </w:p>
  </w:footnote>
  <w:footnote w:type="continuationSeparator" w:id="0">
    <w:p w14:paraId="5AD7B420" w14:textId="77777777" w:rsidR="005F0A1A" w:rsidRDefault="005F0A1A" w:rsidP="0040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8393" w14:textId="77777777" w:rsidR="00576FBF" w:rsidRDefault="00576FBF">
    <w:pPr>
      <w:pStyle w:val="Zaglavlje"/>
    </w:pPr>
  </w:p>
  <w:p w14:paraId="51A07159" w14:textId="77777777" w:rsidR="00576FBF" w:rsidRDefault="00576F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CAD9D" w14:textId="77777777" w:rsidR="00576FBF" w:rsidRDefault="00576FBF">
    <w:pPr>
      <w:pStyle w:val="Zaglavlje"/>
    </w:pPr>
  </w:p>
  <w:p w14:paraId="1FED3229" w14:textId="77777777" w:rsidR="00576FBF" w:rsidRDefault="00576F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B520" w14:textId="77777777" w:rsidR="00576FBF" w:rsidRDefault="00576F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00C7"/>
    <w:multiLevelType w:val="hybridMultilevel"/>
    <w:tmpl w:val="178A51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26A1"/>
    <w:multiLevelType w:val="hybridMultilevel"/>
    <w:tmpl w:val="CD967364"/>
    <w:lvl w:ilvl="0" w:tplc="F6385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155F"/>
    <w:multiLevelType w:val="hybridMultilevel"/>
    <w:tmpl w:val="3E6058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5853"/>
    <w:multiLevelType w:val="hybridMultilevel"/>
    <w:tmpl w:val="4258AB8E"/>
    <w:lvl w:ilvl="0" w:tplc="1BCCC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9193B"/>
    <w:multiLevelType w:val="hybridMultilevel"/>
    <w:tmpl w:val="1256E8F2"/>
    <w:lvl w:ilvl="0" w:tplc="1BCCC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1D7"/>
    <w:multiLevelType w:val="hybridMultilevel"/>
    <w:tmpl w:val="05AAABBA"/>
    <w:lvl w:ilvl="0" w:tplc="70CEF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81B30"/>
    <w:multiLevelType w:val="hybridMultilevel"/>
    <w:tmpl w:val="8878D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3903"/>
    <w:multiLevelType w:val="multilevel"/>
    <w:tmpl w:val="07824840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766F4324"/>
    <w:multiLevelType w:val="hybridMultilevel"/>
    <w:tmpl w:val="00D0A412"/>
    <w:lvl w:ilvl="0" w:tplc="70CEF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E1A"/>
    <w:multiLevelType w:val="hybridMultilevel"/>
    <w:tmpl w:val="475C1CE0"/>
    <w:lvl w:ilvl="0" w:tplc="70CEF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2"/>
    <w:rsid w:val="0003007C"/>
    <w:rsid w:val="000345A8"/>
    <w:rsid w:val="000827FD"/>
    <w:rsid w:val="000B6424"/>
    <w:rsid w:val="00150529"/>
    <w:rsid w:val="00153812"/>
    <w:rsid w:val="00153B76"/>
    <w:rsid w:val="001B46AB"/>
    <w:rsid w:val="001C4577"/>
    <w:rsid w:val="0026277D"/>
    <w:rsid w:val="00293A32"/>
    <w:rsid w:val="00357EDB"/>
    <w:rsid w:val="00366157"/>
    <w:rsid w:val="0038485F"/>
    <w:rsid w:val="00397FA1"/>
    <w:rsid w:val="003A0A0B"/>
    <w:rsid w:val="004053F3"/>
    <w:rsid w:val="00440A97"/>
    <w:rsid w:val="00484648"/>
    <w:rsid w:val="004A365A"/>
    <w:rsid w:val="004A50E2"/>
    <w:rsid w:val="004C675D"/>
    <w:rsid w:val="004E6F98"/>
    <w:rsid w:val="005001FA"/>
    <w:rsid w:val="005441B0"/>
    <w:rsid w:val="00554C26"/>
    <w:rsid w:val="00576FBF"/>
    <w:rsid w:val="005F0A1A"/>
    <w:rsid w:val="005F780A"/>
    <w:rsid w:val="0062031C"/>
    <w:rsid w:val="00626743"/>
    <w:rsid w:val="00640855"/>
    <w:rsid w:val="00657CD0"/>
    <w:rsid w:val="006A41F7"/>
    <w:rsid w:val="006B55CF"/>
    <w:rsid w:val="00727CB5"/>
    <w:rsid w:val="00732966"/>
    <w:rsid w:val="0075280D"/>
    <w:rsid w:val="00773D31"/>
    <w:rsid w:val="00790E4D"/>
    <w:rsid w:val="007B153F"/>
    <w:rsid w:val="007C5E6F"/>
    <w:rsid w:val="007D1804"/>
    <w:rsid w:val="007E7B5C"/>
    <w:rsid w:val="008F4293"/>
    <w:rsid w:val="009573AC"/>
    <w:rsid w:val="00964222"/>
    <w:rsid w:val="0099299F"/>
    <w:rsid w:val="009B1AE5"/>
    <w:rsid w:val="00A71384"/>
    <w:rsid w:val="00A9753B"/>
    <w:rsid w:val="00AA281E"/>
    <w:rsid w:val="00B112E3"/>
    <w:rsid w:val="00B16C5F"/>
    <w:rsid w:val="00B745CD"/>
    <w:rsid w:val="00B75618"/>
    <w:rsid w:val="00B909EB"/>
    <w:rsid w:val="00BC26F4"/>
    <w:rsid w:val="00C068D2"/>
    <w:rsid w:val="00C45D16"/>
    <w:rsid w:val="00C542D1"/>
    <w:rsid w:val="00D639C7"/>
    <w:rsid w:val="00DC3799"/>
    <w:rsid w:val="00DF7DF6"/>
    <w:rsid w:val="00E0032C"/>
    <w:rsid w:val="00E01CC5"/>
    <w:rsid w:val="00E378B8"/>
    <w:rsid w:val="00E83C13"/>
    <w:rsid w:val="00EC1AD8"/>
    <w:rsid w:val="00EC37E9"/>
    <w:rsid w:val="00F033DE"/>
    <w:rsid w:val="00F62588"/>
    <w:rsid w:val="00F7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582C"/>
  <w15:chartTrackingRefBased/>
  <w15:docId w15:val="{D5F22DDB-6BB1-4D71-A3CD-D3912792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1804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0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1804"/>
    <w:pPr>
      <w:spacing w:after="0"/>
      <w:outlineLvl w:val="1"/>
    </w:pPr>
    <w:rPr>
      <w:rFonts w:ascii="Calibri" w:eastAsia="MS Mincho" w:hAnsi="Calibri" w:cs="Times New Roman"/>
      <w:b w:val="0"/>
      <w:smallCaps/>
      <w:spacing w:val="5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1804"/>
    <w:pPr>
      <w:spacing w:after="0"/>
      <w:outlineLvl w:val="2"/>
    </w:pPr>
    <w:rPr>
      <w:rFonts w:ascii="Calibri" w:eastAsia="MS Mincho" w:hAnsi="Calibri" w:cs="Times New Roman"/>
      <w:b w:val="0"/>
      <w:smallCaps/>
      <w:spacing w:val="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1804"/>
    <w:pPr>
      <w:spacing w:after="0"/>
      <w:outlineLvl w:val="3"/>
    </w:pPr>
    <w:rPr>
      <w:rFonts w:ascii="Calibri" w:eastAsia="MS Mincho" w:hAnsi="Calibri" w:cs="Times New Roman"/>
      <w:b w:val="0"/>
      <w:i/>
      <w:iCs/>
      <w:smallCaps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1804"/>
    <w:pPr>
      <w:keepNext/>
      <w:keepLines/>
      <w:spacing w:before="40" w:after="0"/>
      <w:outlineLvl w:val="4"/>
    </w:pPr>
    <w:rPr>
      <w:smallCaps/>
      <w:color w:val="066684"/>
      <w:spacing w:val="10"/>
      <w:sz w:val="22"/>
      <w:szCs w:val="22"/>
      <w:lang w:val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1804"/>
    <w:pPr>
      <w:keepNext/>
      <w:keepLines/>
      <w:spacing w:before="40" w:after="0"/>
      <w:outlineLvl w:val="5"/>
    </w:pPr>
    <w:rPr>
      <w:smallCaps/>
      <w:color w:val="0989B1"/>
      <w:spacing w:val="5"/>
      <w:sz w:val="22"/>
      <w:szCs w:val="22"/>
      <w:lang w:val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1804"/>
    <w:pPr>
      <w:keepNext/>
      <w:keepLines/>
      <w:spacing w:before="40" w:after="0"/>
      <w:outlineLvl w:val="6"/>
    </w:pPr>
    <w:rPr>
      <w:b w:val="0"/>
      <w:bCs/>
      <w:smallCaps/>
      <w:color w:val="0989B1"/>
      <w:spacing w:val="10"/>
      <w:lang w:val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1804"/>
    <w:pPr>
      <w:keepNext/>
      <w:keepLines/>
      <w:spacing w:before="40" w:after="0"/>
      <w:outlineLvl w:val="7"/>
    </w:pPr>
    <w:rPr>
      <w:b w:val="0"/>
      <w:bCs/>
      <w:i/>
      <w:iCs/>
      <w:smallCaps/>
      <w:color w:val="066684"/>
      <w:lang w:val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1804"/>
    <w:pPr>
      <w:keepNext/>
      <w:keepLines/>
      <w:spacing w:before="40" w:after="0"/>
      <w:outlineLvl w:val="8"/>
    </w:pPr>
    <w:rPr>
      <w:b w:val="0"/>
      <w:bCs/>
      <w:i/>
      <w:iCs/>
      <w:smallCaps/>
      <w:color w:val="044458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053F3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053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4053F3"/>
    <w:pPr>
      <w:spacing w:line="259" w:lineRule="auto"/>
      <w:outlineLvl w:val="9"/>
    </w:pPr>
    <w:rPr>
      <w:b w:val="0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E7B5C"/>
    <w:pPr>
      <w:tabs>
        <w:tab w:val="left" w:pos="560"/>
        <w:tab w:val="right" w:leader="dot" w:pos="10024"/>
      </w:tabs>
      <w:spacing w:after="100"/>
    </w:pPr>
  </w:style>
  <w:style w:type="character" w:styleId="Hiperveza">
    <w:name w:val="Hyperlink"/>
    <w:basedOn w:val="Zadanifontodlomka"/>
    <w:uiPriority w:val="99"/>
    <w:unhideWhenUsed/>
    <w:rsid w:val="004053F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8"/>
    <w:unhideWhenUsed/>
    <w:rsid w:val="00405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8"/>
    <w:rsid w:val="004053F3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5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53F3"/>
    <w:rPr>
      <w:lang w:val="hr-HR"/>
    </w:rPr>
  </w:style>
  <w:style w:type="paragraph" w:styleId="Bezproreda">
    <w:name w:val="No Spacing"/>
    <w:link w:val="BezproredaChar"/>
    <w:uiPriority w:val="1"/>
    <w:qFormat/>
    <w:rsid w:val="00773D31"/>
    <w:pPr>
      <w:spacing w:after="0" w:line="240" w:lineRule="auto"/>
    </w:pPr>
    <w:rPr>
      <w:rFonts w:asciiTheme="minorHAnsi" w:eastAsiaTheme="minorEastAsia" w:hAnsiTheme="minorHAnsi" w:cstheme="minorBidi"/>
      <w:b w:val="0"/>
      <w:sz w:val="22"/>
      <w:szCs w:val="22"/>
      <w:lang w:val="hr-HR"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73D31"/>
    <w:rPr>
      <w:rFonts w:asciiTheme="minorHAnsi" w:eastAsiaTheme="minorEastAsia" w:hAnsiTheme="minorHAnsi" w:cstheme="minorBidi"/>
      <w:b w:val="0"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7D1804"/>
    <w:rPr>
      <w:rFonts w:ascii="Calibri" w:eastAsia="MS Mincho" w:hAnsi="Calibri" w:cs="Times New Roman"/>
      <w:b w:val="0"/>
      <w:smallCaps/>
      <w:spacing w:val="5"/>
      <w:sz w:val="28"/>
      <w:szCs w:val="28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1804"/>
    <w:rPr>
      <w:rFonts w:ascii="Calibri" w:eastAsia="MS Mincho" w:hAnsi="Calibri" w:cs="Times New Roman"/>
      <w:b w:val="0"/>
      <w:smallCaps/>
      <w:spacing w:val="5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1804"/>
    <w:rPr>
      <w:rFonts w:ascii="Calibri" w:eastAsia="MS Mincho" w:hAnsi="Calibri" w:cs="Times New Roman"/>
      <w:b w:val="0"/>
      <w:i/>
      <w:iCs/>
      <w:smallCaps/>
      <w:spacing w:val="10"/>
      <w:sz w:val="22"/>
      <w:szCs w:val="22"/>
      <w:lang w:val="hr-HR"/>
    </w:rPr>
  </w:style>
  <w:style w:type="paragraph" w:customStyle="1" w:styleId="Naslov51">
    <w:name w:val="Naslov 51"/>
    <w:basedOn w:val="Normal"/>
    <w:next w:val="Normal"/>
    <w:uiPriority w:val="9"/>
    <w:semiHidden/>
    <w:unhideWhenUsed/>
    <w:qFormat/>
    <w:rsid w:val="007D1804"/>
    <w:pPr>
      <w:spacing w:after="0"/>
      <w:outlineLvl w:val="4"/>
    </w:pPr>
    <w:rPr>
      <w:rFonts w:ascii="Calibri" w:eastAsia="MS Mincho" w:hAnsi="Calibri" w:cs="Times New Roman"/>
      <w:b w:val="0"/>
      <w:smallCaps/>
      <w:color w:val="066684"/>
      <w:spacing w:val="10"/>
      <w:sz w:val="22"/>
      <w:szCs w:val="22"/>
    </w:rPr>
  </w:style>
  <w:style w:type="paragraph" w:customStyle="1" w:styleId="Naslov61">
    <w:name w:val="Naslov 61"/>
    <w:basedOn w:val="Normal"/>
    <w:next w:val="Normal"/>
    <w:uiPriority w:val="9"/>
    <w:semiHidden/>
    <w:unhideWhenUsed/>
    <w:qFormat/>
    <w:rsid w:val="007D1804"/>
    <w:pPr>
      <w:spacing w:after="0"/>
      <w:outlineLvl w:val="5"/>
    </w:pPr>
    <w:rPr>
      <w:rFonts w:ascii="Calibri" w:eastAsia="MS Mincho" w:hAnsi="Calibri" w:cs="Times New Roman"/>
      <w:b w:val="0"/>
      <w:smallCaps/>
      <w:color w:val="0989B1"/>
      <w:spacing w:val="5"/>
      <w:sz w:val="22"/>
      <w:szCs w:val="22"/>
    </w:rPr>
  </w:style>
  <w:style w:type="paragraph" w:customStyle="1" w:styleId="Naslov71">
    <w:name w:val="Naslov 71"/>
    <w:basedOn w:val="Normal"/>
    <w:next w:val="Normal"/>
    <w:uiPriority w:val="9"/>
    <w:semiHidden/>
    <w:unhideWhenUsed/>
    <w:qFormat/>
    <w:rsid w:val="007D1804"/>
    <w:pPr>
      <w:spacing w:after="0"/>
      <w:outlineLvl w:val="6"/>
    </w:pPr>
    <w:rPr>
      <w:rFonts w:ascii="Calibri" w:eastAsia="MS Mincho" w:hAnsi="Calibri" w:cs="Times New Roman"/>
      <w:bCs/>
      <w:smallCaps/>
      <w:color w:val="0989B1"/>
      <w:spacing w:val="10"/>
      <w:sz w:val="20"/>
      <w:szCs w:val="20"/>
    </w:rPr>
  </w:style>
  <w:style w:type="paragraph" w:customStyle="1" w:styleId="Naslov81">
    <w:name w:val="Naslov 81"/>
    <w:basedOn w:val="Normal"/>
    <w:next w:val="Normal"/>
    <w:uiPriority w:val="9"/>
    <w:semiHidden/>
    <w:unhideWhenUsed/>
    <w:qFormat/>
    <w:rsid w:val="007D1804"/>
    <w:pPr>
      <w:spacing w:after="0"/>
      <w:outlineLvl w:val="7"/>
    </w:pPr>
    <w:rPr>
      <w:rFonts w:ascii="Calibri" w:eastAsia="MS Mincho" w:hAnsi="Calibri" w:cs="Times New Roman"/>
      <w:bCs/>
      <w:i/>
      <w:iCs/>
      <w:smallCaps/>
      <w:color w:val="066684"/>
      <w:sz w:val="20"/>
      <w:szCs w:val="20"/>
    </w:rPr>
  </w:style>
  <w:style w:type="paragraph" w:customStyle="1" w:styleId="Naslov91">
    <w:name w:val="Naslov 91"/>
    <w:basedOn w:val="Normal"/>
    <w:next w:val="Normal"/>
    <w:uiPriority w:val="9"/>
    <w:semiHidden/>
    <w:unhideWhenUsed/>
    <w:qFormat/>
    <w:rsid w:val="007D1804"/>
    <w:pPr>
      <w:spacing w:after="0"/>
      <w:outlineLvl w:val="8"/>
    </w:pPr>
    <w:rPr>
      <w:rFonts w:ascii="Calibri" w:eastAsia="MS Mincho" w:hAnsi="Calibri" w:cs="Times New Roman"/>
      <w:bCs/>
      <w:i/>
      <w:iCs/>
      <w:smallCaps/>
      <w:color w:val="044458"/>
      <w:sz w:val="20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7D1804"/>
  </w:style>
  <w:style w:type="paragraph" w:styleId="Tekstbalonia">
    <w:name w:val="Balloon Text"/>
    <w:basedOn w:val="Normal"/>
    <w:link w:val="TekstbaloniaChar"/>
    <w:uiPriority w:val="99"/>
    <w:semiHidden/>
    <w:unhideWhenUsed/>
    <w:rsid w:val="007D1804"/>
    <w:pPr>
      <w:jc w:val="both"/>
    </w:pPr>
    <w:rPr>
      <w:rFonts w:eastAsia="MS Mincho"/>
      <w:b w:val="0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804"/>
    <w:rPr>
      <w:rFonts w:eastAsia="MS Mincho"/>
      <w:b w:val="0"/>
      <w:sz w:val="16"/>
      <w:szCs w:val="16"/>
      <w:lang w:val="hr-HR"/>
    </w:rPr>
  </w:style>
  <w:style w:type="paragraph" w:customStyle="1" w:styleId="Naslov10">
    <w:name w:val="Naslov1"/>
    <w:basedOn w:val="Normal"/>
    <w:next w:val="Normal"/>
    <w:uiPriority w:val="10"/>
    <w:qFormat/>
    <w:rsid w:val="007D1804"/>
    <w:pPr>
      <w:pBdr>
        <w:top w:val="single" w:sz="8" w:space="1" w:color="0989B1"/>
      </w:pBdr>
      <w:spacing w:after="120" w:line="240" w:lineRule="auto"/>
      <w:jc w:val="right"/>
    </w:pPr>
    <w:rPr>
      <w:rFonts w:ascii="Calibri" w:eastAsia="MS Mincho" w:hAnsi="Calibri" w:cs="Times New Roman"/>
      <w:b w:val="0"/>
      <w:smallCaps/>
      <w:color w:val="262626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D1804"/>
    <w:rPr>
      <w:smallCaps/>
      <w:color w:val="262626"/>
      <w:sz w:val="52"/>
      <w:szCs w:val="52"/>
    </w:rPr>
  </w:style>
  <w:style w:type="paragraph" w:customStyle="1" w:styleId="Podnaslov1">
    <w:name w:val="Podnaslov1"/>
    <w:basedOn w:val="Normal"/>
    <w:next w:val="Normal"/>
    <w:uiPriority w:val="11"/>
    <w:qFormat/>
    <w:rsid w:val="007D1804"/>
    <w:pPr>
      <w:spacing w:after="720" w:line="240" w:lineRule="auto"/>
      <w:jc w:val="right"/>
    </w:pPr>
    <w:rPr>
      <w:rFonts w:ascii="Arial" w:eastAsia="MS Gothic" w:hAnsi="Arial" w:cs="Times New Roman"/>
      <w:b w:val="0"/>
      <w:sz w:val="20"/>
      <w:szCs w:val="20"/>
    </w:rPr>
  </w:style>
  <w:style w:type="character" w:customStyle="1" w:styleId="PodnaslovChar">
    <w:name w:val="Podnaslov Char"/>
    <w:basedOn w:val="Zadanifontodlomka"/>
    <w:link w:val="Podnaslov"/>
    <w:uiPriority w:val="11"/>
    <w:rsid w:val="007D1804"/>
    <w:rPr>
      <w:rFonts w:ascii="Arial" w:eastAsia="MS Gothic" w:hAnsi="Arial" w:cs="Times New Roman"/>
    </w:rPr>
  </w:style>
  <w:style w:type="paragraph" w:customStyle="1" w:styleId="Imeiprezime">
    <w:name w:val="Ime i prezime"/>
    <w:basedOn w:val="Normal"/>
    <w:uiPriority w:val="3"/>
    <w:rsid w:val="007D1804"/>
    <w:pPr>
      <w:spacing w:line="240" w:lineRule="auto"/>
      <w:jc w:val="right"/>
    </w:pPr>
    <w:rPr>
      <w:rFonts w:ascii="Calibri" w:eastAsia="MS Mincho" w:hAnsi="Calibri" w:cs="Times New Roman"/>
      <w:b w:val="0"/>
      <w:sz w:val="20"/>
      <w:szCs w:val="20"/>
    </w:rPr>
  </w:style>
  <w:style w:type="table" w:styleId="Reetkatablice">
    <w:name w:val="Table Grid"/>
    <w:basedOn w:val="Obinatablica"/>
    <w:uiPriority w:val="1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7D1804"/>
    <w:rPr>
      <w:color w:val="808080"/>
    </w:rPr>
  </w:style>
  <w:style w:type="paragraph" w:customStyle="1" w:styleId="Sadraj">
    <w:name w:val="Sadržaj"/>
    <w:basedOn w:val="Normal"/>
    <w:link w:val="Znaksadraja"/>
    <w:rsid w:val="007D1804"/>
    <w:pPr>
      <w:jc w:val="both"/>
    </w:pPr>
    <w:rPr>
      <w:rFonts w:ascii="Calibri" w:eastAsia="MS Mincho" w:hAnsi="Calibri" w:cs="Times New Roman"/>
      <w:sz w:val="20"/>
      <w:szCs w:val="20"/>
    </w:rPr>
  </w:style>
  <w:style w:type="paragraph" w:customStyle="1" w:styleId="Istaknutitekst">
    <w:name w:val="Istaknuti tekst"/>
    <w:basedOn w:val="Normal"/>
    <w:link w:val="Znakistaknutogteksta"/>
    <w:rsid w:val="007D1804"/>
    <w:pPr>
      <w:jc w:val="both"/>
    </w:pPr>
    <w:rPr>
      <w:rFonts w:ascii="Calibri" w:eastAsia="MS Mincho" w:hAnsi="Calibri" w:cs="Times New Roman"/>
      <w:b w:val="0"/>
      <w:sz w:val="20"/>
      <w:szCs w:val="20"/>
    </w:rPr>
  </w:style>
  <w:style w:type="character" w:customStyle="1" w:styleId="Znaksadraja">
    <w:name w:val="Znak sadržaja"/>
    <w:basedOn w:val="Zadanifontodlomka"/>
    <w:link w:val="Sadraj"/>
    <w:rsid w:val="007D1804"/>
    <w:rPr>
      <w:rFonts w:ascii="Calibri" w:eastAsia="MS Mincho" w:hAnsi="Calibri" w:cs="Times New Roman"/>
      <w:sz w:val="20"/>
      <w:szCs w:val="20"/>
      <w:lang w:val="hr-HR"/>
    </w:rPr>
  </w:style>
  <w:style w:type="character" w:customStyle="1" w:styleId="Znakistaknutogteksta">
    <w:name w:val="Znak istaknutog teksta"/>
    <w:basedOn w:val="Zadanifontodlomka"/>
    <w:link w:val="Istaknutitekst"/>
    <w:rsid w:val="007D1804"/>
    <w:rPr>
      <w:rFonts w:ascii="Calibri" w:eastAsia="MS Mincho" w:hAnsi="Calibri" w:cs="Times New Roman"/>
      <w:b w:val="0"/>
      <w:sz w:val="20"/>
      <w:szCs w:val="20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D1804"/>
    <w:rPr>
      <w:color w:val="605E5C"/>
      <w:shd w:val="clear" w:color="auto" w:fill="E1DFDD"/>
    </w:rPr>
  </w:style>
  <w:style w:type="paragraph" w:styleId="Sadraj2">
    <w:name w:val="toc 2"/>
    <w:basedOn w:val="Normal"/>
    <w:next w:val="Normal"/>
    <w:autoRedefine/>
    <w:uiPriority w:val="39"/>
    <w:unhideWhenUsed/>
    <w:rsid w:val="007D1804"/>
    <w:pPr>
      <w:spacing w:after="100"/>
      <w:ind w:left="280"/>
      <w:jc w:val="both"/>
    </w:pPr>
    <w:rPr>
      <w:rFonts w:ascii="Calibri" w:eastAsia="MS Mincho" w:hAnsi="Calibri" w:cs="Times New Roman"/>
      <w:b w:val="0"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7D1804"/>
    <w:pPr>
      <w:spacing w:after="100"/>
      <w:ind w:left="560"/>
      <w:jc w:val="both"/>
    </w:pPr>
    <w:rPr>
      <w:rFonts w:ascii="Calibri" w:eastAsia="MS Mincho" w:hAnsi="Calibri" w:cs="Times New Roman"/>
      <w:b w:val="0"/>
      <w:sz w:val="20"/>
      <w:szCs w:val="20"/>
    </w:rPr>
  </w:style>
  <w:style w:type="paragraph" w:styleId="StandardWeb">
    <w:name w:val="Normal (Web)"/>
    <w:basedOn w:val="Normal"/>
    <w:uiPriority w:val="99"/>
    <w:semiHidden/>
    <w:unhideWhenUsed/>
    <w:rsid w:val="007D18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Naglaeno1">
    <w:name w:val="Naglašeno1"/>
    <w:uiPriority w:val="22"/>
    <w:qFormat/>
    <w:rsid w:val="007D1804"/>
    <w:rPr>
      <w:b w:val="0"/>
      <w:bCs/>
      <w:color w:val="0989B1"/>
    </w:rPr>
  </w:style>
  <w:style w:type="table" w:customStyle="1" w:styleId="Tamnatablicareetke5-isticanje21">
    <w:name w:val="Tamna tablica rešetke 5 - isticanje 21"/>
    <w:basedOn w:val="Obinatablica"/>
    <w:next w:val="Tamnatablicareetke5-isticanje2"/>
    <w:uiPriority w:val="50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8F3D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AB83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AB83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AB83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AB833"/>
      </w:tcPr>
    </w:tblStylePr>
    <w:tblStylePr w:type="band1Vert">
      <w:tblPr/>
      <w:tcPr>
        <w:shd w:val="clear" w:color="auto" w:fill="D1E7A8"/>
      </w:tcPr>
    </w:tblStylePr>
    <w:tblStylePr w:type="band1Horz">
      <w:tblPr/>
      <w:tcPr>
        <w:shd w:val="clear" w:color="auto" w:fill="D1E7A8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7D1804"/>
    <w:pPr>
      <w:spacing w:line="240" w:lineRule="auto"/>
      <w:jc w:val="both"/>
    </w:pPr>
    <w:rPr>
      <w:rFonts w:ascii="Calibri" w:eastAsia="MS Mincho" w:hAnsi="Calibri" w:cs="Arial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804"/>
    <w:rPr>
      <w:rFonts w:ascii="Calibri" w:eastAsia="MS Mincho" w:hAnsi="Calibri" w:cs="Arial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7D1804"/>
    <w:rPr>
      <w:rFonts w:cs="Times New Roman"/>
      <w:vertAlign w:val="superscript"/>
    </w:rPr>
  </w:style>
  <w:style w:type="table" w:customStyle="1" w:styleId="Obinatablica31">
    <w:name w:val="Obična tablica 31"/>
    <w:basedOn w:val="Obinatablica"/>
    <w:next w:val="Obinatablica3"/>
    <w:uiPriority w:val="43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41">
    <w:name w:val="Obična tablica 41"/>
    <w:basedOn w:val="Obinatablica"/>
    <w:next w:val="Obinatablica4"/>
    <w:uiPriority w:val="44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tablicareetke1-isticanje41">
    <w:name w:val="Svijetla tablica rešetke 1 - isticanje 41"/>
    <w:basedOn w:val="Obinatablica"/>
    <w:next w:val="Svijetlatablicareetke1-isticanje4"/>
    <w:uiPriority w:val="46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  <w:tblBorders>
        <w:top w:val="single" w:sz="4" w:space="0" w:color="71FDDE"/>
        <w:left w:val="single" w:sz="4" w:space="0" w:color="71FDDE"/>
        <w:bottom w:val="single" w:sz="4" w:space="0" w:color="71FDDE"/>
        <w:right w:val="single" w:sz="4" w:space="0" w:color="71FDDE"/>
        <w:insideH w:val="single" w:sz="4" w:space="0" w:color="71FDDE"/>
        <w:insideV w:val="single" w:sz="4" w:space="0" w:color="71FDDE"/>
      </w:tblBorders>
    </w:tblPr>
    <w:tblStylePr w:type="firstRow">
      <w:rPr>
        <w:b/>
        <w:bCs/>
      </w:rPr>
      <w:tblPr/>
      <w:tcPr>
        <w:tcBorders>
          <w:bottom w:val="single" w:sz="12" w:space="0" w:color="2AFCCE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21">
    <w:name w:val="Svijetla tablica rešetke 1 - isticanje 21"/>
    <w:basedOn w:val="Obinatablica"/>
    <w:next w:val="Svijetlatablicareetke1-isticanje2"/>
    <w:uiPriority w:val="46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  <w:tblBorders>
        <w:top w:val="single" w:sz="4" w:space="0" w:color="E5EBB0"/>
        <w:left w:val="single" w:sz="4" w:space="0" w:color="E5EBB0"/>
        <w:bottom w:val="single" w:sz="4" w:space="0" w:color="E5EBB0"/>
        <w:right w:val="single" w:sz="4" w:space="0" w:color="E5EBB0"/>
        <w:insideH w:val="single" w:sz="4" w:space="0" w:color="E5EBB0"/>
        <w:insideV w:val="single" w:sz="4" w:space="0" w:color="E5EBB0"/>
      </w:tblBorders>
    </w:tblPr>
    <w:tblStylePr w:type="firstRow">
      <w:rPr>
        <w:b/>
        <w:bCs/>
      </w:rPr>
      <w:tblPr/>
      <w:tcPr>
        <w:tcBorders>
          <w:bottom w:val="single" w:sz="12" w:space="0" w:color="D9E288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5Char">
    <w:name w:val="Naslov 5 Char"/>
    <w:basedOn w:val="Zadanifontodlomka"/>
    <w:link w:val="Naslov5"/>
    <w:uiPriority w:val="9"/>
    <w:semiHidden/>
    <w:rsid w:val="007D1804"/>
    <w:rPr>
      <w:smallCaps/>
      <w:color w:val="066684"/>
      <w:spacing w:val="1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1804"/>
    <w:rPr>
      <w:smallCaps/>
      <w:color w:val="0989B1"/>
      <w:spacing w:val="5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1804"/>
    <w:rPr>
      <w:b w:val="0"/>
      <w:bCs/>
      <w:smallCaps/>
      <w:color w:val="0989B1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1804"/>
    <w:rPr>
      <w:b w:val="0"/>
      <w:bCs/>
      <w:i/>
      <w:iCs/>
      <w:smallCaps/>
      <w:color w:val="06668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1804"/>
    <w:rPr>
      <w:b w:val="0"/>
      <w:bCs/>
      <w:i/>
      <w:iCs/>
      <w:smallCaps/>
      <w:color w:val="044458"/>
    </w:rPr>
  </w:style>
  <w:style w:type="paragraph" w:styleId="Opisslike">
    <w:name w:val="caption"/>
    <w:basedOn w:val="Normal"/>
    <w:next w:val="Normal"/>
    <w:uiPriority w:val="35"/>
    <w:unhideWhenUsed/>
    <w:qFormat/>
    <w:rsid w:val="007D1804"/>
    <w:pPr>
      <w:jc w:val="both"/>
    </w:pPr>
    <w:rPr>
      <w:rFonts w:ascii="Calibri" w:eastAsia="MS Mincho" w:hAnsi="Calibri" w:cs="Times New Roman"/>
      <w:bCs/>
      <w:caps/>
      <w:sz w:val="16"/>
      <w:szCs w:val="16"/>
    </w:rPr>
  </w:style>
  <w:style w:type="character" w:styleId="Istaknuto">
    <w:name w:val="Emphasis"/>
    <w:uiPriority w:val="20"/>
    <w:qFormat/>
    <w:rsid w:val="007D1804"/>
    <w:rPr>
      <w:b w:val="0"/>
      <w:bCs/>
      <w:i/>
      <w:iCs/>
      <w:spacing w:val="10"/>
    </w:rPr>
  </w:style>
  <w:style w:type="paragraph" w:styleId="Citat">
    <w:name w:val="Quote"/>
    <w:basedOn w:val="Normal"/>
    <w:next w:val="Normal"/>
    <w:link w:val="CitatChar"/>
    <w:uiPriority w:val="29"/>
    <w:qFormat/>
    <w:rsid w:val="007D1804"/>
    <w:pPr>
      <w:jc w:val="both"/>
    </w:pPr>
    <w:rPr>
      <w:rFonts w:ascii="Calibri" w:eastAsia="MS Mincho" w:hAnsi="Calibri" w:cs="Times New Roman"/>
      <w:b w:val="0"/>
      <w:i/>
      <w:iCs/>
      <w:sz w:val="20"/>
      <w:szCs w:val="20"/>
    </w:rPr>
  </w:style>
  <w:style w:type="character" w:customStyle="1" w:styleId="CitatChar">
    <w:name w:val="Citat Char"/>
    <w:basedOn w:val="Zadanifontodlomka"/>
    <w:link w:val="Citat"/>
    <w:uiPriority w:val="29"/>
    <w:rsid w:val="007D1804"/>
    <w:rPr>
      <w:rFonts w:ascii="Calibri" w:eastAsia="MS Mincho" w:hAnsi="Calibri" w:cs="Times New Roman"/>
      <w:b w:val="0"/>
      <w:i/>
      <w:iCs/>
      <w:sz w:val="20"/>
      <w:szCs w:val="20"/>
      <w:lang w:val="hr-HR"/>
    </w:rPr>
  </w:style>
  <w:style w:type="paragraph" w:customStyle="1" w:styleId="Naglaencitat1">
    <w:name w:val="Naglašen citat1"/>
    <w:basedOn w:val="Normal"/>
    <w:next w:val="Normal"/>
    <w:uiPriority w:val="30"/>
    <w:qFormat/>
    <w:rsid w:val="007D1804"/>
    <w:pPr>
      <w:pBdr>
        <w:top w:val="single" w:sz="8" w:space="1" w:color="0989B1"/>
      </w:pBdr>
      <w:spacing w:before="140" w:after="140"/>
      <w:ind w:left="1440" w:right="1440"/>
      <w:jc w:val="both"/>
    </w:pPr>
    <w:rPr>
      <w:rFonts w:ascii="Calibri" w:eastAsia="MS Mincho" w:hAnsi="Calibri" w:cs="Times New Roman"/>
      <w:bCs/>
      <w:i/>
      <w:iCs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1804"/>
    <w:rPr>
      <w:b w:val="0"/>
      <w:bCs/>
      <w:i/>
      <w:iCs/>
    </w:rPr>
  </w:style>
  <w:style w:type="character" w:styleId="Neupadljivoisticanje">
    <w:name w:val="Subtle Emphasis"/>
    <w:uiPriority w:val="19"/>
    <w:qFormat/>
    <w:rsid w:val="007D1804"/>
    <w:rPr>
      <w:i/>
      <w:iCs/>
    </w:rPr>
  </w:style>
  <w:style w:type="character" w:customStyle="1" w:styleId="Jakoisticanje1">
    <w:name w:val="Jako isticanje1"/>
    <w:uiPriority w:val="21"/>
    <w:qFormat/>
    <w:rsid w:val="007D1804"/>
    <w:rPr>
      <w:b w:val="0"/>
      <w:bCs/>
      <w:i/>
      <w:iCs/>
      <w:color w:val="0989B1"/>
      <w:spacing w:val="10"/>
    </w:rPr>
  </w:style>
  <w:style w:type="character" w:styleId="Neupadljivareferenca">
    <w:name w:val="Subtle Reference"/>
    <w:uiPriority w:val="31"/>
    <w:qFormat/>
    <w:rsid w:val="007D1804"/>
    <w:rPr>
      <w:b w:val="0"/>
      <w:bCs/>
    </w:rPr>
  </w:style>
  <w:style w:type="character" w:styleId="Istaknutareferenca">
    <w:name w:val="Intense Reference"/>
    <w:uiPriority w:val="32"/>
    <w:qFormat/>
    <w:rsid w:val="007D1804"/>
    <w:rPr>
      <w:b w:val="0"/>
      <w:bCs/>
      <w:smallCaps/>
      <w:spacing w:val="5"/>
      <w:sz w:val="22"/>
      <w:szCs w:val="22"/>
      <w:u w:val="single"/>
    </w:rPr>
  </w:style>
  <w:style w:type="character" w:customStyle="1" w:styleId="Naslovknjige1">
    <w:name w:val="Naslov knjige1"/>
    <w:uiPriority w:val="33"/>
    <w:qFormat/>
    <w:rsid w:val="007D1804"/>
    <w:rPr>
      <w:rFonts w:ascii="Arial" w:eastAsia="MS Gothic" w:hAnsi="Arial" w:cs="Times New Roman"/>
      <w:i/>
      <w:iCs/>
      <w:sz w:val="20"/>
      <w:szCs w:val="20"/>
    </w:rPr>
  </w:style>
  <w:style w:type="paragraph" w:customStyle="1" w:styleId="Default">
    <w:name w:val="Default"/>
    <w:rsid w:val="007D180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 w:val="0"/>
      <w:color w:val="000000"/>
      <w:lang w:val="hr-HR"/>
    </w:rPr>
  </w:style>
  <w:style w:type="table" w:customStyle="1" w:styleId="Tablicareetke4-isticanje61">
    <w:name w:val="Tablica rešetke 4 - isticanje 61"/>
    <w:basedOn w:val="Obinatablica"/>
    <w:next w:val="Tablicareetke4-isticanje6"/>
    <w:uiPriority w:val="49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styleId="Tablicaslika">
    <w:name w:val="table of figures"/>
    <w:basedOn w:val="Normal"/>
    <w:next w:val="Normal"/>
    <w:uiPriority w:val="99"/>
    <w:unhideWhenUsed/>
    <w:rsid w:val="007D1804"/>
    <w:pPr>
      <w:spacing w:after="0"/>
      <w:jc w:val="both"/>
    </w:pPr>
    <w:rPr>
      <w:rFonts w:ascii="Calibri" w:eastAsia="MS Mincho" w:hAnsi="Calibri" w:cs="Times New Roman"/>
      <w:b w:val="0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7D18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D1804"/>
    <w:pPr>
      <w:spacing w:line="240" w:lineRule="auto"/>
      <w:jc w:val="both"/>
    </w:pPr>
    <w:rPr>
      <w:rFonts w:ascii="Calibri" w:eastAsia="MS Mincho" w:hAnsi="Calibri" w:cs="Times New Roman"/>
      <w:b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D1804"/>
    <w:rPr>
      <w:rFonts w:ascii="Calibri" w:eastAsia="MS Mincho" w:hAnsi="Calibri" w:cs="Times New Roman"/>
      <w:b w:val="0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18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1804"/>
    <w:rPr>
      <w:rFonts w:ascii="Calibri" w:eastAsia="MS Mincho" w:hAnsi="Calibri" w:cs="Times New Roman"/>
      <w:b/>
      <w:bCs/>
      <w:sz w:val="20"/>
      <w:szCs w:val="20"/>
      <w:lang w:val="hr-HR"/>
    </w:rPr>
  </w:style>
  <w:style w:type="table" w:customStyle="1" w:styleId="Svijetlatablicareetke-isticanje11">
    <w:name w:val="Svijetla tablica rešetke - isticanje 11"/>
    <w:basedOn w:val="Obinatablica"/>
    <w:next w:val="Svijetlatablicareetke-isticanje1"/>
    <w:uiPriority w:val="46"/>
    <w:rsid w:val="007D1804"/>
    <w:pPr>
      <w:spacing w:after="0" w:line="240" w:lineRule="auto"/>
      <w:jc w:val="both"/>
    </w:pPr>
    <w:rPr>
      <w:rFonts w:ascii="Calibri" w:eastAsia="MS Mincho" w:hAnsi="Calibri" w:cs="Times New Roman"/>
      <w:b w:val="0"/>
      <w:sz w:val="20"/>
      <w:szCs w:val="20"/>
      <w:lang w:val="hr-HR"/>
    </w:rPr>
    <w:tblPr>
      <w:tblStyleRowBandSize w:val="1"/>
      <w:tblStyleColBandSize w:val="1"/>
      <w:tblBorders>
        <w:top w:val="single" w:sz="4" w:space="0" w:color="B7DFA8"/>
        <w:left w:val="single" w:sz="4" w:space="0" w:color="B7DFA8"/>
        <w:bottom w:val="single" w:sz="4" w:space="0" w:color="B7DFA8"/>
        <w:right w:val="single" w:sz="4" w:space="0" w:color="B7DFA8"/>
        <w:insideH w:val="single" w:sz="4" w:space="0" w:color="B7DFA8"/>
        <w:insideV w:val="single" w:sz="4" w:space="0" w:color="B7DFA8"/>
      </w:tblBorders>
    </w:tblPr>
    <w:tblStylePr w:type="firstRow">
      <w:rPr>
        <w:b/>
        <w:bCs/>
      </w:rPr>
      <w:tblPr/>
      <w:tcPr>
        <w:tcBorders>
          <w:bottom w:val="single" w:sz="12" w:space="0" w:color="93D07C"/>
        </w:tcBorders>
      </w:tcPr>
    </w:tblStylePr>
    <w:tblStylePr w:type="lastRow">
      <w:rPr>
        <w:b/>
        <w:bCs/>
      </w:rPr>
      <w:tblPr/>
      <w:tcPr>
        <w:tcBorders>
          <w:top w:val="double" w:sz="2" w:space="0" w:color="93D07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slov">
    <w:name w:val="Title"/>
    <w:basedOn w:val="Normal"/>
    <w:next w:val="Normal"/>
    <w:link w:val="NaslovChar"/>
    <w:uiPriority w:val="10"/>
    <w:qFormat/>
    <w:rsid w:val="007D1804"/>
    <w:pPr>
      <w:spacing w:after="0" w:line="240" w:lineRule="auto"/>
      <w:contextualSpacing/>
    </w:pPr>
    <w:rPr>
      <w:smallCaps/>
      <w:color w:val="262626"/>
      <w:sz w:val="52"/>
      <w:szCs w:val="52"/>
      <w:lang w:val="en-US"/>
    </w:rPr>
  </w:style>
  <w:style w:type="character" w:customStyle="1" w:styleId="NaslovChar1">
    <w:name w:val="Naslov Char1"/>
    <w:basedOn w:val="Zadanifontodlomka"/>
    <w:uiPriority w:val="10"/>
    <w:rsid w:val="007D1804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1804"/>
    <w:pPr>
      <w:numPr>
        <w:ilvl w:val="1"/>
      </w:numPr>
      <w:spacing w:after="160"/>
    </w:pPr>
    <w:rPr>
      <w:rFonts w:ascii="Arial" w:eastAsia="MS Gothic" w:hAnsi="Arial" w:cs="Times New Roman"/>
      <w:lang w:val="en-US"/>
    </w:rPr>
  </w:style>
  <w:style w:type="character" w:customStyle="1" w:styleId="PodnaslovChar1">
    <w:name w:val="Podnaslov Char1"/>
    <w:basedOn w:val="Zadanifontodlomka"/>
    <w:uiPriority w:val="11"/>
    <w:rsid w:val="007D18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r-HR"/>
    </w:rPr>
  </w:style>
  <w:style w:type="character" w:styleId="Naglaeno">
    <w:name w:val="Strong"/>
    <w:basedOn w:val="Zadanifontodlomka"/>
    <w:uiPriority w:val="22"/>
    <w:qFormat/>
    <w:rsid w:val="007D1804"/>
    <w:rPr>
      <w:b w:val="0"/>
      <w:bCs/>
    </w:rPr>
  </w:style>
  <w:style w:type="table" w:styleId="Tamnatablicareetke5-isticanje2">
    <w:name w:val="Grid Table 5 Dark Accent 2"/>
    <w:basedOn w:val="Obinatablica"/>
    <w:uiPriority w:val="50"/>
    <w:rsid w:val="007D18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Obinatablica3">
    <w:name w:val="Plain Table 3"/>
    <w:basedOn w:val="Obinatablica"/>
    <w:uiPriority w:val="43"/>
    <w:rsid w:val="007D18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7D18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4">
    <w:name w:val="Grid Table 1 Light Accent 4"/>
    <w:basedOn w:val="Obinatablica"/>
    <w:uiPriority w:val="46"/>
    <w:rsid w:val="007D180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7D180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5Char1">
    <w:name w:val="Naslov 5 Char1"/>
    <w:basedOn w:val="Zadanifontodlomka"/>
    <w:uiPriority w:val="9"/>
    <w:semiHidden/>
    <w:rsid w:val="007D1804"/>
    <w:rPr>
      <w:rFonts w:asciiTheme="majorHAnsi" w:eastAsiaTheme="majorEastAsia" w:hAnsiTheme="majorHAnsi" w:cstheme="majorBidi"/>
      <w:color w:val="365F91" w:themeColor="accent1" w:themeShade="BF"/>
      <w:lang w:val="hr-HR"/>
    </w:rPr>
  </w:style>
  <w:style w:type="character" w:customStyle="1" w:styleId="Naslov6Char1">
    <w:name w:val="Naslov 6 Char1"/>
    <w:basedOn w:val="Zadanifontodlomka"/>
    <w:uiPriority w:val="9"/>
    <w:semiHidden/>
    <w:rsid w:val="007D1804"/>
    <w:rPr>
      <w:rFonts w:asciiTheme="majorHAnsi" w:eastAsiaTheme="majorEastAsia" w:hAnsiTheme="majorHAnsi" w:cstheme="majorBidi"/>
      <w:color w:val="243F60" w:themeColor="accent1" w:themeShade="7F"/>
      <w:lang w:val="hr-HR"/>
    </w:rPr>
  </w:style>
  <w:style w:type="character" w:customStyle="1" w:styleId="Naslov7Char1">
    <w:name w:val="Naslov 7 Char1"/>
    <w:basedOn w:val="Zadanifontodlomka"/>
    <w:uiPriority w:val="9"/>
    <w:semiHidden/>
    <w:rsid w:val="007D1804"/>
    <w:rPr>
      <w:rFonts w:asciiTheme="majorHAnsi" w:eastAsiaTheme="majorEastAsia" w:hAnsiTheme="majorHAnsi" w:cstheme="majorBidi"/>
      <w:i/>
      <w:iCs/>
      <w:color w:val="243F60" w:themeColor="accent1" w:themeShade="7F"/>
      <w:lang w:val="hr-HR"/>
    </w:rPr>
  </w:style>
  <w:style w:type="character" w:customStyle="1" w:styleId="Naslov8Char1">
    <w:name w:val="Naslov 8 Char1"/>
    <w:basedOn w:val="Zadanifontodlomka"/>
    <w:uiPriority w:val="9"/>
    <w:semiHidden/>
    <w:rsid w:val="007D18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hr-HR"/>
    </w:rPr>
  </w:style>
  <w:style w:type="character" w:customStyle="1" w:styleId="Naslov9Char1">
    <w:name w:val="Naslov 9 Char1"/>
    <w:basedOn w:val="Zadanifontodlomka"/>
    <w:uiPriority w:val="9"/>
    <w:semiHidden/>
    <w:rsid w:val="007D18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18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 w:val="0"/>
      <w:bCs/>
      <w:i/>
      <w:iCs/>
      <w:lang w:val="en-US"/>
    </w:rPr>
  </w:style>
  <w:style w:type="character" w:customStyle="1" w:styleId="NaglaencitatChar1">
    <w:name w:val="Naglašen citat Char1"/>
    <w:basedOn w:val="Zadanifontodlomka"/>
    <w:uiPriority w:val="30"/>
    <w:rsid w:val="007D1804"/>
    <w:rPr>
      <w:i/>
      <w:iCs/>
      <w:color w:val="4F81BD" w:themeColor="accent1"/>
      <w:lang w:val="hr-HR"/>
    </w:rPr>
  </w:style>
  <w:style w:type="character" w:styleId="Jakoisticanje">
    <w:name w:val="Intense Emphasis"/>
    <w:basedOn w:val="Zadanifontodlomka"/>
    <w:uiPriority w:val="21"/>
    <w:qFormat/>
    <w:rsid w:val="007D1804"/>
    <w:rPr>
      <w:i/>
      <w:iCs/>
      <w:color w:val="4F81BD" w:themeColor="accent1"/>
    </w:rPr>
  </w:style>
  <w:style w:type="character" w:styleId="Naslovknjige">
    <w:name w:val="Book Title"/>
    <w:basedOn w:val="Zadanifontodlomka"/>
    <w:uiPriority w:val="33"/>
    <w:qFormat/>
    <w:rsid w:val="007D1804"/>
    <w:rPr>
      <w:b w:val="0"/>
      <w:bCs/>
      <w:i/>
      <w:iCs/>
      <w:spacing w:val="5"/>
    </w:rPr>
  </w:style>
  <w:style w:type="table" w:styleId="Tablicareetke4-isticanje6">
    <w:name w:val="Grid Table 4 Accent 6"/>
    <w:basedOn w:val="Obinatablica"/>
    <w:uiPriority w:val="49"/>
    <w:rsid w:val="007D180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vijetlatablicareetke-isticanje1">
    <w:name w:val="Grid Table 1 Light Accent 1"/>
    <w:basedOn w:val="Obinatablica"/>
    <w:uiPriority w:val="46"/>
    <w:rsid w:val="007D180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5BE1-F91E-4607-B98B-CB6BCC22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16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Polugodišnje izvješće o provedbi provedbenog programa za 2022. godinu</vt:lpstr>
    </vt:vector>
  </TitlesOfParts>
  <Company>Nositelj izrade: OPĆINA ERNESTINOVO</Company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godišnje izvješće o provedbi provedbenog programa za 2022. godinu</dc:title>
  <dc:subject>Izvještajno razdoblje: 1. siječnja 2022. - 31. prosinca 2022.</dc:subject>
  <dc:creator>Tiho</dc:creator>
  <cp:keywords/>
  <dc:description/>
  <cp:lastModifiedBy>Tiho</cp:lastModifiedBy>
  <cp:revision>7</cp:revision>
  <cp:lastPrinted>2023-02-01T18:48:00Z</cp:lastPrinted>
  <dcterms:created xsi:type="dcterms:W3CDTF">2023-02-01T11:12:00Z</dcterms:created>
  <dcterms:modified xsi:type="dcterms:W3CDTF">2023-02-01T18:48:00Z</dcterms:modified>
  <cp:category>Siječanj 2023.</cp:category>
</cp:coreProperties>
</file>