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E1" w:rsidRDefault="009B12E1" w:rsidP="009B12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9B12E1" w:rsidTr="00A063C2">
        <w:tc>
          <w:tcPr>
            <w:tcW w:w="5148" w:type="dxa"/>
            <w:hideMark/>
          </w:tcPr>
          <w:p w:rsidR="009B12E1" w:rsidRDefault="009B12E1" w:rsidP="00A063C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76B114D5" wp14:editId="02792565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2E1" w:rsidRDefault="009B12E1" w:rsidP="00A063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9B12E1" w:rsidRDefault="009B12E1" w:rsidP="00A063C2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9B12E1" w:rsidRDefault="009B12E1" w:rsidP="00A063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9B12E1" w:rsidRDefault="009B12E1" w:rsidP="00A063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9B12E1" w:rsidTr="00A063C2">
        <w:tc>
          <w:tcPr>
            <w:tcW w:w="5148" w:type="dxa"/>
          </w:tcPr>
          <w:p w:rsidR="009B12E1" w:rsidRDefault="009B12E1" w:rsidP="00A063C2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9B12E1" w:rsidTr="00A063C2">
        <w:tc>
          <w:tcPr>
            <w:tcW w:w="5148" w:type="dxa"/>
            <w:hideMark/>
          </w:tcPr>
          <w:p w:rsidR="009B12E1" w:rsidRDefault="009E4667" w:rsidP="00A063C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021-05/22</w:t>
            </w:r>
            <w:r w:rsidR="009B12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-01/9</w:t>
            </w:r>
          </w:p>
          <w:p w:rsidR="009B12E1" w:rsidRDefault="009E4667" w:rsidP="00A063C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2158-19-01-22</w:t>
            </w:r>
            <w:r w:rsidR="009B12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-1</w:t>
            </w:r>
          </w:p>
          <w:p w:rsidR="009B12E1" w:rsidRDefault="00E85080" w:rsidP="00A063C2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  22</w:t>
            </w:r>
            <w:r w:rsidR="009E46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 rujna  2022</w:t>
            </w:r>
            <w:r w:rsidR="009B12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</w:tc>
      </w:tr>
      <w:tr w:rsidR="009B12E1" w:rsidTr="00A063C2">
        <w:tc>
          <w:tcPr>
            <w:tcW w:w="5148" w:type="dxa"/>
          </w:tcPr>
          <w:p w:rsidR="009B12E1" w:rsidRDefault="009B12E1" w:rsidP="00A063C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D5AA5" w:rsidRDefault="000D5AA5" w:rsidP="000D5A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</w:p>
    <w:p w:rsidR="009B12E1" w:rsidRDefault="009B12E1" w:rsidP="009B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B12E1" w:rsidRDefault="009B12E1" w:rsidP="009B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B12E1" w:rsidRDefault="009B12E1" w:rsidP="009B12E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16.  SJEDNICU  OPĆINSKOG  VIJEĆA</w:t>
      </w:r>
    </w:p>
    <w:p w:rsidR="009B12E1" w:rsidRDefault="009B12E1" w:rsidP="009B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9B12E1" w:rsidRDefault="009B12E1" w:rsidP="009B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B12E1" w:rsidRDefault="009B12E1" w:rsidP="009B12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 w:rsidR="00C509BF" w:rsidRPr="00C509B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27</w:t>
      </w:r>
      <w:r w:rsidR="009E4667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rujna  2022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="00C509B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(utorak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:rsidR="009B12E1" w:rsidRDefault="009B12E1" w:rsidP="009B12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BC2" w:rsidRDefault="00907BC2" w:rsidP="009B12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12E1" w:rsidRDefault="009B12E1" w:rsidP="009B12E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</w:p>
    <w:p w:rsidR="009B12E1" w:rsidRDefault="009B12E1" w:rsidP="009B12E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9076C" w:rsidRDefault="00B9076C" w:rsidP="003723CE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14. i 15. sjednice Vijeća</w:t>
      </w:r>
    </w:p>
    <w:p w:rsidR="003723CE" w:rsidRDefault="003723CE" w:rsidP="003723CE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II. Izmjenama i dopunama Proračuna Općine Ernestinovo za 2022.godinu,  sa zakonom propisanim Programima</w:t>
      </w:r>
    </w:p>
    <w:p w:rsidR="003723CE" w:rsidRDefault="003723CE" w:rsidP="003723CE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polugodišnjega izvještaja o izvršenju proračuna Općine Ernestinovo</w:t>
      </w:r>
    </w:p>
    <w:p w:rsidR="003723CE" w:rsidRDefault="003723CE" w:rsidP="003723CE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od 01.01.2022-.30.06.2022.</w:t>
      </w:r>
    </w:p>
    <w:p w:rsidR="003723CE" w:rsidRDefault="003723CE" w:rsidP="003723CE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radu općinske načelnice za razdoblje od 01.01.2022-30.06.2022.</w:t>
      </w:r>
    </w:p>
    <w:p w:rsidR="003723CE" w:rsidRDefault="003723CE" w:rsidP="003723CE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grobljima</w:t>
      </w:r>
    </w:p>
    <w:p w:rsidR="003723CE" w:rsidRDefault="003723CE" w:rsidP="003723CE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sufinanciranju prijevoza za učenike i studente sa područja Općine Ernestinovo</w:t>
      </w:r>
    </w:p>
    <w:p w:rsidR="003723CE" w:rsidRDefault="003723CE" w:rsidP="003723CE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izmjeni Odluke o novčanoj pomoći za opremu novorođenog djeteta</w:t>
      </w:r>
    </w:p>
    <w:p w:rsidR="003723CE" w:rsidRPr="00E85080" w:rsidRDefault="003723CE" w:rsidP="00E8508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Strategije razvoja pametne Općine Ernestinovo za razdoblje 2022-. 2027.</w:t>
      </w:r>
    </w:p>
    <w:p w:rsidR="003723CE" w:rsidRDefault="003723CE" w:rsidP="003723CE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projekt/operaciju: “Sanacija pješačkih staza u Ernestinovu- ulica Matije Gupca“</w:t>
      </w:r>
    </w:p>
    <w:p w:rsidR="003723CE" w:rsidRDefault="003723CE" w:rsidP="003723CE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suglasnosti za provedbu ulaganja na području Općine Ernestinovo za projekt/operaciju: „Sanacija pješačkih staza u </w:t>
      </w:r>
      <w:proofErr w:type="spellStart"/>
      <w:r>
        <w:rPr>
          <w:rFonts w:ascii="Times New Roman" w:hAnsi="Times New Roman" w:cs="Times New Roman"/>
          <w:sz w:val="24"/>
          <w:szCs w:val="24"/>
        </w:rPr>
        <w:t>Laslovu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P.Šandora</w:t>
      </w:r>
      <w:proofErr w:type="spellEnd"/>
      <w:r>
        <w:rPr>
          <w:rFonts w:ascii="Times New Roman" w:hAnsi="Times New Roman" w:cs="Times New Roman"/>
          <w:sz w:val="24"/>
          <w:szCs w:val="24"/>
        </w:rPr>
        <w:t>- Trg hrvatskih branitelja“</w:t>
      </w:r>
    </w:p>
    <w:p w:rsidR="003723CE" w:rsidRDefault="003723CE" w:rsidP="003723CE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projekt/operaciju: Ugradnja sustava za grijanje i pripremu potrošne tople vode s dizalicom topline za objekt NK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Laslovo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91“</w:t>
      </w:r>
    </w:p>
    <w:p w:rsidR="00907BC2" w:rsidRPr="0093680C" w:rsidRDefault="003723CE" w:rsidP="00907BC2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Donošenje Odluke o davanju suglasnosti na Pravilnik o postupku i mjerilima upisa djece u „Dječji vrtić Ogledalce“ Ernestinovo </w:t>
      </w:r>
    </w:p>
    <w:p w:rsidR="00907BC2" w:rsidRPr="00907BC2" w:rsidRDefault="00907BC2" w:rsidP="00907BC2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9B12E1" w:rsidRDefault="009B12E1" w:rsidP="009B12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OE,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:rsidR="009B12E1" w:rsidRDefault="009B12E1" w:rsidP="009B12E1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:rsidR="009B12E1" w:rsidRDefault="009B12E1" w:rsidP="009B12E1">
      <w:pPr>
        <w:suppressAutoHyphens/>
        <w:spacing w:after="0"/>
        <w:rPr>
          <w:rFonts w:eastAsia="Times New Roman" w:cs="Arial"/>
          <w:iCs/>
          <w:lang w:eastAsia="ar-SA"/>
        </w:rPr>
      </w:pPr>
    </w:p>
    <w:p w:rsidR="009B12E1" w:rsidRDefault="009B12E1" w:rsidP="009B12E1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:rsidR="009B12E1" w:rsidRDefault="009B12E1" w:rsidP="009B12E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:rsidR="009B12E1" w:rsidRDefault="009B12E1" w:rsidP="009B12E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12E1" w:rsidRDefault="009B12E1" w:rsidP="009B12E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:rsidR="009B12E1" w:rsidRDefault="009B12E1" w:rsidP="009B12E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12E1" w:rsidRDefault="009B12E1" w:rsidP="009B12E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B12E1" w:rsidRDefault="009B12E1" w:rsidP="009B12E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PRILOZI:</w:t>
      </w:r>
    </w:p>
    <w:p w:rsidR="0039703F" w:rsidRDefault="0039703F" w:rsidP="003970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39703F" w:rsidRDefault="0039703F" w:rsidP="0039703F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D7D16">
        <w:rPr>
          <w:rFonts w:ascii="Times New Roman" w:hAnsi="Times New Roman" w:cs="Times New Roman"/>
          <w:sz w:val="24"/>
          <w:szCs w:val="24"/>
        </w:rPr>
        <w:t>apisnik</w:t>
      </w:r>
      <w:r>
        <w:rPr>
          <w:rFonts w:ascii="Times New Roman" w:hAnsi="Times New Roman" w:cs="Times New Roman"/>
          <w:sz w:val="24"/>
          <w:szCs w:val="24"/>
        </w:rPr>
        <w:t xml:space="preserve"> sa 14. i 15. sjednice Vijeća</w:t>
      </w:r>
    </w:p>
    <w:p w:rsidR="0039703F" w:rsidRDefault="009D7D16" w:rsidP="0039703F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39703F">
        <w:rPr>
          <w:rFonts w:ascii="Times New Roman" w:hAnsi="Times New Roman" w:cs="Times New Roman"/>
          <w:sz w:val="24"/>
          <w:szCs w:val="24"/>
        </w:rPr>
        <w:t xml:space="preserve"> Odluke o II. Izmjenama i dopunama Proračuna Općine Ernestinovo za 2022.godinu,  sa zakonom propisanim Programima</w:t>
      </w:r>
    </w:p>
    <w:p w:rsidR="0039703F" w:rsidRDefault="0039703F" w:rsidP="0039703F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polugodišnjega izvještaja o izvršenju proračuna Općine Ernestinovo</w:t>
      </w:r>
    </w:p>
    <w:p w:rsidR="0039703F" w:rsidRDefault="0039703F" w:rsidP="0039703F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od 01.01.2022-.30.06.2022.</w:t>
      </w:r>
    </w:p>
    <w:p w:rsidR="0039703F" w:rsidRDefault="0039703F" w:rsidP="0039703F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radu općinske načelnice za razdoblje od 01.01.2022-30.06.2022.</w:t>
      </w:r>
    </w:p>
    <w:p w:rsidR="0039703F" w:rsidRDefault="007A1640" w:rsidP="0039703F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39703F">
        <w:rPr>
          <w:rFonts w:ascii="Times New Roman" w:hAnsi="Times New Roman" w:cs="Times New Roman"/>
          <w:sz w:val="24"/>
          <w:szCs w:val="24"/>
        </w:rPr>
        <w:t xml:space="preserve"> Odluke o grobljima</w:t>
      </w:r>
    </w:p>
    <w:p w:rsidR="0039703F" w:rsidRDefault="007A1640" w:rsidP="0039703F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39703F">
        <w:rPr>
          <w:rFonts w:ascii="Times New Roman" w:hAnsi="Times New Roman" w:cs="Times New Roman"/>
          <w:sz w:val="24"/>
          <w:szCs w:val="24"/>
        </w:rPr>
        <w:t xml:space="preserve"> Odluke o sufinanciranju prijevoza za učenike i studente sa područja Općine Ernestinovo</w:t>
      </w:r>
    </w:p>
    <w:p w:rsidR="0039703F" w:rsidRDefault="007A1640" w:rsidP="0039703F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39703F">
        <w:rPr>
          <w:rFonts w:ascii="Times New Roman" w:hAnsi="Times New Roman" w:cs="Times New Roman"/>
          <w:sz w:val="24"/>
          <w:szCs w:val="24"/>
        </w:rPr>
        <w:t xml:space="preserve"> Odluke o izmjeni Odluke o novčanoj pomoći za opremu novorođenog djeteta</w:t>
      </w:r>
    </w:p>
    <w:p w:rsidR="0039703F" w:rsidRPr="00E85080" w:rsidRDefault="007A1640" w:rsidP="00E85080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39703F">
        <w:rPr>
          <w:rFonts w:ascii="Times New Roman" w:hAnsi="Times New Roman" w:cs="Times New Roman"/>
          <w:sz w:val="24"/>
          <w:szCs w:val="24"/>
        </w:rPr>
        <w:t xml:space="preserve"> Odluke o usvajanju Strategije razvoja pametne Općine Ernestinovo za razdoblje 2022-. 2027.</w:t>
      </w:r>
      <w:r w:rsidR="00D62CD6">
        <w:rPr>
          <w:rFonts w:ascii="Times New Roman" w:hAnsi="Times New Roman" w:cs="Times New Roman"/>
          <w:sz w:val="24"/>
          <w:szCs w:val="24"/>
        </w:rPr>
        <w:t xml:space="preserve"> dostupno na : </w:t>
      </w:r>
      <w:hyperlink r:id="rId6" w:history="1">
        <w:r w:rsidR="00D62CD6" w:rsidRPr="000E0F86">
          <w:rPr>
            <w:rStyle w:val="Hiperveza"/>
            <w:rFonts w:ascii="Times New Roman" w:hAnsi="Times New Roman" w:cs="Times New Roman"/>
            <w:sz w:val="24"/>
            <w:szCs w:val="24"/>
          </w:rPr>
          <w:t>https://www.ernestinovo.hr/transparentnost-rada/savjetovanje-sa-zainteresiranom-javnoscu/</w:t>
        </w:r>
      </w:hyperlink>
      <w:bookmarkStart w:id="0" w:name="_GoBack"/>
      <w:bookmarkEnd w:id="0"/>
    </w:p>
    <w:p w:rsidR="0039703F" w:rsidRDefault="007A1640" w:rsidP="0039703F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39703F">
        <w:rPr>
          <w:rFonts w:ascii="Times New Roman" w:hAnsi="Times New Roman" w:cs="Times New Roman"/>
          <w:sz w:val="24"/>
          <w:szCs w:val="24"/>
        </w:rPr>
        <w:t xml:space="preserve"> Odluke o suglasnosti za provedbu ulaganja na području Općine </w:t>
      </w: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39703F">
        <w:rPr>
          <w:rFonts w:ascii="Times New Roman" w:hAnsi="Times New Roman" w:cs="Times New Roman"/>
          <w:sz w:val="24"/>
          <w:szCs w:val="24"/>
        </w:rPr>
        <w:t>Ernestinovo za projekt/operaciju: “Sanacija pješačkih staza u Ernestinovu- ulica Matije Gupca“</w:t>
      </w:r>
    </w:p>
    <w:p w:rsidR="0039703F" w:rsidRDefault="007A1640" w:rsidP="0039703F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39703F">
        <w:rPr>
          <w:rFonts w:ascii="Times New Roman" w:hAnsi="Times New Roman" w:cs="Times New Roman"/>
          <w:sz w:val="24"/>
          <w:szCs w:val="24"/>
        </w:rPr>
        <w:t xml:space="preserve"> Odluke o suglasnosti za provedbu ulaganja na području Općine Ernestinovo za projekt/operaciju: „Sanacija pješačkih staza u </w:t>
      </w:r>
      <w:proofErr w:type="spellStart"/>
      <w:r w:rsidR="0039703F">
        <w:rPr>
          <w:rFonts w:ascii="Times New Roman" w:hAnsi="Times New Roman" w:cs="Times New Roman"/>
          <w:sz w:val="24"/>
          <w:szCs w:val="24"/>
        </w:rPr>
        <w:t>Laslovu</w:t>
      </w:r>
      <w:proofErr w:type="spellEnd"/>
      <w:r w:rsidR="003970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9703F">
        <w:rPr>
          <w:rFonts w:ascii="Times New Roman" w:hAnsi="Times New Roman" w:cs="Times New Roman"/>
          <w:sz w:val="24"/>
          <w:szCs w:val="24"/>
        </w:rPr>
        <w:t>P.Šandora</w:t>
      </w:r>
      <w:proofErr w:type="spellEnd"/>
      <w:r w:rsidR="0039703F">
        <w:rPr>
          <w:rFonts w:ascii="Times New Roman" w:hAnsi="Times New Roman" w:cs="Times New Roman"/>
          <w:sz w:val="24"/>
          <w:szCs w:val="24"/>
        </w:rPr>
        <w:t>- Trg hrvatskih branitelja“</w:t>
      </w:r>
    </w:p>
    <w:p w:rsidR="0039703F" w:rsidRDefault="007A1640" w:rsidP="0039703F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39703F">
        <w:rPr>
          <w:rFonts w:ascii="Times New Roman" w:hAnsi="Times New Roman" w:cs="Times New Roman"/>
          <w:sz w:val="24"/>
          <w:szCs w:val="24"/>
        </w:rPr>
        <w:t xml:space="preserve"> Odluke o suglasnosti za provedbu ulaganja na području Općine Ernestinovo za projekt/operaciju: Ugradnja sustava za grijanje i pripremu potrošne tople vode s dizalicom topline za objekt NK „</w:t>
      </w:r>
      <w:proofErr w:type="spellStart"/>
      <w:r w:rsidR="0039703F">
        <w:rPr>
          <w:rFonts w:ascii="Times New Roman" w:hAnsi="Times New Roman" w:cs="Times New Roman"/>
          <w:sz w:val="24"/>
          <w:szCs w:val="24"/>
        </w:rPr>
        <w:t>Laslovo</w:t>
      </w:r>
      <w:proofErr w:type="spellEnd"/>
      <w:r w:rsidR="0039703F">
        <w:rPr>
          <w:rFonts w:ascii="Times New Roman" w:hAnsi="Times New Roman" w:cs="Times New Roman"/>
          <w:sz w:val="24"/>
          <w:szCs w:val="24"/>
        </w:rPr>
        <w:t xml:space="preserve"> 91“</w:t>
      </w:r>
    </w:p>
    <w:p w:rsidR="0039703F" w:rsidRDefault="007A1640" w:rsidP="0039703F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39703F">
        <w:rPr>
          <w:rFonts w:ascii="Times New Roman" w:hAnsi="Times New Roman" w:cs="Times New Roman"/>
          <w:sz w:val="24"/>
          <w:szCs w:val="24"/>
        </w:rPr>
        <w:t xml:space="preserve"> Odluke o davanju suglasnosti na Pravilnik o postupku i mjerilima upisa djece u „Dječji vrtić Ogledalce“ Ernestinovo </w:t>
      </w:r>
    </w:p>
    <w:p w:rsidR="006328B4" w:rsidRDefault="006328B4"/>
    <w:sectPr w:rsidR="0063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C1DBD"/>
    <w:multiLevelType w:val="hybridMultilevel"/>
    <w:tmpl w:val="019E6EB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D443D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6FC1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D4BBC"/>
    <w:multiLevelType w:val="hybridMultilevel"/>
    <w:tmpl w:val="5840F8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57CE824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E1"/>
    <w:rsid w:val="000D5AA5"/>
    <w:rsid w:val="003723CE"/>
    <w:rsid w:val="0039703F"/>
    <w:rsid w:val="006328B4"/>
    <w:rsid w:val="007A1640"/>
    <w:rsid w:val="007B3CDE"/>
    <w:rsid w:val="00907BC2"/>
    <w:rsid w:val="0093680C"/>
    <w:rsid w:val="009B12E1"/>
    <w:rsid w:val="009D7D16"/>
    <w:rsid w:val="009E4667"/>
    <w:rsid w:val="00A21D0F"/>
    <w:rsid w:val="00B9076C"/>
    <w:rsid w:val="00C509BF"/>
    <w:rsid w:val="00D359B5"/>
    <w:rsid w:val="00D62CD6"/>
    <w:rsid w:val="00E85080"/>
    <w:rsid w:val="00F5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903B-7093-4516-B927-08966601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2E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B12E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B12E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2C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nestinovo.hr/transparentnost-rada/savjetovanje-sa-zainteresiranom-javnosc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16</cp:revision>
  <dcterms:created xsi:type="dcterms:W3CDTF">2022-09-15T12:38:00Z</dcterms:created>
  <dcterms:modified xsi:type="dcterms:W3CDTF">2022-09-22T09:14:00Z</dcterms:modified>
</cp:coreProperties>
</file>