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D1" w:rsidRPr="00592BD1" w:rsidRDefault="00592BD1" w:rsidP="00592BD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92BD1">
        <w:rPr>
          <w:noProof/>
          <w:color w:val="00000A"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 wp14:anchorId="13EEBC07" wp14:editId="48B01D1B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592BD1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592BD1" w:rsidRDefault="00592BD1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 wp14:anchorId="395253A4" wp14:editId="265F8B94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92BD1" w:rsidRDefault="00592BD1" w:rsidP="00592BD1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 w:line="252" w:lineRule="auto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592BD1" w:rsidRDefault="00592BD1" w:rsidP="00592BD1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 w:line="252" w:lineRule="auto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592BD1" w:rsidRDefault="00592BD1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592BD1" w:rsidRDefault="00592BD1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592BD1" w:rsidRDefault="00592BD1" w:rsidP="00592BD1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EBC07" id="Pravokutnik 2" o:spid="_x0000_s1026" style="position:absolute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592BD1">
                        <w:tc>
                          <w:tcPr>
                            <w:tcW w:w="5148" w:type="dxa"/>
                            <w:hideMark/>
                          </w:tcPr>
                          <w:p w:rsidR="00592BD1" w:rsidRDefault="00592BD1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395253A4" wp14:editId="265F8B94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2BD1" w:rsidRDefault="00592BD1" w:rsidP="00592BD1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 w:line="252" w:lineRule="auto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592BD1" w:rsidRDefault="00592BD1" w:rsidP="00592BD1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52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592BD1" w:rsidRDefault="00592BD1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592BD1" w:rsidRDefault="00592BD1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592BD1" w:rsidRDefault="00592BD1" w:rsidP="00592BD1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592BD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br/>
      </w:r>
    </w:p>
    <w:p w:rsidR="00592BD1" w:rsidRPr="00592BD1" w:rsidRDefault="00592BD1" w:rsidP="00592BD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592BD1" w:rsidRPr="00592BD1" w:rsidRDefault="00857A7D" w:rsidP="00592BD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KLASA: 021-05/22-01/7</w:t>
      </w:r>
    </w:p>
    <w:p w:rsidR="00592BD1" w:rsidRPr="00592BD1" w:rsidRDefault="00592BD1" w:rsidP="00592BD1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URBROJ: 2158/04-22-3</w:t>
      </w:r>
    </w:p>
    <w:p w:rsidR="00592BD1" w:rsidRPr="00592BD1" w:rsidRDefault="00857A7D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Ernestinovo,  15. srpnja</w:t>
      </w:r>
      <w:r w:rsidR="00592BD1" w:rsidRPr="00592BD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2022.</w:t>
      </w:r>
    </w:p>
    <w:p w:rsidR="00592BD1" w:rsidRPr="00592BD1" w:rsidRDefault="00592BD1" w:rsidP="00592BD1">
      <w:pPr>
        <w:keepNext/>
        <w:suppressAutoHyphens/>
        <w:overflowPunct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592BD1" w:rsidRPr="00592BD1" w:rsidRDefault="00592BD1" w:rsidP="00592BD1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ZAPISNIK</w:t>
      </w:r>
    </w:p>
    <w:p w:rsidR="00592BD1" w:rsidRPr="00592BD1" w:rsidRDefault="00592BD1" w:rsidP="00592BD1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592BD1" w:rsidRPr="00592BD1" w:rsidRDefault="00857A7D" w:rsidP="00592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sa 14</w:t>
      </w:r>
      <w:r w:rsidR="00592BD1" w:rsidRPr="00592BD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. sjednice osmog saziva Općinskog vijeća Općine Ernestinovo</w:t>
      </w:r>
    </w:p>
    <w:p w:rsidR="00592BD1" w:rsidRPr="00592BD1" w:rsidRDefault="00592BD1" w:rsidP="00592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održane </w:t>
      </w:r>
      <w:r w:rsidR="00857A7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15</w:t>
      </w:r>
      <w:r w:rsidRPr="00592BD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. lipnja 2022. godine sa početkom u 18:00 sati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Sjednica se održava u vijećnici Općine Ernestinovo, V. Nazora 64, 31215 Ernestinovo sa početkom u 18.00 sati</w:t>
      </w:r>
      <w:r w:rsidRPr="00592BD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Sjednicu otvara predsjednik Općinskog vijeća Krunoslav Dragičević.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Na početku sjednice predsjednik Krunoslav Dragičević obavlja prozivku vijećnika. 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 sjednici su prisutni vijećnici:</w:t>
      </w:r>
    </w:p>
    <w:p w:rsidR="00592BD1" w:rsidRPr="00592BD1" w:rsidRDefault="00592BD1" w:rsidP="00592B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Krunoslav  Dragičević </w:t>
      </w:r>
    </w:p>
    <w:p w:rsidR="00592BD1" w:rsidRPr="00592BD1" w:rsidRDefault="00592BD1" w:rsidP="00592B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 </w:t>
      </w:r>
    </w:p>
    <w:p w:rsidR="00592BD1" w:rsidRPr="004821D6" w:rsidRDefault="00592BD1" w:rsidP="004821D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Ivan </w:t>
      </w:r>
      <w:proofErr w:type="spellStart"/>
      <w:r w:rsidRPr="00592BD1">
        <w:rPr>
          <w:rFonts w:ascii="Times New Roman" w:eastAsia="Times New Roman" w:hAnsi="Times New Roman" w:cs="Times New Roman"/>
          <w:sz w:val="24"/>
          <w:szCs w:val="24"/>
          <w:lang w:eastAsia="ar-SA"/>
        </w:rPr>
        <w:t>Tkalec</w:t>
      </w:r>
      <w:proofErr w:type="spellEnd"/>
    </w:p>
    <w:p w:rsidR="00592BD1" w:rsidRPr="00592BD1" w:rsidRDefault="004821D6" w:rsidP="00592B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Mirko Milas</w:t>
      </w:r>
    </w:p>
    <w:p w:rsidR="00592BD1" w:rsidRPr="00592BD1" w:rsidRDefault="00592BD1" w:rsidP="00592B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sz w:val="24"/>
          <w:szCs w:val="24"/>
          <w:lang w:eastAsia="ar-SA"/>
        </w:rPr>
        <w:t>Julijana Šuica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2BD1" w:rsidRPr="00592BD1" w:rsidRDefault="00592BD1" w:rsidP="00482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592BD1" w:rsidRPr="004821D6" w:rsidRDefault="00592BD1" w:rsidP="004821D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sz w:val="24"/>
          <w:szCs w:val="24"/>
          <w:lang w:eastAsia="ar-SA"/>
        </w:rPr>
        <w:t>Denis Cvetković, pročelnik JU OE</w:t>
      </w:r>
    </w:p>
    <w:p w:rsidR="00592BD1" w:rsidRPr="00592BD1" w:rsidRDefault="00592BD1" w:rsidP="00592BD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 w:rsidRPr="00592BD1"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 w:rsidRPr="00592BD1">
        <w:rPr>
          <w:rFonts w:ascii="Times New Roman" w:eastAsia="Times New Roman" w:hAnsi="Times New Roman" w:cs="Times New Roman"/>
          <w:sz w:val="24"/>
          <w:szCs w:val="24"/>
          <w:lang w:eastAsia="ar-SA"/>
        </w:rPr>
        <w:t>, administrativna tajnica</w:t>
      </w:r>
    </w:p>
    <w:p w:rsidR="00592BD1" w:rsidRPr="00592BD1" w:rsidRDefault="00592BD1" w:rsidP="00592B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Nakon prozivke predsjednik Vijeća Krunoslav Dragičević konstatira da je sjednici nazočn</w:t>
      </w:r>
      <w:r w:rsidR="004821D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 5</w:t>
      </w:r>
      <w:r w:rsidRPr="00592BD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vijećnika te se konstatira da vijeće može donositi pravovaljane odluke.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Zatim predsjednik z</w:t>
      </w:r>
      <w:r w:rsidR="004821D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a zapisničara predlaže Evu </w:t>
      </w:r>
      <w:proofErr w:type="spellStart"/>
      <w:r w:rsidR="004821D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Vaci</w:t>
      </w:r>
      <w:proofErr w:type="spellEnd"/>
      <w:r w:rsidR="004821D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</w:t>
      </w:r>
      <w:r w:rsidRPr="00592BD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a za ovjerovitelje zapisnika </w:t>
      </w:r>
      <w:r w:rsidR="004821D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Mirka Milasa i Julijanu Šuica</w:t>
      </w:r>
      <w:r w:rsidR="00940FB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ZAKLJUČAK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Prijedlozi</w:t>
      </w:r>
      <w:r w:rsidR="004821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su jednoglasno prihvaćeni, sa 5</w:t>
      </w:r>
      <w:r w:rsidRPr="00592B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</w:t>
      </w:r>
    </w:p>
    <w:p w:rsidR="004821D6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 zapisničara se određuje Eva </w:t>
      </w:r>
      <w:proofErr w:type="spellStart"/>
      <w:r w:rsidRPr="00592B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Vaci</w:t>
      </w:r>
      <w:proofErr w:type="spellEnd"/>
      <w:r w:rsidRPr="00592B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a za ovjerovitelje zapisnik</w:t>
      </w:r>
      <w:r w:rsidR="004821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 Mirko Milas i Julijana Šuica.</w:t>
      </w:r>
    </w:p>
    <w:p w:rsidR="00592BD1" w:rsidRPr="00592BD1" w:rsidRDefault="004821D6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Potom se prelazi na utvrđivanje dnevnog reda. Predsjednik za sjednicu predlaže sljedeći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45EF4" w:rsidRDefault="00145EF4" w:rsidP="00592BD1">
      <w:pPr>
        <w:spacing w:line="252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145EF4" w:rsidRDefault="00145EF4" w:rsidP="00592BD1">
      <w:pPr>
        <w:spacing w:line="252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592BD1" w:rsidRPr="00592BD1" w:rsidRDefault="00592BD1" w:rsidP="00592BD1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2BD1">
        <w:rPr>
          <w:rFonts w:ascii="Times New Roman" w:eastAsia="Calibri" w:hAnsi="Times New Roman" w:cs="Times New Roman"/>
          <w:b/>
          <w:color w:val="00000A"/>
          <w:sz w:val="24"/>
          <w:szCs w:val="24"/>
        </w:rPr>
        <w:lastRenderedPageBreak/>
        <w:t>Dnevni red</w:t>
      </w:r>
    </w:p>
    <w:p w:rsidR="00EC504D" w:rsidRDefault="00EC504D" w:rsidP="00EC504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 13. sjednice Vijeća</w:t>
      </w:r>
    </w:p>
    <w:p w:rsidR="00EC504D" w:rsidRDefault="00EC504D" w:rsidP="00EC504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socijalnoj skrbi Općine  Ernestinovo</w:t>
      </w:r>
    </w:p>
    <w:p w:rsidR="00EC504D" w:rsidRDefault="00EC504D" w:rsidP="00EC504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pozitivnom mišljenju na Nacrt komunikacijske strategije</w:t>
      </w:r>
    </w:p>
    <w:p w:rsidR="00EC504D" w:rsidRDefault="00EC504D" w:rsidP="00EC504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na Statut DV Ogledalce</w:t>
      </w:r>
    </w:p>
    <w:p w:rsidR="00592BD1" w:rsidRPr="00592BD1" w:rsidRDefault="00592BD1" w:rsidP="00592BD1">
      <w:pPr>
        <w:spacing w:after="0" w:line="240" w:lineRule="auto"/>
        <w:ind w:left="720"/>
        <w:rPr>
          <w:rFonts w:ascii="Times New Roman" w:hAnsi="Times New Roman" w:cs="Times New Roman"/>
          <w:color w:val="00000A"/>
          <w:sz w:val="24"/>
          <w:szCs w:val="24"/>
        </w:rPr>
      </w:pPr>
    </w:p>
    <w:p w:rsidR="00592BD1" w:rsidRPr="00592BD1" w:rsidRDefault="00592BD1" w:rsidP="00592BD1">
      <w:pPr>
        <w:spacing w:line="252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92BD1">
        <w:rPr>
          <w:rFonts w:ascii="Times New Roman" w:hAnsi="Times New Roman" w:cs="Times New Roman"/>
          <w:color w:val="00000A"/>
          <w:sz w:val="24"/>
          <w:szCs w:val="24"/>
        </w:rPr>
        <w:t>Budući da nije bilo dopune dnevnog reda, predsjednik daje dnevni red  na usvajanje.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ar-SA"/>
        </w:rPr>
        <w:t>ZAKLJUČAK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ar-SA"/>
        </w:rPr>
        <w:t>Dnevni</w:t>
      </w:r>
      <w:r w:rsidR="00145EF4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ar-SA"/>
        </w:rPr>
        <w:t xml:space="preserve"> red se usvaja jednoglasno, sa 5</w:t>
      </w:r>
      <w:r w:rsidRPr="00592BD1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ar-SA"/>
        </w:rPr>
        <w:t xml:space="preserve"> glasova za.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ar-SA"/>
        </w:rPr>
      </w:pPr>
    </w:p>
    <w:p w:rsidR="00592BD1" w:rsidRPr="00592BD1" w:rsidRDefault="00EC504D" w:rsidP="00592BD1">
      <w:pPr>
        <w:spacing w:line="252" w:lineRule="auto"/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Cs/>
          <w:color w:val="00000A"/>
          <w:sz w:val="24"/>
          <w:szCs w:val="24"/>
        </w:rPr>
        <w:t>TOČKA  1.</w:t>
      </w:r>
      <w:r>
        <w:rPr>
          <w:rFonts w:ascii="Times New Roman" w:hAnsi="Times New Roman" w:cs="Times New Roman"/>
          <w:iCs/>
          <w:color w:val="00000A"/>
          <w:sz w:val="24"/>
          <w:szCs w:val="24"/>
        </w:rPr>
        <w:tab/>
        <w:t>USVAJANJE ZAPISNIKA 13</w:t>
      </w:r>
      <w:r w:rsidR="00592BD1" w:rsidRPr="00592BD1">
        <w:rPr>
          <w:rFonts w:ascii="Times New Roman" w:hAnsi="Times New Roman" w:cs="Times New Roman"/>
          <w:iCs/>
          <w:color w:val="00000A"/>
          <w:sz w:val="24"/>
          <w:szCs w:val="24"/>
        </w:rPr>
        <w:t>. SJEDNICE VIJEĆA</w:t>
      </w:r>
    </w:p>
    <w:p w:rsidR="00592BD1" w:rsidRPr="00592BD1" w:rsidRDefault="00592BD1" w:rsidP="00592BD1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92BD1">
        <w:rPr>
          <w:rFonts w:ascii="Times New Roman" w:hAnsi="Times New Roman" w:cs="Times New Roman"/>
          <w:color w:val="00000A"/>
          <w:sz w:val="24"/>
          <w:szCs w:val="24"/>
        </w:rPr>
        <w:t>Vijećnici su u ma</w:t>
      </w:r>
      <w:r w:rsidR="00145EF4">
        <w:rPr>
          <w:rFonts w:ascii="Times New Roman" w:hAnsi="Times New Roman" w:cs="Times New Roman"/>
          <w:color w:val="00000A"/>
          <w:sz w:val="24"/>
          <w:szCs w:val="24"/>
        </w:rPr>
        <w:t>terijalima dobili zapisnik sa 13</w:t>
      </w:r>
      <w:r w:rsidRPr="00592BD1">
        <w:rPr>
          <w:rFonts w:ascii="Times New Roman" w:hAnsi="Times New Roman" w:cs="Times New Roman"/>
          <w:color w:val="00000A"/>
          <w:sz w:val="24"/>
          <w:szCs w:val="24"/>
        </w:rPr>
        <w:t>.  sjednice Općinskog vijeća. Potom je otvorena rasprava. Budući da nije bilo primjedbi na zapisnik, predsjednik daje zapisnik na usvajanje.</w:t>
      </w:r>
    </w:p>
    <w:p w:rsidR="00592BD1" w:rsidRPr="00592BD1" w:rsidRDefault="00592BD1" w:rsidP="00592BD1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92BD1" w:rsidRPr="00592BD1" w:rsidRDefault="00592BD1" w:rsidP="00592B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92BD1">
        <w:rPr>
          <w:rFonts w:ascii="Times New Roman" w:hAnsi="Times New Roman" w:cs="Times New Roman"/>
          <w:b/>
          <w:bCs/>
          <w:color w:val="00000A"/>
          <w:sz w:val="24"/>
          <w:szCs w:val="24"/>
        </w:rPr>
        <w:t>ZAKLJUČAK</w:t>
      </w:r>
    </w:p>
    <w:p w:rsidR="00592BD1" w:rsidRPr="00592BD1" w:rsidRDefault="00592BD1" w:rsidP="00592B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592BD1" w:rsidRDefault="00592BD1" w:rsidP="0059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ar-SA"/>
        </w:rPr>
      </w:pPr>
      <w:r w:rsidRPr="00592BD1">
        <w:rPr>
          <w:rFonts w:ascii="Times New Roman" w:hAnsi="Times New Roman" w:cs="Times New Roman"/>
          <w:b/>
          <w:color w:val="00000A"/>
          <w:sz w:val="24"/>
          <w:szCs w:val="24"/>
        </w:rPr>
        <w:t>Zapisnik  sa 12. sjednice Vijeća usvaja se</w:t>
      </w:r>
      <w:r w:rsidR="00145EF4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ar-SA"/>
        </w:rPr>
        <w:t xml:space="preserve"> jednoglasno, sa 5</w:t>
      </w:r>
      <w:r w:rsidRPr="00592BD1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ar-SA"/>
        </w:rPr>
        <w:t xml:space="preserve"> glasova za.</w:t>
      </w:r>
    </w:p>
    <w:p w:rsidR="00706BDF" w:rsidRDefault="00706BDF" w:rsidP="0059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ar-SA"/>
        </w:rPr>
      </w:pPr>
    </w:p>
    <w:p w:rsidR="00706BDF" w:rsidRPr="00592BD1" w:rsidRDefault="00706BDF" w:rsidP="00592BD1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92BD1" w:rsidRPr="00592BD1" w:rsidRDefault="00592BD1" w:rsidP="00EC504D">
      <w:pPr>
        <w:spacing w:after="0" w:line="240" w:lineRule="auto"/>
        <w:ind w:left="1410" w:hanging="1410"/>
        <w:rPr>
          <w:rFonts w:ascii="Times New Roman" w:hAnsi="Times New Roman" w:cs="Times New Roman"/>
          <w:color w:val="00000A"/>
          <w:sz w:val="24"/>
          <w:szCs w:val="24"/>
        </w:rPr>
      </w:pPr>
      <w:r w:rsidRPr="00592BD1">
        <w:rPr>
          <w:rFonts w:ascii="Times New Roman" w:hAnsi="Times New Roman" w:cs="Times New Roman"/>
          <w:color w:val="00000A"/>
          <w:sz w:val="24"/>
          <w:szCs w:val="24"/>
        </w:rPr>
        <w:t>TOČKA  2.</w:t>
      </w:r>
      <w:r w:rsidRPr="00592BD1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DONOŠENJE ODLUKE O </w:t>
      </w:r>
      <w:r w:rsidR="00EC504D">
        <w:rPr>
          <w:rFonts w:ascii="Times New Roman" w:hAnsi="Times New Roman" w:cs="Times New Roman"/>
          <w:color w:val="00000A"/>
          <w:sz w:val="24"/>
          <w:szCs w:val="24"/>
        </w:rPr>
        <w:t>SOCIJALNOJ SKRBI OPĆINE ERNESTINOVO</w:t>
      </w:r>
    </w:p>
    <w:p w:rsidR="00706BDF" w:rsidRDefault="00706BDF" w:rsidP="00592BD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BD1" w:rsidRPr="00592BD1" w:rsidRDefault="00592BD1" w:rsidP="00592BD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BD1">
        <w:rPr>
          <w:rFonts w:ascii="Times New Roman" w:hAnsi="Times New Roman" w:cs="Times New Roman"/>
          <w:sz w:val="24"/>
          <w:szCs w:val="24"/>
        </w:rPr>
        <w:t>Vijećnici su dobili materijale za</w:t>
      </w:r>
      <w:r w:rsidR="00145EF4">
        <w:rPr>
          <w:rFonts w:ascii="Times New Roman" w:hAnsi="Times New Roman" w:cs="Times New Roman"/>
          <w:sz w:val="24"/>
          <w:szCs w:val="24"/>
        </w:rPr>
        <w:t xml:space="preserve"> ovu točku  za koju je pročelnik  dao</w:t>
      </w:r>
      <w:r w:rsidRPr="00592BD1">
        <w:rPr>
          <w:rFonts w:ascii="Times New Roman" w:hAnsi="Times New Roman" w:cs="Times New Roman"/>
          <w:sz w:val="24"/>
          <w:szCs w:val="24"/>
        </w:rPr>
        <w:t xml:space="preserve"> kratko obrazloženje. Potom je otvorena rasprava. Budući da se nitko nije javio za riječ, predsjednik daje prijedlog na usvajanje. </w:t>
      </w:r>
    </w:p>
    <w:p w:rsidR="00592BD1" w:rsidRPr="00592BD1" w:rsidRDefault="00592BD1" w:rsidP="00592BD1">
      <w:pPr>
        <w:spacing w:line="252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592BD1">
        <w:rPr>
          <w:rFonts w:ascii="Times New Roman" w:hAnsi="Times New Roman" w:cs="Times New Roman"/>
          <w:b/>
          <w:bCs/>
          <w:kern w:val="2"/>
          <w:sz w:val="24"/>
          <w:szCs w:val="24"/>
        </w:rPr>
        <w:t>ZAKLJUČAK</w:t>
      </w:r>
    </w:p>
    <w:p w:rsidR="00940FBF" w:rsidRDefault="00592BD1" w:rsidP="00940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BD1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Općinsko vijeće Općine Ernestinovo donosi </w:t>
      </w:r>
      <w:r w:rsidR="00145EF4">
        <w:rPr>
          <w:rFonts w:ascii="Times New Roman" w:hAnsi="Times New Roman" w:cs="Times New Roman"/>
          <w:b/>
          <w:color w:val="00000A"/>
          <w:sz w:val="24"/>
          <w:szCs w:val="24"/>
        </w:rPr>
        <w:t>Odluku</w:t>
      </w:r>
      <w:r w:rsidR="00145EF4">
        <w:rPr>
          <w:rFonts w:ascii="Times New Roman" w:hAnsi="Times New Roman" w:cs="Times New Roman"/>
          <w:b/>
          <w:sz w:val="24"/>
          <w:szCs w:val="24"/>
        </w:rPr>
        <w:t xml:space="preserve"> o socijalnoj skrbi Općine</w:t>
      </w:r>
    </w:p>
    <w:p w:rsidR="00592BD1" w:rsidRPr="00940FBF" w:rsidRDefault="00145EF4" w:rsidP="00940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F4">
        <w:rPr>
          <w:rFonts w:ascii="Times New Roman" w:hAnsi="Times New Roman" w:cs="Times New Roman"/>
          <w:b/>
          <w:sz w:val="24"/>
          <w:szCs w:val="24"/>
        </w:rPr>
        <w:t>Ernestinovo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.</w:t>
      </w:r>
    </w:p>
    <w:p w:rsidR="00592BD1" w:rsidRPr="00592BD1" w:rsidRDefault="00145EF4" w:rsidP="00592BD1">
      <w:pPr>
        <w:spacing w:line="252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92B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Odlu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ka je donesena jednoglasno, sa 5</w:t>
      </w:r>
      <w:r w:rsidRPr="00592B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706BDF" w:rsidRDefault="00706BDF" w:rsidP="00EC504D">
      <w:pPr>
        <w:spacing w:line="252" w:lineRule="auto"/>
        <w:ind w:left="1410" w:hanging="14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EC504D" w:rsidRPr="00592BD1" w:rsidRDefault="00592BD1" w:rsidP="00EC504D">
      <w:pPr>
        <w:spacing w:line="252" w:lineRule="auto"/>
        <w:ind w:left="1410" w:hanging="14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92BD1">
        <w:rPr>
          <w:rFonts w:ascii="Times New Roman" w:hAnsi="Times New Roman" w:cs="Times New Roman"/>
          <w:color w:val="00000A"/>
          <w:sz w:val="24"/>
          <w:szCs w:val="24"/>
        </w:rPr>
        <w:t>TOČKA  3.</w:t>
      </w:r>
      <w:r w:rsidRPr="00592BD1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DONOŠENJE ODLUKE O </w:t>
      </w:r>
      <w:r w:rsidR="00EC504D">
        <w:rPr>
          <w:rFonts w:ascii="Times New Roman" w:hAnsi="Times New Roman" w:cs="Times New Roman"/>
          <w:color w:val="00000A"/>
          <w:sz w:val="24"/>
          <w:szCs w:val="24"/>
        </w:rPr>
        <w:t>POZITIVNOM MIŠLJENJU NA NACRT KOMUNIKACIJSKE STRATEGIJE</w:t>
      </w:r>
    </w:p>
    <w:p w:rsidR="00592BD1" w:rsidRDefault="00706BDF" w:rsidP="00706BDF">
      <w:pPr>
        <w:pStyle w:val="Bezproreda"/>
        <w:rPr>
          <w:rFonts w:ascii="Times New Roman" w:hAnsi="Times New Roman" w:cs="Times New Roman"/>
          <w:lang w:eastAsia="hr-HR"/>
        </w:rPr>
      </w:pPr>
      <w:r w:rsidRPr="00706BDF">
        <w:rPr>
          <w:rFonts w:ascii="Times New Roman" w:hAnsi="Times New Roman" w:cs="Times New Roman"/>
          <w:lang w:eastAsia="hr-HR"/>
        </w:rPr>
        <w:t xml:space="preserve">Pročelnik je kratko obrazložio važnost ove točke za Općinu kao i za daljnje prijavljivanje na natječaje. </w:t>
      </w:r>
      <w:r w:rsidR="00592BD1" w:rsidRPr="00706BDF">
        <w:rPr>
          <w:rFonts w:ascii="Times New Roman" w:hAnsi="Times New Roman" w:cs="Times New Roman"/>
          <w:lang w:eastAsia="hr-HR"/>
        </w:rPr>
        <w:t xml:space="preserve">Potom je otvorena rasprava. Budući da se nitko nije javio za riječ,  prijedlog je dan na </w:t>
      </w:r>
      <w:r>
        <w:rPr>
          <w:rFonts w:ascii="Times New Roman" w:hAnsi="Times New Roman" w:cs="Times New Roman"/>
          <w:lang w:eastAsia="hr-HR"/>
        </w:rPr>
        <w:t xml:space="preserve"> </w:t>
      </w:r>
      <w:r w:rsidR="00592BD1" w:rsidRPr="00706BDF">
        <w:rPr>
          <w:rFonts w:ascii="Times New Roman" w:hAnsi="Times New Roman" w:cs="Times New Roman"/>
          <w:lang w:eastAsia="hr-HR"/>
        </w:rPr>
        <w:t>usvajanje.</w:t>
      </w:r>
    </w:p>
    <w:p w:rsidR="00706BDF" w:rsidRPr="00706BDF" w:rsidRDefault="00706BDF" w:rsidP="00706BDF">
      <w:pPr>
        <w:pStyle w:val="Bezproreda"/>
        <w:rPr>
          <w:rFonts w:ascii="Times New Roman" w:hAnsi="Times New Roman" w:cs="Times New Roman"/>
          <w:lang w:eastAsia="hr-HR"/>
        </w:rPr>
      </w:pPr>
    </w:p>
    <w:p w:rsidR="00592BD1" w:rsidRPr="00592BD1" w:rsidRDefault="00592BD1" w:rsidP="00592B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92BD1">
        <w:rPr>
          <w:rFonts w:ascii="Times New Roman" w:hAnsi="Times New Roman" w:cs="Times New Roman"/>
          <w:b/>
          <w:bCs/>
          <w:color w:val="00000A"/>
          <w:sz w:val="24"/>
          <w:szCs w:val="24"/>
        </w:rPr>
        <w:t>ZAKLJUČAK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92BD1" w:rsidRPr="00706BDF" w:rsidRDefault="00592BD1" w:rsidP="00592BD1">
      <w:pPr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592BD1">
        <w:rPr>
          <w:rFonts w:ascii="Times New Roman" w:hAnsi="Times New Roman" w:cs="Times New Roman"/>
          <w:b/>
          <w:bCs/>
          <w:color w:val="00000A"/>
          <w:sz w:val="24"/>
          <w:szCs w:val="24"/>
        </w:rPr>
        <w:t>Općinsko v</w:t>
      </w:r>
      <w:r w:rsidR="00706BDF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ijeće Općine Ernestinovo donosi </w:t>
      </w:r>
      <w:r w:rsidR="00706BDF" w:rsidRPr="00706BDF">
        <w:rPr>
          <w:rFonts w:ascii="Times New Roman" w:hAnsi="Times New Roman" w:cs="Times New Roman"/>
          <w:b/>
          <w:sz w:val="24"/>
          <w:szCs w:val="24"/>
        </w:rPr>
        <w:t>Odluke o pozitivnom mišljenju na Nacrt komunikacijske strategije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Odlu</w:t>
      </w:r>
      <w:r w:rsidR="00706B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ka je donesena jednoglasno, sa 5</w:t>
      </w:r>
      <w:r w:rsidRPr="00592B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 </w:t>
      </w:r>
    </w:p>
    <w:p w:rsidR="00592BD1" w:rsidRPr="00592BD1" w:rsidRDefault="00592BD1" w:rsidP="00592B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6BDF" w:rsidRDefault="00706BDF" w:rsidP="00EC504D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6BDF" w:rsidRDefault="00706BDF" w:rsidP="00EC504D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2BD1" w:rsidRDefault="00592BD1" w:rsidP="00EC504D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TOČKA  4.</w:t>
      </w:r>
      <w:r w:rsidRPr="00592B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DONOŠENJE ODLUKE O </w:t>
      </w:r>
      <w:r w:rsidR="00EC504D">
        <w:rPr>
          <w:rFonts w:ascii="Times New Roman" w:eastAsia="Times New Roman" w:hAnsi="Times New Roman" w:cs="Times New Roman"/>
          <w:sz w:val="24"/>
          <w:szCs w:val="24"/>
          <w:lang w:eastAsia="ar-SA"/>
        </w:rPr>
        <w:t>DAVANJU SUGLASNOSTI NA STATUT</w:t>
      </w:r>
    </w:p>
    <w:p w:rsidR="00EC504D" w:rsidRPr="00592BD1" w:rsidRDefault="00EC504D" w:rsidP="00EC504D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DJEČJEG VRTIĆA OGLEDALCE ERNESTINOVO</w:t>
      </w:r>
    </w:p>
    <w:p w:rsidR="00592BD1" w:rsidRPr="00592BD1" w:rsidRDefault="00592BD1" w:rsidP="00592BD1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706BDF" w:rsidRPr="00592BD1" w:rsidRDefault="00706BDF" w:rsidP="00706BD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BD1">
        <w:rPr>
          <w:rFonts w:ascii="Times New Roman" w:hAnsi="Times New Roman" w:cs="Times New Roman"/>
          <w:sz w:val="24"/>
          <w:szCs w:val="24"/>
        </w:rPr>
        <w:t>Vijećnici su dobili materijale za</w:t>
      </w:r>
      <w:r>
        <w:rPr>
          <w:rFonts w:ascii="Times New Roman" w:hAnsi="Times New Roman" w:cs="Times New Roman"/>
          <w:sz w:val="24"/>
          <w:szCs w:val="24"/>
        </w:rPr>
        <w:t xml:space="preserve"> ovu točku  za koju je pročelnik  dao</w:t>
      </w:r>
      <w:r w:rsidRPr="00592BD1">
        <w:rPr>
          <w:rFonts w:ascii="Times New Roman" w:hAnsi="Times New Roman" w:cs="Times New Roman"/>
          <w:sz w:val="24"/>
          <w:szCs w:val="24"/>
        </w:rPr>
        <w:t xml:space="preserve"> kratko obrazloženje. Potom je otvorena rasprava. Budući da se nitko nije javio za riječ, predsjednik daje prijedlog na usvajanje. </w:t>
      </w:r>
    </w:p>
    <w:p w:rsidR="00592BD1" w:rsidRPr="00592BD1" w:rsidRDefault="00592BD1" w:rsidP="00592BD1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592BD1" w:rsidRPr="00592BD1" w:rsidRDefault="00592BD1" w:rsidP="00592B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92BD1">
        <w:rPr>
          <w:rFonts w:ascii="Times New Roman" w:hAnsi="Times New Roman" w:cs="Times New Roman"/>
          <w:b/>
          <w:bCs/>
          <w:color w:val="00000A"/>
          <w:sz w:val="24"/>
          <w:szCs w:val="24"/>
        </w:rPr>
        <w:t>ZAKLJUČAK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464878" w:rsidRPr="00464878" w:rsidRDefault="00592BD1" w:rsidP="0046487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648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Općinsko vijeće Općine Ernestinovo donosi </w:t>
      </w:r>
      <w:r w:rsidR="00464878" w:rsidRPr="00464878">
        <w:rPr>
          <w:rFonts w:ascii="Times New Roman" w:hAnsi="Times New Roman" w:cs="Times New Roman"/>
          <w:b/>
          <w:sz w:val="24"/>
          <w:szCs w:val="24"/>
        </w:rPr>
        <w:t>Odluku o davanju prethodne suglasnosti na Statut DV Ogledalce</w:t>
      </w:r>
    </w:p>
    <w:p w:rsidR="00464878" w:rsidRPr="00592BD1" w:rsidRDefault="00464878" w:rsidP="00464878">
      <w:pPr>
        <w:spacing w:after="0" w:line="240" w:lineRule="auto"/>
        <w:ind w:left="720"/>
        <w:rPr>
          <w:rFonts w:ascii="Times New Roman" w:hAnsi="Times New Roman" w:cs="Times New Roman"/>
          <w:color w:val="00000A"/>
          <w:sz w:val="24"/>
          <w:szCs w:val="24"/>
        </w:rPr>
      </w:pP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Odlu</w:t>
      </w:r>
      <w:r w:rsidR="00940F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ka je donesena jednoglasno, sa 5</w:t>
      </w:r>
      <w:r w:rsidRPr="00592B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 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592BD1" w:rsidRPr="00592BD1" w:rsidRDefault="00592BD1" w:rsidP="00592BD1">
      <w:pPr>
        <w:spacing w:line="252" w:lineRule="auto"/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>Budući da drugih primjedbi i prijedloga nije bilo, predsjednik Vijeća zaključuje sjednicu u 18:10 sati.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</w:pP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92BD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Zapisničar:</w:t>
      </w:r>
      <w:r w:rsidRPr="00592BD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</w:r>
      <w:r w:rsidRPr="00592BD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</w:r>
      <w:r w:rsidRPr="00592BD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  <w:t>Ovjerovitelji zapisnika:</w:t>
      </w:r>
      <w:r w:rsidRPr="00592BD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</w:r>
      <w:r w:rsidRPr="00592BD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  <w:t>Predsjednik Vijeća</w:t>
      </w:r>
    </w:p>
    <w:p w:rsidR="00592BD1" w:rsidRPr="00592BD1" w:rsidRDefault="00592BD1" w:rsidP="00592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592BD1" w:rsidRPr="00592BD1" w:rsidRDefault="00940FBF" w:rsidP="00592BD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  <w:t xml:space="preserve">Mirko Milas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</w:r>
      <w:r w:rsidR="00592BD1" w:rsidRPr="00592BD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</w:r>
      <w:r w:rsidR="00592BD1" w:rsidRPr="00592BD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</w:r>
      <w:r w:rsidR="00592BD1" w:rsidRPr="00592BD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  <w:t>Krunoslav Dragičević</w:t>
      </w:r>
    </w:p>
    <w:p w:rsidR="00592BD1" w:rsidRPr="00592BD1" w:rsidRDefault="00592BD1" w:rsidP="00592BD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592BD1" w:rsidRPr="00592BD1" w:rsidRDefault="00940FBF" w:rsidP="00592BD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  <w:t>Julijana Šuica</w:t>
      </w:r>
    </w:p>
    <w:p w:rsidR="00592BD1" w:rsidRPr="00592BD1" w:rsidRDefault="00592BD1" w:rsidP="00592BD1">
      <w:pPr>
        <w:spacing w:line="252" w:lineRule="auto"/>
        <w:rPr>
          <w:color w:val="00000A"/>
        </w:rPr>
      </w:pPr>
    </w:p>
    <w:p w:rsidR="006C6693" w:rsidRDefault="00067AC1"/>
    <w:sectPr w:rsidR="006C66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C1" w:rsidRDefault="00067AC1" w:rsidP="00B23422">
      <w:pPr>
        <w:spacing w:after="0" w:line="240" w:lineRule="auto"/>
      </w:pPr>
      <w:r>
        <w:separator/>
      </w:r>
    </w:p>
  </w:endnote>
  <w:endnote w:type="continuationSeparator" w:id="0">
    <w:p w:rsidR="00067AC1" w:rsidRDefault="00067AC1" w:rsidP="00B2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22" w:rsidRDefault="00B2342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34771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23422" w:rsidRDefault="00B2342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23422" w:rsidRDefault="00B2342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22" w:rsidRDefault="00B2342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C1" w:rsidRDefault="00067AC1" w:rsidP="00B23422">
      <w:pPr>
        <w:spacing w:after="0" w:line="240" w:lineRule="auto"/>
      </w:pPr>
      <w:r>
        <w:separator/>
      </w:r>
    </w:p>
  </w:footnote>
  <w:footnote w:type="continuationSeparator" w:id="0">
    <w:p w:rsidR="00067AC1" w:rsidRDefault="00067AC1" w:rsidP="00B2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22" w:rsidRDefault="00B2342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22" w:rsidRDefault="00B2342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22" w:rsidRDefault="00B2342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6DA5621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8728F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B91458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D1"/>
    <w:rsid w:val="00067AC1"/>
    <w:rsid w:val="00145EF4"/>
    <w:rsid w:val="00464878"/>
    <w:rsid w:val="004821D6"/>
    <w:rsid w:val="00592BD1"/>
    <w:rsid w:val="00706BDF"/>
    <w:rsid w:val="00857A7D"/>
    <w:rsid w:val="00940FBF"/>
    <w:rsid w:val="00B23422"/>
    <w:rsid w:val="00E03C51"/>
    <w:rsid w:val="00EA78A3"/>
    <w:rsid w:val="00E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B15CD-E113-4F0A-856D-AE022936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okvira">
    <w:name w:val="Sadržaj okvira"/>
    <w:basedOn w:val="Normal"/>
    <w:qFormat/>
    <w:rsid w:val="00592BD1"/>
    <w:pPr>
      <w:spacing w:line="252" w:lineRule="auto"/>
    </w:pPr>
    <w:rPr>
      <w:color w:val="00000A"/>
    </w:rPr>
  </w:style>
  <w:style w:type="paragraph" w:styleId="Bezproreda">
    <w:name w:val="No Spacing"/>
    <w:uiPriority w:val="1"/>
    <w:qFormat/>
    <w:rsid w:val="00EC504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B2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3422"/>
  </w:style>
  <w:style w:type="paragraph" w:styleId="Podnoje">
    <w:name w:val="footer"/>
    <w:basedOn w:val="Normal"/>
    <w:link w:val="PodnojeChar"/>
    <w:uiPriority w:val="99"/>
    <w:unhideWhenUsed/>
    <w:rsid w:val="00B2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DA6F6-493E-4CD6-A970-20FA7E1F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8</cp:revision>
  <dcterms:created xsi:type="dcterms:W3CDTF">2022-07-13T12:05:00Z</dcterms:created>
  <dcterms:modified xsi:type="dcterms:W3CDTF">2022-07-18T05:15:00Z</dcterms:modified>
</cp:coreProperties>
</file>