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8D6" w:rsidRDefault="00F008D6" w:rsidP="00F008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hr-HR"/>
        </w:rPr>
        <mc:AlternateContent>
          <mc:Choice Requires="wps">
            <w:drawing>
              <wp:anchor distT="0" distB="10160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3268345" cy="1466215"/>
                <wp:effectExtent l="0" t="635" r="635" b="0"/>
                <wp:wrapSquare wrapText="bothSides"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48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8"/>
                            </w:tblGrid>
                            <w:tr w:rsidR="00F008D6">
                              <w:tc>
                                <w:tcPr>
                                  <w:tcW w:w="5148" w:type="dxa"/>
                                  <w:hideMark/>
                                </w:tcPr>
                                <w:p w:rsidR="00F008D6" w:rsidRDefault="00F008D6">
                                  <w:pPr>
                                    <w:suppressAutoHyphens/>
                                    <w:snapToGrid w:val="0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olor w:val="auto"/>
                                      <w:sz w:val="20"/>
                                      <w:szCs w:val="20"/>
                                      <w:lang w:eastAsia="hr-HR"/>
                                    </w:rPr>
                                    <w:drawing>
                                      <wp:inline distT="0" distB="0" distL="0" distR="0">
                                        <wp:extent cx="400050" cy="514350"/>
                                        <wp:effectExtent l="0" t="0" r="0" b="0"/>
                                        <wp:docPr id="1" name="Slika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lika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008D6" w:rsidRDefault="00F008D6" w:rsidP="009443CC">
                                  <w:pPr>
                                    <w:keepNext/>
                                    <w:numPr>
                                      <w:ilvl w:val="4"/>
                                      <w:numId w:val="1"/>
                                    </w:numPr>
                                    <w:suppressAutoHyphens/>
                                    <w:overflowPunct w:val="0"/>
                                    <w:spacing w:after="0"/>
                                    <w:jc w:val="center"/>
                                    <w:outlineLvl w:val="4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REPUBLIKA HRVATSKA</w:t>
                                  </w:r>
                                </w:p>
                                <w:p w:rsidR="00F008D6" w:rsidRDefault="00F008D6" w:rsidP="009443CC">
                                  <w:pPr>
                                    <w:keepNext/>
                                    <w:numPr>
                                      <w:ilvl w:val="0"/>
                                      <w:numId w:val="1"/>
                                    </w:numPr>
                                    <w:suppressAutoHyphens/>
                                    <w:spacing w:after="0"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  <w:t>OSJEČKO-BARANJSKA ŽUPANIJA</w:t>
                                  </w:r>
                                </w:p>
                                <w:p w:rsidR="00F008D6" w:rsidRDefault="00F008D6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Općina Ernestinovo</w:t>
                                  </w:r>
                                </w:p>
                                <w:p w:rsidR="00F008D6" w:rsidRDefault="00F008D6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Općinsko vijeće</w:t>
                                  </w:r>
                                </w:p>
                              </w:tc>
                            </w:tr>
                          </w:tbl>
                          <w:p w:rsidR="00F008D6" w:rsidRDefault="00F008D6" w:rsidP="00F008D6">
                            <w:pPr>
                              <w:pStyle w:val="Sadrajokvira"/>
                            </w:pPr>
                          </w:p>
                        </w:txbxContent>
                      </wps:txbx>
                      <wps:bodyPr rot="0" vert="horz" wrap="square" lIns="90000" tIns="45000" rIns="90000" bIns="45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2" o:spid="_x0000_s1026" style="position:absolute;left:0;text-align:left;margin-left:-5.4pt;margin-top:.05pt;width:257.35pt;height:115.45pt;z-index:251659264;visibility:visible;mso-wrap-style:square;mso-width-percent:0;mso-height-percent:0;mso-wrap-distance-left:9pt;mso-wrap-distance-top:0;mso-wrap-distance-right:9pt;mso-wrap-distance-bottom: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" filled="f" stroked="f">
                <v:textbox inset="2.5mm,1.25mm,2.5mm,1.25mm">
                  <w:txbxContent>
                    <w:tbl>
                      <w:tblPr>
                        <w:tblW w:w="5148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148"/>
                      </w:tblGrid>
                      <w:tr w:rsidR="00F008D6">
                        <w:tc>
                          <w:tcPr>
                            <w:tcW w:w="5148" w:type="dxa"/>
                            <w:hideMark/>
                          </w:tcPr>
                          <w:p w:rsidR="00F008D6" w:rsidRDefault="00F008D6">
                            <w:pPr>
                              <w:suppressAutoHyphens/>
                              <w:snapToGrid w:val="0"/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  <w:color w:val="auto"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>
                                  <wp:extent cx="400050" cy="514350"/>
                                  <wp:effectExtent l="0" t="0" r="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08D6" w:rsidRDefault="00F008D6" w:rsidP="009443CC">
                            <w:pPr>
                              <w:keepNext/>
                              <w:numPr>
                                <w:ilvl w:val="4"/>
                                <w:numId w:val="1"/>
                              </w:numPr>
                              <w:suppressAutoHyphens/>
                              <w:overflowPunct w:val="0"/>
                              <w:spacing w:after="0"/>
                              <w:jc w:val="center"/>
                              <w:outlineLvl w:val="4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REPUBLIKA HRVATSKA</w:t>
                            </w:r>
                          </w:p>
                          <w:p w:rsidR="00F008D6" w:rsidRDefault="00F008D6" w:rsidP="009443CC">
                            <w:pPr>
                              <w:keepNext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/>
                              <w:jc w:val="center"/>
                              <w:outlineLvl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OSJEČKO-BARANJSKA ŽUPANIJA</w:t>
                            </w:r>
                          </w:p>
                          <w:p w:rsidR="00F008D6" w:rsidRDefault="00F008D6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Općina Ernestinovo</w:t>
                            </w:r>
                          </w:p>
                          <w:p w:rsidR="00F008D6" w:rsidRDefault="00F008D6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Općinsko vijeće</w:t>
                            </w:r>
                          </w:p>
                        </w:tc>
                      </w:tr>
                    </w:tbl>
                    <w:p w:rsidR="00F008D6" w:rsidRDefault="00F008D6" w:rsidP="00F008D6">
                      <w:pPr>
                        <w:pStyle w:val="Sadrajokvira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F008D6" w:rsidRDefault="00F008D6" w:rsidP="00F008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08D6" w:rsidRDefault="00F008D6" w:rsidP="00F008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08D6" w:rsidRDefault="00F008D6" w:rsidP="00F008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08D6" w:rsidRDefault="00F008D6" w:rsidP="00F008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08D6" w:rsidRDefault="00F008D6" w:rsidP="00F008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08D6" w:rsidRDefault="00F008D6" w:rsidP="00F008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08D6" w:rsidRDefault="00F008D6" w:rsidP="00F008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08D6" w:rsidRDefault="00765E87" w:rsidP="00F008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KLASA: 021-05/22-01/1</w:t>
      </w:r>
    </w:p>
    <w:p w:rsidR="00F008D6" w:rsidRDefault="00765E87" w:rsidP="00F008D6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URBROJ: 2158-19-01-22</w:t>
      </w:r>
      <w:r w:rsidR="00F008D6">
        <w:rPr>
          <w:rFonts w:ascii="Times New Roman" w:eastAsia="Times New Roman" w:hAnsi="Times New Roman" w:cs="Times New Roman"/>
          <w:sz w:val="24"/>
          <w:szCs w:val="24"/>
          <w:lang w:eastAsia="ar-SA"/>
        </w:rPr>
        <w:t>-3</w:t>
      </w:r>
    </w:p>
    <w:p w:rsidR="00F008D6" w:rsidRDefault="00765E87" w:rsidP="00F008D6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Ernestinovo, 27. siječnja  2022.</w:t>
      </w:r>
    </w:p>
    <w:p w:rsidR="00F008D6" w:rsidRDefault="00F008D6" w:rsidP="00F008D6">
      <w:pPr>
        <w:keepNext/>
        <w:suppressAutoHyphens/>
        <w:overflowPunct w:val="0"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44117" w:rsidRDefault="00B44117" w:rsidP="00F008D6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008D6" w:rsidRDefault="00F008D6" w:rsidP="00F008D6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ZAPISNIK</w:t>
      </w:r>
    </w:p>
    <w:p w:rsidR="00F008D6" w:rsidRDefault="00F008D6" w:rsidP="00F008D6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008D6" w:rsidRDefault="00765E87" w:rsidP="00F008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sa 8</w:t>
      </w:r>
      <w:r w:rsidR="00F008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sjednice osmog saziva Općinskog vijeća Općine Ernestinovo</w:t>
      </w:r>
    </w:p>
    <w:p w:rsidR="00F008D6" w:rsidRDefault="00765E87" w:rsidP="00F008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  27. siječnja 2022</w:t>
      </w:r>
      <w:r w:rsidR="00F008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FA55BC" w:rsidRPr="00FA55BC" w:rsidRDefault="00FA55BC" w:rsidP="00FA55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FA55BC" w:rsidRPr="00FA55BC" w:rsidRDefault="00FA55BC" w:rsidP="00FA55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</w:pPr>
      <w:r w:rsidRPr="00FA55BC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Sjednica se održava u vijećnici Općine Ernestinovo, V. Nazora 64, 31215 Ernestinovo sa početkom u 18.00 sati</w:t>
      </w:r>
      <w:r w:rsidRPr="00FA55BC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  <w:t>. Sjednicu otvara predsjednik Općinskog vijeća Krunoslav Dragičević.</w:t>
      </w:r>
    </w:p>
    <w:p w:rsidR="00FA55BC" w:rsidRPr="00FA55BC" w:rsidRDefault="00FA55BC" w:rsidP="00FA55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</w:pPr>
      <w:r w:rsidRPr="00FA55BC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  <w:t xml:space="preserve">Na početku sjednice predsjednik Krunoslav Dragičević obavlja prozivku vijećnika. </w:t>
      </w:r>
    </w:p>
    <w:p w:rsidR="00FA55BC" w:rsidRPr="00FA55BC" w:rsidRDefault="00FA55BC" w:rsidP="00FA55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</w:pPr>
    </w:p>
    <w:p w:rsidR="00FA55BC" w:rsidRDefault="00FA55BC" w:rsidP="00FA55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</w:pPr>
      <w:r w:rsidRPr="00FA55BC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  <w:t>Na sjednici su prisutni vijećnici:</w:t>
      </w:r>
    </w:p>
    <w:p w:rsidR="00FC2679" w:rsidRPr="00FA55BC" w:rsidRDefault="00FC2679" w:rsidP="00FA55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</w:pPr>
    </w:p>
    <w:p w:rsidR="00FA55BC" w:rsidRPr="00FA55BC" w:rsidRDefault="00FA55BC" w:rsidP="00FA55B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FA55BC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Krunoslav  Dragičević </w:t>
      </w:r>
    </w:p>
    <w:p w:rsidR="00FA55BC" w:rsidRPr="00FA55BC" w:rsidRDefault="00FA55BC" w:rsidP="00FA55B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FA55BC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Damir Matković </w:t>
      </w:r>
    </w:p>
    <w:p w:rsidR="00FA55BC" w:rsidRPr="00FA55BC" w:rsidRDefault="00FA55BC" w:rsidP="00FA55B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FA55BC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Ivan </w:t>
      </w:r>
      <w:proofErr w:type="spellStart"/>
      <w:r w:rsidRPr="00FA55BC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Tkalec</w:t>
      </w:r>
      <w:proofErr w:type="spellEnd"/>
    </w:p>
    <w:p w:rsidR="00FA55BC" w:rsidRPr="00FA55BC" w:rsidRDefault="00FA55BC" w:rsidP="00FA55B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FA55BC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Tea </w:t>
      </w:r>
      <w:proofErr w:type="spellStart"/>
      <w:r w:rsidRPr="00FA55BC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Pušeljić</w:t>
      </w:r>
      <w:proofErr w:type="spellEnd"/>
    </w:p>
    <w:p w:rsidR="00FA55BC" w:rsidRPr="00FA55BC" w:rsidRDefault="00FA55BC" w:rsidP="00FA55B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FA55BC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Mirko Milas</w:t>
      </w:r>
    </w:p>
    <w:p w:rsidR="00FA55BC" w:rsidRPr="00FA55BC" w:rsidRDefault="00FA55BC" w:rsidP="00FA55B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FA55BC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Igor </w:t>
      </w:r>
      <w:proofErr w:type="spellStart"/>
      <w:r w:rsidRPr="00FA55BC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Matovac</w:t>
      </w:r>
      <w:proofErr w:type="spellEnd"/>
    </w:p>
    <w:p w:rsidR="00FA55BC" w:rsidRPr="00FA55BC" w:rsidRDefault="00FA55BC" w:rsidP="00FA55B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FA55BC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Ivan Pavlović</w:t>
      </w:r>
    </w:p>
    <w:p w:rsidR="00FA55BC" w:rsidRPr="00FA55BC" w:rsidRDefault="00FA55BC" w:rsidP="00FA55B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FA55BC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Julijana Šuica</w:t>
      </w:r>
    </w:p>
    <w:p w:rsidR="00FA55BC" w:rsidRPr="00FA55BC" w:rsidRDefault="00FA55BC" w:rsidP="00FA55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FA55BC" w:rsidRDefault="00FA55BC" w:rsidP="00FA55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FA55BC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Ostali prisutni:</w:t>
      </w:r>
    </w:p>
    <w:p w:rsidR="00FC2679" w:rsidRPr="00FA55BC" w:rsidRDefault="00FC2679" w:rsidP="00FA55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FA55BC" w:rsidRPr="00FA55BC" w:rsidRDefault="00FA55BC" w:rsidP="00FA55B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Ivana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Švast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Mikolčević</w:t>
      </w:r>
      <w:proofErr w:type="spellEnd"/>
      <w:r w:rsidR="00C442D7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, pročelnica JUO</w:t>
      </w:r>
    </w:p>
    <w:p w:rsidR="00FA55BC" w:rsidRPr="00FA55BC" w:rsidRDefault="00FA55BC" w:rsidP="00FA55B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proofErr w:type="spellStart"/>
      <w:r w:rsidRPr="00FA55BC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Deže</w:t>
      </w:r>
      <w:proofErr w:type="spellEnd"/>
      <w:r w:rsidRPr="00FA55BC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Kelemen, zamjenik načelnika</w:t>
      </w:r>
    </w:p>
    <w:p w:rsidR="00FA55BC" w:rsidRPr="00FA55BC" w:rsidRDefault="00FA55BC" w:rsidP="00FA55B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FA55BC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Eva </w:t>
      </w:r>
      <w:proofErr w:type="spellStart"/>
      <w:r w:rsidRPr="00FA55BC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Vaci</w:t>
      </w:r>
      <w:proofErr w:type="spellEnd"/>
      <w:r w:rsidRPr="00FA55BC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, administrativna tajnica</w:t>
      </w:r>
    </w:p>
    <w:p w:rsidR="00FA55BC" w:rsidRPr="00FA55BC" w:rsidRDefault="00FA55BC" w:rsidP="00FA55B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FA55BC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</w:p>
    <w:p w:rsidR="00FA55BC" w:rsidRPr="00FA55BC" w:rsidRDefault="00FA55BC" w:rsidP="00FA55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</w:pPr>
      <w:r w:rsidRPr="00FA55BC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  <w:t>Nakon prozivke predsjednik Vijeća Krunoslav Dragičević konstatira da je sjednici n</w:t>
      </w:r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  <w:t>azočno 8</w:t>
      </w:r>
      <w:r w:rsidRPr="00FA55BC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  <w:t xml:space="preserve"> vijećnika te se konstatira da vijeće može donositi pravovaljane odluke.</w:t>
      </w:r>
    </w:p>
    <w:p w:rsidR="00FA55BC" w:rsidRPr="00FA55BC" w:rsidRDefault="00FA55BC" w:rsidP="00FA55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</w:pPr>
      <w:r w:rsidRPr="00FA55BC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  <w:t xml:space="preserve">Zatim predsjednik za zapisničara predlaže Evu </w:t>
      </w:r>
      <w:proofErr w:type="spellStart"/>
      <w:r w:rsidRPr="00FA55BC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  <w:t>Vaci</w:t>
      </w:r>
      <w:proofErr w:type="spellEnd"/>
      <w:r w:rsidRPr="00FA55BC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  <w:t xml:space="preserve">, a za ovjerovitelje zapisnika </w:t>
      </w:r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  <w:t xml:space="preserve">Ivana </w:t>
      </w:r>
      <w:proofErr w:type="spellStart"/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  <w:t>Tkalec</w:t>
      </w:r>
      <w:proofErr w:type="spellEnd"/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  <w:t xml:space="preserve"> i Teu </w:t>
      </w:r>
      <w:proofErr w:type="spellStart"/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  <w:t>Pušeljić</w:t>
      </w:r>
      <w:proofErr w:type="spellEnd"/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  <w:t>.</w:t>
      </w:r>
    </w:p>
    <w:p w:rsidR="00FA55BC" w:rsidRPr="00FA55BC" w:rsidRDefault="00FA55BC" w:rsidP="00FA55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</w:pPr>
    </w:p>
    <w:p w:rsidR="00FA55BC" w:rsidRPr="00FA55BC" w:rsidRDefault="00FA55BC" w:rsidP="00FA55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</w:pPr>
      <w:r w:rsidRPr="00FA55B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ZAKLJUČAK</w:t>
      </w:r>
    </w:p>
    <w:p w:rsidR="00FA55BC" w:rsidRPr="00FA55BC" w:rsidRDefault="00FA55BC" w:rsidP="00FA55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:rsidR="00FA55BC" w:rsidRPr="00FA55BC" w:rsidRDefault="00FA55BC" w:rsidP="00FA55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FA55B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Prijedloz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i su jednoglasno prihvaćeni sa 8</w:t>
      </w:r>
      <w:r w:rsidRPr="00FA55B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 glasova za. Za zapisničara se određuje Eva </w:t>
      </w:r>
      <w:proofErr w:type="spellStart"/>
      <w:r w:rsidRPr="00FA55B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Vaci</w:t>
      </w:r>
      <w:proofErr w:type="spellEnd"/>
      <w:r w:rsidRPr="00FA55B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, a za ovjerovitelje zapisnika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Ivan </w:t>
      </w:r>
      <w:proofErr w:type="spellStart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Tkalec</w:t>
      </w:r>
      <w:proofErr w:type="spellEnd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 i Tea </w:t>
      </w:r>
      <w:proofErr w:type="spellStart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Pušeljić</w:t>
      </w:r>
      <w:proofErr w:type="spellEnd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.</w:t>
      </w:r>
    </w:p>
    <w:p w:rsidR="00B44117" w:rsidRDefault="00B44117" w:rsidP="00FA55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</w:pPr>
    </w:p>
    <w:p w:rsidR="00B44117" w:rsidRDefault="00FA55BC" w:rsidP="00B441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  <w:lastRenderedPageBreak/>
        <w:t xml:space="preserve">Potom se prelazi na utvrđivanje dnevnog reda. </w:t>
      </w:r>
      <w:r w:rsidRPr="00FA55BC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  <w:t xml:space="preserve">Predsjednik za sjednicu predlaže </w:t>
      </w:r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ar-SA"/>
        </w:rPr>
        <w:t>sljedeći</w:t>
      </w:r>
    </w:p>
    <w:p w:rsidR="00B44117" w:rsidRDefault="00B44117" w:rsidP="00B441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08D6" w:rsidRPr="00B44117" w:rsidRDefault="00F008D6" w:rsidP="00B441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Dnevni red</w:t>
      </w:r>
    </w:p>
    <w:p w:rsidR="00B44117" w:rsidRPr="00B44117" w:rsidRDefault="00B44117" w:rsidP="00B441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65E87" w:rsidRDefault="00765E87" w:rsidP="00765E87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sa 6</w:t>
      </w:r>
      <w:r w:rsidRPr="006244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7.</w:t>
      </w:r>
      <w:r w:rsidRPr="006244DD">
        <w:rPr>
          <w:rFonts w:ascii="Times New Roman" w:hAnsi="Times New Roman" w:cs="Times New Roman"/>
          <w:sz w:val="24"/>
          <w:szCs w:val="24"/>
        </w:rPr>
        <w:t xml:space="preserve"> sjednice Vijeća, </w:t>
      </w:r>
    </w:p>
    <w:p w:rsidR="00765E87" w:rsidRPr="006244DD" w:rsidRDefault="00765E87" w:rsidP="00765E87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44DD">
        <w:rPr>
          <w:rFonts w:ascii="Times New Roman" w:hAnsi="Times New Roman" w:cs="Times New Roman"/>
          <w:sz w:val="24"/>
          <w:szCs w:val="24"/>
        </w:rPr>
        <w:t>Odluka o načinu pružanja javne usluge sakupljanja komunalnog otpada na području Općine Ernestinovo</w:t>
      </w:r>
    </w:p>
    <w:p w:rsidR="00765E87" w:rsidRDefault="00765E87" w:rsidP="00765E87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7549">
        <w:rPr>
          <w:rFonts w:ascii="Times New Roman" w:hAnsi="Times New Roman" w:cs="Times New Roman"/>
          <w:sz w:val="24"/>
          <w:szCs w:val="24"/>
        </w:rPr>
        <w:t xml:space="preserve">Odluka o davanju suglasnosti na Pravilnik o plaćama, naknadi plaća i drugim materijalnim pravima radnika zaposlenih u DV Ogledalce Ernestinovo </w:t>
      </w:r>
    </w:p>
    <w:p w:rsidR="00765E87" w:rsidRPr="00A97549" w:rsidRDefault="00765E87" w:rsidP="00765E87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7549">
        <w:rPr>
          <w:rFonts w:ascii="Times New Roman" w:hAnsi="Times New Roman" w:cs="Times New Roman"/>
          <w:sz w:val="24"/>
          <w:szCs w:val="24"/>
        </w:rPr>
        <w:t>Odluka o davanju suglasnosti na Pravilnik o unutarnjem ustrojstvu i načinu rada DV Ogledalce Ernes</w:t>
      </w:r>
      <w:r>
        <w:rPr>
          <w:rFonts w:ascii="Times New Roman" w:hAnsi="Times New Roman" w:cs="Times New Roman"/>
          <w:sz w:val="24"/>
          <w:szCs w:val="24"/>
        </w:rPr>
        <w:t xml:space="preserve">tinovo </w:t>
      </w:r>
    </w:p>
    <w:p w:rsidR="00765E87" w:rsidRDefault="00765E87" w:rsidP="00765E87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7549">
        <w:rPr>
          <w:rFonts w:ascii="Times New Roman" w:hAnsi="Times New Roman" w:cs="Times New Roman"/>
          <w:sz w:val="24"/>
          <w:szCs w:val="24"/>
        </w:rPr>
        <w:t xml:space="preserve">Odluka o usvajanju Plana djelovanja u području prirodnih nepogoda na području Općine Ernestinovo za 2022. godinu </w:t>
      </w:r>
    </w:p>
    <w:p w:rsidR="00765E87" w:rsidRPr="00A97549" w:rsidRDefault="00765E87" w:rsidP="00765E87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7549">
        <w:rPr>
          <w:rFonts w:ascii="Times New Roman" w:hAnsi="Times New Roman" w:cs="Times New Roman"/>
          <w:sz w:val="24"/>
          <w:szCs w:val="24"/>
        </w:rPr>
        <w:t xml:space="preserve">Provedbeni plan zaštite od požara </w:t>
      </w:r>
      <w:r w:rsidR="00796405">
        <w:rPr>
          <w:rFonts w:ascii="Times New Roman" w:hAnsi="Times New Roman" w:cs="Times New Roman"/>
          <w:sz w:val="24"/>
          <w:szCs w:val="24"/>
        </w:rPr>
        <w:t xml:space="preserve">za područje </w:t>
      </w:r>
      <w:r w:rsidRPr="00A97549">
        <w:rPr>
          <w:rFonts w:ascii="Times New Roman" w:hAnsi="Times New Roman" w:cs="Times New Roman"/>
          <w:sz w:val="24"/>
          <w:szCs w:val="24"/>
        </w:rPr>
        <w:t>Općine Ernestinovo za 2022. godinu</w:t>
      </w:r>
    </w:p>
    <w:p w:rsidR="00765E87" w:rsidRPr="006244DD" w:rsidRDefault="00765E87" w:rsidP="00765E87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44DD">
        <w:rPr>
          <w:rFonts w:ascii="Times New Roman" w:hAnsi="Times New Roman" w:cs="Times New Roman"/>
          <w:sz w:val="24"/>
          <w:szCs w:val="24"/>
        </w:rPr>
        <w:t xml:space="preserve">Izvješće o radu općinske načelnice od 1. srpnja 2021. do 31. prosinca 2021. godine </w:t>
      </w:r>
    </w:p>
    <w:p w:rsidR="00217B47" w:rsidRDefault="00217B47" w:rsidP="00391669">
      <w:pPr>
        <w:pStyle w:val="Tijeloteksta"/>
        <w:rPr>
          <w:b/>
          <w:bCs/>
          <w:iCs/>
        </w:rPr>
      </w:pPr>
    </w:p>
    <w:p w:rsidR="00391669" w:rsidRDefault="00391669" w:rsidP="00391669">
      <w:pPr>
        <w:pStyle w:val="Tijeloteksta"/>
        <w:rPr>
          <w:b/>
          <w:bCs/>
          <w:iCs/>
        </w:rPr>
      </w:pPr>
      <w:r>
        <w:rPr>
          <w:b/>
          <w:bCs/>
          <w:iCs/>
        </w:rPr>
        <w:t>ZAKLJUČAK</w:t>
      </w:r>
    </w:p>
    <w:p w:rsidR="00391669" w:rsidRDefault="00391669" w:rsidP="00391669">
      <w:pPr>
        <w:pStyle w:val="Tijeloteksta"/>
        <w:rPr>
          <w:b/>
          <w:bCs/>
          <w:iCs/>
        </w:rPr>
      </w:pPr>
    </w:p>
    <w:p w:rsidR="00391669" w:rsidRDefault="00391669" w:rsidP="00391669">
      <w:pPr>
        <w:pStyle w:val="Tijeloteksta"/>
        <w:rPr>
          <w:b/>
          <w:bCs/>
          <w:iCs/>
        </w:rPr>
      </w:pPr>
      <w:r>
        <w:rPr>
          <w:b/>
          <w:bCs/>
          <w:iCs/>
        </w:rPr>
        <w:t>Dnevni red se usvaja jednoglasno, sa 8 glasova za.</w:t>
      </w:r>
    </w:p>
    <w:p w:rsidR="00F008D6" w:rsidRDefault="00F008D6" w:rsidP="00F008D6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F008D6" w:rsidRDefault="00F008D6" w:rsidP="00F008D6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F008D6" w:rsidRDefault="00F008D6" w:rsidP="00391669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1.</w:t>
      </w:r>
      <w:r>
        <w:rPr>
          <w:rFonts w:ascii="Times New Roman" w:hAnsi="Times New Roman" w:cs="Times New Roman"/>
          <w:sz w:val="24"/>
          <w:szCs w:val="24"/>
        </w:rPr>
        <w:tab/>
      </w:r>
      <w:r w:rsidR="00391669">
        <w:rPr>
          <w:rFonts w:ascii="Times New Roman" w:hAnsi="Times New Roman" w:cs="Times New Roman"/>
          <w:sz w:val="24"/>
          <w:szCs w:val="24"/>
        </w:rPr>
        <w:t>USVAJANJE ZAPISNIKA SA 6. I 7. SJEDNICE VIJEĆA</w:t>
      </w:r>
    </w:p>
    <w:p w:rsidR="00F008D6" w:rsidRDefault="00F008D6" w:rsidP="00F008D6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045D" w:rsidRPr="00C442D7" w:rsidRDefault="005E045D" w:rsidP="005E045D">
      <w:pPr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5E045D">
        <w:rPr>
          <w:rFonts w:ascii="Times New Roman" w:hAnsi="Times New Roman" w:cs="Times New Roman"/>
          <w:iCs/>
          <w:sz w:val="24"/>
          <w:szCs w:val="24"/>
        </w:rPr>
        <w:t>Predsjednik Vijeća daje zapisnike sa</w:t>
      </w:r>
      <w:r w:rsidR="00C442D7">
        <w:rPr>
          <w:rFonts w:ascii="Times New Roman" w:hAnsi="Times New Roman" w:cs="Times New Roman"/>
          <w:sz w:val="24"/>
          <w:szCs w:val="24"/>
        </w:rPr>
        <w:t xml:space="preserve">  6. i</w:t>
      </w:r>
      <w:r w:rsidRPr="005E045D">
        <w:rPr>
          <w:rFonts w:ascii="Times New Roman" w:hAnsi="Times New Roman" w:cs="Times New Roman"/>
          <w:sz w:val="24"/>
          <w:szCs w:val="24"/>
        </w:rPr>
        <w:t xml:space="preserve"> 7.  sjednice Vijeća</w:t>
      </w:r>
      <w:r w:rsidRPr="005E045D">
        <w:rPr>
          <w:rFonts w:ascii="Times New Roman" w:hAnsi="Times New Roman" w:cs="Times New Roman"/>
          <w:iCs/>
          <w:sz w:val="24"/>
          <w:szCs w:val="24"/>
        </w:rPr>
        <w:t xml:space="preserve"> na usvajanje. Budući da nije bilo primjedbi na zapisnike donesen je</w:t>
      </w:r>
    </w:p>
    <w:p w:rsidR="005E045D" w:rsidRPr="005E045D" w:rsidRDefault="005E045D" w:rsidP="005E045D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E045D">
        <w:rPr>
          <w:rFonts w:ascii="Times New Roman" w:hAnsi="Times New Roman" w:cs="Times New Roman"/>
          <w:b/>
          <w:bCs/>
          <w:iCs/>
          <w:sz w:val="24"/>
          <w:szCs w:val="24"/>
        </w:rPr>
        <w:t>ZAKLJUČAK</w:t>
      </w:r>
    </w:p>
    <w:p w:rsidR="005E045D" w:rsidRPr="005E045D" w:rsidRDefault="005E045D" w:rsidP="005E04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Zapisnici sa 6. i 7.</w:t>
      </w:r>
      <w:r w:rsidRPr="005E045D">
        <w:rPr>
          <w:rFonts w:ascii="Times New Roman" w:hAnsi="Times New Roman" w:cs="Times New Roman"/>
          <w:b/>
          <w:bCs/>
          <w:sz w:val="24"/>
          <w:szCs w:val="24"/>
        </w:rPr>
        <w:t xml:space="preserve"> sjednice Vije</w:t>
      </w:r>
      <w:r>
        <w:rPr>
          <w:rFonts w:ascii="Times New Roman" w:hAnsi="Times New Roman" w:cs="Times New Roman"/>
          <w:b/>
          <w:bCs/>
          <w:sz w:val="24"/>
          <w:szCs w:val="24"/>
        </w:rPr>
        <w:t>ća su usvojeni jednoglasno, sa 8</w:t>
      </w:r>
      <w:r w:rsidRPr="005E045D">
        <w:rPr>
          <w:rFonts w:ascii="Times New Roman" w:hAnsi="Times New Roman" w:cs="Times New Roman"/>
          <w:b/>
          <w:bCs/>
          <w:sz w:val="24"/>
          <w:szCs w:val="24"/>
        </w:rPr>
        <w:t xml:space="preserve"> glasova za. </w:t>
      </w:r>
    </w:p>
    <w:p w:rsidR="005E045D" w:rsidRDefault="005E045D" w:rsidP="00F00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117" w:rsidRDefault="00B44117" w:rsidP="00F00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8D6" w:rsidRPr="000464C6" w:rsidRDefault="005E045D" w:rsidP="000464C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464C6">
        <w:rPr>
          <w:rFonts w:ascii="Times New Roman" w:hAnsi="Times New Roman" w:cs="Times New Roman"/>
          <w:sz w:val="24"/>
          <w:szCs w:val="24"/>
        </w:rPr>
        <w:t>TOČKA 2.</w:t>
      </w:r>
      <w:r w:rsidRPr="000464C6">
        <w:rPr>
          <w:rFonts w:ascii="Times New Roman" w:hAnsi="Times New Roman" w:cs="Times New Roman"/>
          <w:sz w:val="24"/>
          <w:szCs w:val="24"/>
        </w:rPr>
        <w:tab/>
        <w:t>ODLUKA O NAČINU PRUŽANJA JAVNE USLUGE SAKUPLJANJA</w:t>
      </w:r>
    </w:p>
    <w:p w:rsidR="005E045D" w:rsidRDefault="005E045D" w:rsidP="000464C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464C6">
        <w:rPr>
          <w:rFonts w:ascii="Times New Roman" w:hAnsi="Times New Roman" w:cs="Times New Roman"/>
          <w:sz w:val="24"/>
          <w:szCs w:val="24"/>
        </w:rPr>
        <w:tab/>
      </w:r>
      <w:r w:rsidRPr="000464C6">
        <w:rPr>
          <w:rFonts w:ascii="Times New Roman" w:hAnsi="Times New Roman" w:cs="Times New Roman"/>
          <w:sz w:val="24"/>
          <w:szCs w:val="24"/>
        </w:rPr>
        <w:tab/>
        <w:t>KOMUNALNOG OTPADA NA PODRUČJU OPĆINE ERNESTINOVO</w:t>
      </w:r>
    </w:p>
    <w:p w:rsidR="00217B47" w:rsidRDefault="00217B47" w:rsidP="000464C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17B47" w:rsidRDefault="00217B47" w:rsidP="00217B47">
      <w:pPr>
        <w:pStyle w:val="Tijeloteksta"/>
        <w:ind w:left="1410" w:hanging="1410"/>
        <w:rPr>
          <w:bCs/>
          <w:iCs/>
        </w:rPr>
      </w:pPr>
      <w:r>
        <w:rPr>
          <w:bCs/>
          <w:iCs/>
        </w:rPr>
        <w:t>Vijećnici su u materijalima dobili prijedlog odluke za koju je obrazloženje dala pročelnica.</w:t>
      </w:r>
    </w:p>
    <w:p w:rsidR="00217B47" w:rsidRDefault="00217B47" w:rsidP="00217B47">
      <w:pPr>
        <w:pStyle w:val="Tijeloteksta"/>
        <w:ind w:left="1410" w:hanging="1410"/>
        <w:rPr>
          <w:bCs/>
          <w:iCs/>
        </w:rPr>
      </w:pPr>
      <w:r>
        <w:rPr>
          <w:bCs/>
          <w:iCs/>
        </w:rPr>
        <w:t>Potom je otvorena rasprava. Budući da se nitko više nije javio za riječ, prijedlog je dan na</w:t>
      </w:r>
    </w:p>
    <w:p w:rsidR="00217B47" w:rsidRDefault="00217B47" w:rsidP="00217B47">
      <w:pPr>
        <w:pStyle w:val="Tijeloteksta"/>
        <w:ind w:left="1410" w:hanging="1410"/>
        <w:rPr>
          <w:bCs/>
          <w:iCs/>
        </w:rPr>
      </w:pPr>
      <w:r>
        <w:rPr>
          <w:bCs/>
          <w:iCs/>
        </w:rPr>
        <w:t>usvajanje.</w:t>
      </w:r>
    </w:p>
    <w:p w:rsidR="00217B47" w:rsidRDefault="00217B47" w:rsidP="00217B4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7B47" w:rsidRDefault="00217B47" w:rsidP="00217B4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217B47" w:rsidRDefault="00217B47" w:rsidP="00217B4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7B47" w:rsidRDefault="00217B47" w:rsidP="00217B4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Općinsko vijeće Općine Ernestinovo donosi </w:t>
      </w:r>
      <w:r>
        <w:rPr>
          <w:rFonts w:ascii="Times New Roman" w:hAnsi="Times New Roman" w:cs="Times New Roman"/>
          <w:b/>
          <w:sz w:val="24"/>
          <w:szCs w:val="24"/>
        </w:rPr>
        <w:t>Odluku o načinu pružanja javne usluge sakupljanja komunalnog otpada na području Općine Ernestinovo</w:t>
      </w:r>
    </w:p>
    <w:p w:rsidR="00B44117" w:rsidRDefault="00B44117" w:rsidP="00217B47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:rsidR="00217B47" w:rsidRDefault="00217B47" w:rsidP="00217B47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Odluka je donesena jednoglasno, sa 8 glasova za.</w:t>
      </w:r>
    </w:p>
    <w:p w:rsidR="00217B47" w:rsidRDefault="00217B47" w:rsidP="00217B47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:rsidR="00217B47" w:rsidRDefault="00217B47" w:rsidP="00217B47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:rsidR="005E045D" w:rsidRPr="000464C6" w:rsidRDefault="005E045D" w:rsidP="000464C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464C6">
        <w:rPr>
          <w:rFonts w:ascii="Times New Roman" w:hAnsi="Times New Roman" w:cs="Times New Roman"/>
          <w:sz w:val="24"/>
          <w:szCs w:val="24"/>
        </w:rPr>
        <w:t>TOČKA  3.</w:t>
      </w:r>
      <w:r w:rsidRPr="000464C6">
        <w:rPr>
          <w:rFonts w:ascii="Times New Roman" w:hAnsi="Times New Roman" w:cs="Times New Roman"/>
          <w:sz w:val="24"/>
          <w:szCs w:val="24"/>
        </w:rPr>
        <w:tab/>
        <w:t>ODLUKA O DAVANJU SUGLASNOSTI NA PRAVILNIK O PLAĆAMA,</w:t>
      </w:r>
    </w:p>
    <w:p w:rsidR="005E045D" w:rsidRDefault="005E045D" w:rsidP="000464C6">
      <w:pPr>
        <w:pStyle w:val="Bezproreda"/>
        <w:ind w:left="1416"/>
        <w:rPr>
          <w:rFonts w:ascii="Times New Roman" w:hAnsi="Times New Roman" w:cs="Times New Roman"/>
          <w:sz w:val="24"/>
          <w:szCs w:val="24"/>
        </w:rPr>
      </w:pPr>
      <w:r w:rsidRPr="000464C6">
        <w:rPr>
          <w:rFonts w:ascii="Times New Roman" w:hAnsi="Times New Roman" w:cs="Times New Roman"/>
          <w:sz w:val="24"/>
          <w:szCs w:val="24"/>
        </w:rPr>
        <w:t>NAKNADI PL</w:t>
      </w:r>
      <w:r w:rsidR="00217B47">
        <w:rPr>
          <w:rFonts w:ascii="Times New Roman" w:hAnsi="Times New Roman" w:cs="Times New Roman"/>
          <w:sz w:val="24"/>
          <w:szCs w:val="24"/>
        </w:rPr>
        <w:t>AĆA I DRUGIM MATERIJALNIM PRAVI</w:t>
      </w:r>
      <w:r w:rsidRPr="000464C6">
        <w:rPr>
          <w:rFonts w:ascii="Times New Roman" w:hAnsi="Times New Roman" w:cs="Times New Roman"/>
          <w:sz w:val="24"/>
          <w:szCs w:val="24"/>
        </w:rPr>
        <w:t>MA</w:t>
      </w:r>
      <w:r w:rsidR="00217B47">
        <w:rPr>
          <w:rFonts w:ascii="Times New Roman" w:hAnsi="Times New Roman" w:cs="Times New Roman"/>
          <w:sz w:val="24"/>
          <w:szCs w:val="24"/>
        </w:rPr>
        <w:t xml:space="preserve"> </w:t>
      </w:r>
      <w:r w:rsidRPr="000464C6">
        <w:rPr>
          <w:rFonts w:ascii="Times New Roman" w:hAnsi="Times New Roman" w:cs="Times New Roman"/>
          <w:sz w:val="24"/>
          <w:szCs w:val="24"/>
        </w:rPr>
        <w:t>RADNIKA ZAPOSLENIH U DV OGLEDALCE</w:t>
      </w:r>
    </w:p>
    <w:p w:rsidR="00217B47" w:rsidRDefault="00217B47" w:rsidP="00217B4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44117" w:rsidRDefault="00775403" w:rsidP="00B4411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 xml:space="preserve">Vijećnici su u materijalima  dobili  prijedlog </w:t>
      </w:r>
      <w:r>
        <w:rPr>
          <w:rFonts w:ascii="Times New Roman" w:hAnsi="Times New Roman" w:cs="Times New Roman"/>
          <w:sz w:val="24"/>
          <w:szCs w:val="24"/>
        </w:rPr>
        <w:t xml:space="preserve"> pravilnika kojeg je donijelo Upravno vijeće DV Ogledalce, te je odmah otvorena rasprava. Budući da se nitko nije javio za riječ, prijedlog je dan na usvajanje.</w:t>
      </w:r>
    </w:p>
    <w:p w:rsidR="00B44117" w:rsidRDefault="00B44117" w:rsidP="00B441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3B3C8D" w:rsidRPr="00B44117" w:rsidRDefault="003B3C8D" w:rsidP="00B4411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ZAKLJUČAK</w:t>
      </w:r>
    </w:p>
    <w:p w:rsidR="003B3C8D" w:rsidRDefault="003B3C8D" w:rsidP="007754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3B3C8D" w:rsidRDefault="003B3C8D" w:rsidP="0077540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Općinsko vijeće Općine Ernestinovo donosi Odluku o davanju </w:t>
      </w:r>
      <w:r>
        <w:rPr>
          <w:rFonts w:ascii="Times New Roman" w:hAnsi="Times New Roman" w:cs="Times New Roman"/>
          <w:b/>
          <w:sz w:val="24"/>
          <w:szCs w:val="24"/>
        </w:rPr>
        <w:t>Suglasnosti na</w:t>
      </w:r>
      <w:r w:rsidR="00775403">
        <w:rPr>
          <w:rFonts w:ascii="Times New Roman" w:hAnsi="Times New Roman" w:cs="Times New Roman"/>
          <w:b/>
          <w:sz w:val="24"/>
          <w:szCs w:val="24"/>
        </w:rPr>
        <w:t xml:space="preserve"> Pravilnik </w:t>
      </w:r>
      <w:r>
        <w:rPr>
          <w:rFonts w:ascii="Times New Roman" w:hAnsi="Times New Roman" w:cs="Times New Roman"/>
          <w:b/>
          <w:sz w:val="24"/>
          <w:szCs w:val="24"/>
        </w:rPr>
        <w:t>o plaćama, naknadama plaće i drugim materijalnim pravima radnika zaposlenih u Dječjem vrtiću Ogledalce Ernestinovo</w:t>
      </w:r>
      <w:r w:rsidR="0077540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3C8D" w:rsidRDefault="003B3C8D" w:rsidP="003B3C8D">
      <w:pPr>
        <w:spacing w:after="0" w:line="240" w:lineRule="auto"/>
        <w:rPr>
          <w:rFonts w:ascii="Times New Roman" w:hAnsi="Times New Roman" w:cs="Times New Roman"/>
        </w:rPr>
      </w:pPr>
    </w:p>
    <w:p w:rsidR="003B3C8D" w:rsidRDefault="003B3C8D" w:rsidP="003B3C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</w:rPr>
        <w:t xml:space="preserve">Odluka </w:t>
      </w:r>
      <w:r w:rsidR="00775403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je donesena jednoglasno, sa 8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glasova za.</w:t>
      </w:r>
    </w:p>
    <w:p w:rsidR="003B3C8D" w:rsidRDefault="003B3C8D" w:rsidP="00217B4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44117" w:rsidRDefault="00B44117" w:rsidP="000464C6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5E045D" w:rsidRDefault="005E045D" w:rsidP="000464C6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4.</w:t>
      </w:r>
      <w:r>
        <w:rPr>
          <w:rFonts w:ascii="Times New Roman" w:hAnsi="Times New Roman" w:cs="Times New Roman"/>
          <w:sz w:val="24"/>
          <w:szCs w:val="24"/>
        </w:rPr>
        <w:tab/>
        <w:t>ODLUKA O DAVANJU SUGLASNOSTI NA PRAVILNIK O UNUTARNJEM  USTROJSTVU  I NAČINU RADA DV OGLEDALCE ERNESTINOVO</w:t>
      </w:r>
    </w:p>
    <w:p w:rsidR="003B3C8D" w:rsidRDefault="003B3C8D" w:rsidP="003B3C8D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Vijećnici su u materijalima  dobili  prijedlog </w:t>
      </w:r>
      <w:r>
        <w:rPr>
          <w:rFonts w:ascii="Times New Roman" w:hAnsi="Times New Roman" w:cs="Times New Roman"/>
          <w:sz w:val="24"/>
          <w:szCs w:val="24"/>
        </w:rPr>
        <w:t xml:space="preserve"> pravilnika </w:t>
      </w:r>
      <w:r w:rsidR="00775403">
        <w:rPr>
          <w:rFonts w:ascii="Times New Roman" w:hAnsi="Times New Roman" w:cs="Times New Roman"/>
          <w:sz w:val="24"/>
          <w:szCs w:val="24"/>
        </w:rPr>
        <w:t>kojeg je donijelo Upravno vijeće DV Ogledalce</w:t>
      </w:r>
      <w:r>
        <w:rPr>
          <w:rFonts w:ascii="Times New Roman" w:hAnsi="Times New Roman" w:cs="Times New Roman"/>
          <w:sz w:val="24"/>
          <w:szCs w:val="24"/>
        </w:rPr>
        <w:t>, te je odmah otvorena rasprava. Budući da se nitko nije javio za riječ, prijedlog je dan na usvajanje.</w:t>
      </w:r>
    </w:p>
    <w:p w:rsidR="003B3C8D" w:rsidRDefault="003B3C8D" w:rsidP="003B3C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B3C8D" w:rsidRDefault="003B3C8D" w:rsidP="003B3C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ZAKLJUČAK</w:t>
      </w:r>
    </w:p>
    <w:p w:rsidR="003B3C8D" w:rsidRDefault="003B3C8D" w:rsidP="003B3C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775403" w:rsidRPr="00775403" w:rsidRDefault="003B3C8D" w:rsidP="0077540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75403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Općinsko vijeće Općine Ernestinovo donosi Odluku o davanju </w:t>
      </w:r>
      <w:r w:rsidRPr="00775403">
        <w:rPr>
          <w:rFonts w:ascii="Times New Roman" w:hAnsi="Times New Roman" w:cs="Times New Roman"/>
          <w:b/>
          <w:sz w:val="24"/>
          <w:szCs w:val="24"/>
        </w:rPr>
        <w:t>Suglasnosti na</w:t>
      </w:r>
      <w:r w:rsidR="00775403" w:rsidRPr="00775403">
        <w:rPr>
          <w:rFonts w:ascii="Times New Roman" w:hAnsi="Times New Roman" w:cs="Times New Roman"/>
          <w:b/>
          <w:sz w:val="24"/>
          <w:szCs w:val="24"/>
        </w:rPr>
        <w:t xml:space="preserve"> Pravilnik o unutarnjem ustrojstvu i načinu rada DV Ogledalce Ernestinovo</w:t>
      </w:r>
      <w:r w:rsidR="00775403">
        <w:rPr>
          <w:rFonts w:ascii="Times New Roman" w:hAnsi="Times New Roman" w:cs="Times New Roman"/>
          <w:b/>
          <w:sz w:val="24"/>
          <w:szCs w:val="24"/>
        </w:rPr>
        <w:t>.</w:t>
      </w:r>
      <w:r w:rsidR="00775403" w:rsidRPr="007754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3C8D" w:rsidRDefault="003B3C8D" w:rsidP="003B3C8D">
      <w:pPr>
        <w:spacing w:after="0" w:line="240" w:lineRule="auto"/>
        <w:rPr>
          <w:rFonts w:ascii="Times New Roman" w:hAnsi="Times New Roman" w:cs="Times New Roman"/>
        </w:rPr>
      </w:pPr>
    </w:p>
    <w:p w:rsidR="003B3C8D" w:rsidRDefault="003B3C8D" w:rsidP="003B3C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</w:rPr>
        <w:t xml:space="preserve">Odluka </w:t>
      </w:r>
      <w:r w:rsidR="00775403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je donesena jednoglasno, sa 8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glasova za.</w:t>
      </w:r>
    </w:p>
    <w:p w:rsidR="003B3C8D" w:rsidRDefault="003B3C8D" w:rsidP="000464C6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5E045D" w:rsidRDefault="005E045D" w:rsidP="00217B47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</w:t>
      </w:r>
      <w:r w:rsidR="00217B47">
        <w:rPr>
          <w:rFonts w:ascii="Times New Roman" w:hAnsi="Times New Roman" w:cs="Times New Roman"/>
          <w:sz w:val="24"/>
          <w:szCs w:val="24"/>
        </w:rPr>
        <w:t>KA 5.</w:t>
      </w:r>
      <w:r w:rsidR="00217B47">
        <w:rPr>
          <w:rFonts w:ascii="Times New Roman" w:hAnsi="Times New Roman" w:cs="Times New Roman"/>
          <w:sz w:val="24"/>
          <w:szCs w:val="24"/>
        </w:rPr>
        <w:tab/>
        <w:t>ODLUKA O USVAJANJU PLANA D</w:t>
      </w:r>
      <w:r>
        <w:rPr>
          <w:rFonts w:ascii="Times New Roman" w:hAnsi="Times New Roman" w:cs="Times New Roman"/>
          <w:sz w:val="24"/>
          <w:szCs w:val="24"/>
        </w:rPr>
        <w:t>JELOVANJA U PODRUČJU PRIRODNIH NEPOGODA NA PODRUČJU OPĆINE ERNESTINOVO ZA 2022. GODINU</w:t>
      </w:r>
    </w:p>
    <w:p w:rsidR="003B6A8E" w:rsidRPr="003B6A8E" w:rsidRDefault="003B6A8E" w:rsidP="003B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6A8E">
        <w:rPr>
          <w:rFonts w:ascii="Times New Roman" w:hAnsi="Times New Roman" w:cs="Times New Roman"/>
          <w:sz w:val="24"/>
          <w:szCs w:val="24"/>
          <w:lang w:eastAsia="ar-SA"/>
        </w:rPr>
        <w:t>Vijećnici su u materijalima dobili prijedlog Plana djelovanja</w:t>
      </w:r>
      <w:r w:rsidR="00217B47">
        <w:rPr>
          <w:rFonts w:ascii="Times New Roman" w:hAnsi="Times New Roman" w:cs="Times New Roman"/>
          <w:sz w:val="24"/>
          <w:szCs w:val="24"/>
          <w:lang w:eastAsia="ar-SA"/>
        </w:rPr>
        <w:t xml:space="preserve"> u području prirodnih nepogoda za koji</w:t>
      </w:r>
      <w:r w:rsidRPr="003B6A8E">
        <w:rPr>
          <w:rFonts w:ascii="Times New Roman" w:hAnsi="Times New Roman" w:cs="Times New Roman"/>
          <w:sz w:val="24"/>
          <w:szCs w:val="24"/>
          <w:lang w:eastAsia="ar-SA"/>
        </w:rPr>
        <w:t xml:space="preserve"> je </w:t>
      </w:r>
      <w:r w:rsidR="00217B47">
        <w:rPr>
          <w:rFonts w:ascii="Times New Roman" w:hAnsi="Times New Roman" w:cs="Times New Roman"/>
          <w:sz w:val="24"/>
          <w:szCs w:val="24"/>
          <w:lang w:eastAsia="ar-SA"/>
        </w:rPr>
        <w:t>pročelnica dala kratko obrazloženje. Radi se o planskom</w:t>
      </w:r>
      <w:r w:rsidRPr="003B6A8E">
        <w:rPr>
          <w:rFonts w:ascii="Times New Roman" w:hAnsi="Times New Roman" w:cs="Times New Roman"/>
          <w:sz w:val="24"/>
          <w:szCs w:val="24"/>
          <w:lang w:eastAsia="ar-SA"/>
        </w:rPr>
        <w:t xml:space="preserve"> dokument</w:t>
      </w:r>
      <w:r w:rsidR="00217B47">
        <w:rPr>
          <w:rFonts w:ascii="Times New Roman" w:hAnsi="Times New Roman" w:cs="Times New Roman"/>
          <w:sz w:val="24"/>
          <w:szCs w:val="24"/>
          <w:lang w:eastAsia="ar-SA"/>
        </w:rPr>
        <w:t xml:space="preserve">u koji je </w:t>
      </w:r>
      <w:r w:rsidRPr="003B6A8E">
        <w:rPr>
          <w:rFonts w:ascii="Times New Roman" w:hAnsi="Times New Roman" w:cs="Times New Roman"/>
          <w:sz w:val="24"/>
          <w:szCs w:val="24"/>
          <w:lang w:eastAsia="ar-SA"/>
        </w:rPr>
        <w:t xml:space="preserve"> zakonska </w:t>
      </w:r>
      <w:r w:rsidR="00217B47">
        <w:rPr>
          <w:rFonts w:ascii="Times New Roman" w:hAnsi="Times New Roman" w:cs="Times New Roman"/>
          <w:sz w:val="24"/>
          <w:szCs w:val="24"/>
          <w:lang w:eastAsia="ar-SA"/>
        </w:rPr>
        <w:t>obveza JLS te je i Općina postupila sukladno Z</w:t>
      </w:r>
      <w:r w:rsidRPr="003B6A8E">
        <w:rPr>
          <w:rFonts w:ascii="Times New Roman" w:hAnsi="Times New Roman" w:cs="Times New Roman"/>
          <w:sz w:val="24"/>
          <w:szCs w:val="24"/>
          <w:lang w:eastAsia="ar-SA"/>
        </w:rPr>
        <w:t>akonu.</w:t>
      </w:r>
    </w:p>
    <w:p w:rsidR="003B6A8E" w:rsidRPr="003B6A8E" w:rsidRDefault="003B6A8E" w:rsidP="003B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6A8E">
        <w:rPr>
          <w:rFonts w:ascii="Times New Roman" w:hAnsi="Times New Roman" w:cs="Times New Roman"/>
          <w:sz w:val="24"/>
          <w:szCs w:val="24"/>
          <w:lang w:eastAsia="ar-SA"/>
        </w:rPr>
        <w:t>Otvorena je rasprava. Budući da se nitko nije javio za riječ, prijedlog je dan na usvajanje.</w:t>
      </w:r>
    </w:p>
    <w:p w:rsidR="003B6A8E" w:rsidRPr="003B6A8E" w:rsidRDefault="003B6A8E" w:rsidP="003B6A8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B6A8E" w:rsidRPr="003B6A8E" w:rsidRDefault="003B6A8E" w:rsidP="003B6A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6A8E"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3B6A8E" w:rsidRPr="003B6A8E" w:rsidRDefault="003B6A8E" w:rsidP="003B6A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6A8E" w:rsidRPr="003B6A8E" w:rsidRDefault="003B6A8E" w:rsidP="003B6A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A8E">
        <w:rPr>
          <w:rFonts w:ascii="Times New Roman" w:hAnsi="Times New Roman" w:cs="Times New Roman"/>
          <w:b/>
          <w:sz w:val="24"/>
          <w:szCs w:val="24"/>
        </w:rPr>
        <w:t>Općinsko vijeće Općine Ernestinovo donosi Odluku o</w:t>
      </w:r>
      <w:r w:rsidRPr="003B6A8E">
        <w:rPr>
          <w:rFonts w:ascii="Times New Roman" w:hAnsi="Times New Roman" w:cs="Times New Roman"/>
          <w:sz w:val="24"/>
          <w:szCs w:val="24"/>
        </w:rPr>
        <w:t xml:space="preserve"> </w:t>
      </w:r>
      <w:r w:rsidRPr="003B6A8E">
        <w:rPr>
          <w:rFonts w:ascii="Times New Roman" w:hAnsi="Times New Roman" w:cs="Times New Roman"/>
          <w:b/>
          <w:sz w:val="24"/>
          <w:szCs w:val="24"/>
        </w:rPr>
        <w:t>usvajanju Plana djelovanja u području prirodnih nepogoda na podr</w:t>
      </w:r>
      <w:r w:rsidR="00217B47">
        <w:rPr>
          <w:rFonts w:ascii="Times New Roman" w:hAnsi="Times New Roman" w:cs="Times New Roman"/>
          <w:b/>
          <w:sz w:val="24"/>
          <w:szCs w:val="24"/>
        </w:rPr>
        <w:t>učju Općine Ernestinovo  za 2022</w:t>
      </w:r>
      <w:r w:rsidRPr="003B6A8E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3B6A8E" w:rsidRPr="003B6A8E" w:rsidRDefault="003B6A8E" w:rsidP="003B6A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A8E" w:rsidRPr="003B6A8E" w:rsidRDefault="003B6A8E" w:rsidP="003B6A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A8E">
        <w:rPr>
          <w:rFonts w:ascii="Times New Roman" w:hAnsi="Times New Roman" w:cs="Times New Roman"/>
          <w:b/>
          <w:sz w:val="24"/>
          <w:szCs w:val="24"/>
        </w:rPr>
        <w:t>Odluk</w:t>
      </w:r>
      <w:r w:rsidR="00217B47">
        <w:rPr>
          <w:rFonts w:ascii="Times New Roman" w:hAnsi="Times New Roman" w:cs="Times New Roman"/>
          <w:b/>
          <w:sz w:val="24"/>
          <w:szCs w:val="24"/>
        </w:rPr>
        <w:t>a je donesena jednoglasno, sa 8</w:t>
      </w:r>
      <w:r w:rsidRPr="003B6A8E">
        <w:rPr>
          <w:rFonts w:ascii="Times New Roman" w:hAnsi="Times New Roman" w:cs="Times New Roman"/>
          <w:b/>
          <w:sz w:val="24"/>
          <w:szCs w:val="24"/>
        </w:rPr>
        <w:t xml:space="preserve"> glasova za</w:t>
      </w:r>
    </w:p>
    <w:p w:rsidR="00796405" w:rsidRDefault="00796405" w:rsidP="00B44117">
      <w:pPr>
        <w:rPr>
          <w:rFonts w:ascii="Times New Roman" w:hAnsi="Times New Roman" w:cs="Times New Roman"/>
          <w:sz w:val="24"/>
          <w:szCs w:val="24"/>
        </w:rPr>
      </w:pPr>
    </w:p>
    <w:p w:rsidR="00217B47" w:rsidRDefault="005E045D" w:rsidP="00B44117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6.</w:t>
      </w:r>
      <w:r>
        <w:rPr>
          <w:rFonts w:ascii="Times New Roman" w:hAnsi="Times New Roman" w:cs="Times New Roman"/>
          <w:sz w:val="24"/>
          <w:szCs w:val="24"/>
        </w:rPr>
        <w:tab/>
        <w:t xml:space="preserve">PROVEDBENI PLAN ZAŠTITE OD POŽARA </w:t>
      </w:r>
      <w:r w:rsidR="00796405">
        <w:rPr>
          <w:rFonts w:ascii="Times New Roman" w:hAnsi="Times New Roman" w:cs="Times New Roman"/>
          <w:sz w:val="24"/>
          <w:szCs w:val="24"/>
        </w:rPr>
        <w:t xml:space="preserve">ZA PODRUČJE </w:t>
      </w:r>
      <w:r>
        <w:rPr>
          <w:rFonts w:ascii="Times New Roman" w:hAnsi="Times New Roman" w:cs="Times New Roman"/>
          <w:sz w:val="24"/>
          <w:szCs w:val="24"/>
        </w:rPr>
        <w:t>OPĆINE ERNESTINOVO ZA 2022. GODINU</w:t>
      </w:r>
    </w:p>
    <w:p w:rsidR="00217B47" w:rsidRDefault="00217B47" w:rsidP="00217B47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Vijećnici su u m</w:t>
      </w:r>
      <w:r w:rsidR="00796405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aterijalima dobili nacrt Plana  za kojeg je pročelnica dala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 kratko obrazloženje. </w:t>
      </w:r>
    </w:p>
    <w:p w:rsidR="00217B47" w:rsidRDefault="00217B47" w:rsidP="00217B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Potom je otvorena rasprava. Budući da se nitko nije javio za riječ prijedlog je dan na usvajanje.</w:t>
      </w:r>
    </w:p>
    <w:p w:rsidR="00217B47" w:rsidRPr="00B44117" w:rsidRDefault="00217B47" w:rsidP="00B44117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>ZAKLJUČAK</w:t>
      </w:r>
    </w:p>
    <w:p w:rsidR="00217B47" w:rsidRDefault="00217B47" w:rsidP="00217B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</w:p>
    <w:p w:rsidR="00217B47" w:rsidRDefault="00217B47" w:rsidP="00217B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>Općinsko vijeće Općine Ernestinovo don</w:t>
      </w:r>
      <w:r w:rsidR="00796405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>osi Provedbeni plan</w:t>
      </w: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 xml:space="preserve"> zaštite od požara za pod</w:t>
      </w:r>
      <w:r w:rsidR="00796405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>ručje Općine Ernestinovo za 2022</w:t>
      </w: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 xml:space="preserve">. godinu. </w:t>
      </w:r>
    </w:p>
    <w:p w:rsidR="00796405" w:rsidRDefault="00796405" w:rsidP="00217B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</w:p>
    <w:p w:rsidR="00217B47" w:rsidRDefault="00796405" w:rsidP="000464C6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3B6A8E">
        <w:rPr>
          <w:rFonts w:ascii="Times New Roman" w:hAnsi="Times New Roman" w:cs="Times New Roman"/>
          <w:b/>
          <w:sz w:val="24"/>
          <w:szCs w:val="24"/>
        </w:rPr>
        <w:t>Odluk</w:t>
      </w:r>
      <w:r>
        <w:rPr>
          <w:rFonts w:ascii="Times New Roman" w:hAnsi="Times New Roman" w:cs="Times New Roman"/>
          <w:b/>
          <w:sz w:val="24"/>
          <w:szCs w:val="24"/>
        </w:rPr>
        <w:t>a je donesena jednoglasno, sa 8</w:t>
      </w:r>
      <w:r w:rsidRPr="003B6A8E">
        <w:rPr>
          <w:rFonts w:ascii="Times New Roman" w:hAnsi="Times New Roman" w:cs="Times New Roman"/>
          <w:b/>
          <w:sz w:val="24"/>
          <w:szCs w:val="24"/>
        </w:rPr>
        <w:t xml:space="preserve"> glasova za</w:t>
      </w:r>
    </w:p>
    <w:p w:rsidR="005E045D" w:rsidRDefault="005E045D" w:rsidP="005E045D">
      <w:pPr>
        <w:rPr>
          <w:rFonts w:ascii="Times New Roman" w:hAnsi="Times New Roman" w:cs="Times New Roman"/>
          <w:sz w:val="24"/>
          <w:szCs w:val="24"/>
        </w:rPr>
      </w:pPr>
    </w:p>
    <w:p w:rsidR="005E045D" w:rsidRPr="005E045D" w:rsidRDefault="005E045D" w:rsidP="000464C6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7.</w:t>
      </w:r>
      <w:r>
        <w:rPr>
          <w:rFonts w:ascii="Times New Roman" w:hAnsi="Times New Roman" w:cs="Times New Roman"/>
          <w:sz w:val="24"/>
          <w:szCs w:val="24"/>
        </w:rPr>
        <w:tab/>
        <w:t>IZVJEŠĆE O RADU OPĆINSKE NAČELNICE</w:t>
      </w:r>
      <w:r w:rsidR="000464C6">
        <w:rPr>
          <w:rFonts w:ascii="Times New Roman" w:hAnsi="Times New Roman" w:cs="Times New Roman"/>
          <w:sz w:val="24"/>
          <w:szCs w:val="24"/>
        </w:rPr>
        <w:t xml:space="preserve"> OD</w:t>
      </w:r>
      <w:r w:rsidR="0091240E">
        <w:rPr>
          <w:rFonts w:ascii="Times New Roman" w:hAnsi="Times New Roman" w:cs="Times New Roman"/>
          <w:sz w:val="24"/>
          <w:szCs w:val="24"/>
        </w:rPr>
        <w:t xml:space="preserve"> 01. SRPNJA DO 31. PROSINCA 2021</w:t>
      </w:r>
      <w:r w:rsidR="000464C6">
        <w:rPr>
          <w:rFonts w:ascii="Times New Roman" w:hAnsi="Times New Roman" w:cs="Times New Roman"/>
          <w:sz w:val="24"/>
          <w:szCs w:val="24"/>
        </w:rPr>
        <w:t>. GODINE</w:t>
      </w:r>
    </w:p>
    <w:p w:rsidR="00B17F92" w:rsidRDefault="00B17F92" w:rsidP="00B17F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B17F92" w:rsidRDefault="00B17F92" w:rsidP="00B17F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Načelnica je podnije</w:t>
      </w:r>
      <w:r w:rsidR="0091240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la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Izvješć</w:t>
      </w:r>
      <w:r w:rsidR="0091240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e o radu za  razdoblje od 01. 07. do 31. 12. 2021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 Vijećnici su primili na znanje predmetno izvješće. O izvješću se ne glasuje.</w:t>
      </w:r>
    </w:p>
    <w:p w:rsidR="00F008D6" w:rsidRDefault="00F008D6" w:rsidP="00F008D6">
      <w:pPr>
        <w:rPr>
          <w:rFonts w:ascii="Times New Roman" w:hAnsi="Times New Roman" w:cs="Times New Roman"/>
          <w:b/>
          <w:sz w:val="24"/>
          <w:szCs w:val="24"/>
        </w:rPr>
      </w:pPr>
    </w:p>
    <w:p w:rsidR="00F008D6" w:rsidRDefault="00390A34" w:rsidP="00F008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Budući da je dnevni red iscrpljen, predsjednik zaključuje sjednicu 18:10 sati</w:t>
      </w:r>
    </w:p>
    <w:p w:rsidR="00390A34" w:rsidRDefault="00390A34" w:rsidP="00F008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90A34" w:rsidRDefault="00390A34" w:rsidP="00F008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54481C" w:rsidRDefault="0054481C" w:rsidP="00F008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bookmarkStart w:id="0" w:name="_GoBack"/>
      <w:bookmarkEnd w:id="0"/>
    </w:p>
    <w:p w:rsidR="00390A34" w:rsidRDefault="00390A34" w:rsidP="00F008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008D6" w:rsidRDefault="00F008D6" w:rsidP="00F008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Zapisničar: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Ovjerovitelji zapisnika: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Predsjednik Vijeća</w:t>
      </w:r>
    </w:p>
    <w:p w:rsidR="00F008D6" w:rsidRDefault="00F008D6" w:rsidP="00F008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08D6" w:rsidRDefault="000464C6" w:rsidP="00F008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Vaci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Ivan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Tkalec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008D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008D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008D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Krunoslav Dragičević</w:t>
      </w:r>
    </w:p>
    <w:p w:rsidR="00F008D6" w:rsidRDefault="00F008D6" w:rsidP="00F008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08D6" w:rsidRDefault="00F008D6" w:rsidP="00F008D6"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464C6">
        <w:rPr>
          <w:rFonts w:ascii="Times New Roman" w:eastAsia="Times New Roman" w:hAnsi="Times New Roman" w:cs="Times New Roman"/>
          <w:sz w:val="24"/>
          <w:szCs w:val="24"/>
          <w:lang w:eastAsia="ar-SA"/>
        </w:rPr>
        <w:t>Te</w:t>
      </w:r>
      <w:r w:rsidR="007E22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proofErr w:type="spellStart"/>
      <w:r w:rsidR="007E2263">
        <w:rPr>
          <w:rFonts w:ascii="Times New Roman" w:eastAsia="Times New Roman" w:hAnsi="Times New Roman" w:cs="Times New Roman"/>
          <w:sz w:val="24"/>
          <w:szCs w:val="24"/>
          <w:lang w:eastAsia="ar-SA"/>
        </w:rPr>
        <w:t>Pušelji</w:t>
      </w:r>
      <w:r w:rsidR="000464C6">
        <w:rPr>
          <w:rFonts w:ascii="Times New Roman" w:eastAsia="Times New Roman" w:hAnsi="Times New Roman" w:cs="Times New Roman"/>
          <w:sz w:val="24"/>
          <w:szCs w:val="24"/>
          <w:lang w:eastAsia="ar-SA"/>
        </w:rPr>
        <w:t>ć</w:t>
      </w:r>
      <w:proofErr w:type="spellEnd"/>
    </w:p>
    <w:p w:rsidR="006C6693" w:rsidRDefault="0054481C"/>
    <w:sectPr w:rsidR="006C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468"/>
    <w:multiLevelType w:val="multilevel"/>
    <w:tmpl w:val="014065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19C370A1"/>
    <w:multiLevelType w:val="hybridMultilevel"/>
    <w:tmpl w:val="0100A8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B02E7"/>
    <w:multiLevelType w:val="hybridMultilevel"/>
    <w:tmpl w:val="4E046898"/>
    <w:lvl w:ilvl="0" w:tplc="C47678AE">
      <w:start w:val="1"/>
      <w:numFmt w:val="decimalZero"/>
      <w:lvlText w:val="%1."/>
      <w:lvlJc w:val="left"/>
      <w:pPr>
        <w:ind w:left="1770" w:hanging="360"/>
      </w:pPr>
    </w:lvl>
    <w:lvl w:ilvl="1" w:tplc="041A0019">
      <w:start w:val="1"/>
      <w:numFmt w:val="lowerLetter"/>
      <w:lvlText w:val="%2."/>
      <w:lvlJc w:val="left"/>
      <w:pPr>
        <w:ind w:left="2490" w:hanging="360"/>
      </w:pPr>
    </w:lvl>
    <w:lvl w:ilvl="2" w:tplc="041A001B">
      <w:start w:val="1"/>
      <w:numFmt w:val="lowerRoman"/>
      <w:lvlText w:val="%3."/>
      <w:lvlJc w:val="right"/>
      <w:pPr>
        <w:ind w:left="3210" w:hanging="180"/>
      </w:pPr>
    </w:lvl>
    <w:lvl w:ilvl="3" w:tplc="041A000F">
      <w:start w:val="1"/>
      <w:numFmt w:val="decimal"/>
      <w:lvlText w:val="%4."/>
      <w:lvlJc w:val="left"/>
      <w:pPr>
        <w:ind w:left="3930" w:hanging="360"/>
      </w:pPr>
    </w:lvl>
    <w:lvl w:ilvl="4" w:tplc="041A0019">
      <w:start w:val="1"/>
      <w:numFmt w:val="lowerLetter"/>
      <w:lvlText w:val="%5."/>
      <w:lvlJc w:val="left"/>
      <w:pPr>
        <w:ind w:left="4650" w:hanging="360"/>
      </w:pPr>
    </w:lvl>
    <w:lvl w:ilvl="5" w:tplc="041A001B">
      <w:start w:val="1"/>
      <w:numFmt w:val="lowerRoman"/>
      <w:lvlText w:val="%6."/>
      <w:lvlJc w:val="right"/>
      <w:pPr>
        <w:ind w:left="5370" w:hanging="180"/>
      </w:pPr>
    </w:lvl>
    <w:lvl w:ilvl="6" w:tplc="041A000F">
      <w:start w:val="1"/>
      <w:numFmt w:val="decimal"/>
      <w:lvlText w:val="%7."/>
      <w:lvlJc w:val="left"/>
      <w:pPr>
        <w:ind w:left="6090" w:hanging="360"/>
      </w:pPr>
    </w:lvl>
    <w:lvl w:ilvl="7" w:tplc="041A0019">
      <w:start w:val="1"/>
      <w:numFmt w:val="lowerLetter"/>
      <w:lvlText w:val="%8."/>
      <w:lvlJc w:val="left"/>
      <w:pPr>
        <w:ind w:left="6810" w:hanging="360"/>
      </w:pPr>
    </w:lvl>
    <w:lvl w:ilvl="8" w:tplc="041A001B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2D0F4F0D"/>
    <w:multiLevelType w:val="hybridMultilevel"/>
    <w:tmpl w:val="0100A8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332B1"/>
    <w:multiLevelType w:val="hybridMultilevel"/>
    <w:tmpl w:val="0100A8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0247E"/>
    <w:multiLevelType w:val="hybridMultilevel"/>
    <w:tmpl w:val="E74862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1571A"/>
    <w:multiLevelType w:val="hybridMultilevel"/>
    <w:tmpl w:val="316EB2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710F6"/>
    <w:multiLevelType w:val="hybridMultilevel"/>
    <w:tmpl w:val="6D0CE1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D6"/>
    <w:rsid w:val="000464C6"/>
    <w:rsid w:val="00217B47"/>
    <w:rsid w:val="00390A34"/>
    <w:rsid w:val="00391669"/>
    <w:rsid w:val="003B3C8D"/>
    <w:rsid w:val="003B6A8E"/>
    <w:rsid w:val="0054481C"/>
    <w:rsid w:val="005E045D"/>
    <w:rsid w:val="00765E87"/>
    <w:rsid w:val="00775403"/>
    <w:rsid w:val="00796405"/>
    <w:rsid w:val="007E2263"/>
    <w:rsid w:val="0091240E"/>
    <w:rsid w:val="00B17F92"/>
    <w:rsid w:val="00B44117"/>
    <w:rsid w:val="00C442D7"/>
    <w:rsid w:val="00E03C51"/>
    <w:rsid w:val="00EA78A3"/>
    <w:rsid w:val="00F008D6"/>
    <w:rsid w:val="00FA55BC"/>
    <w:rsid w:val="00FC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F5A02-CFF0-4163-B3F1-83C2179E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8D6"/>
    <w:pPr>
      <w:spacing w:line="252" w:lineRule="auto"/>
    </w:pPr>
    <w:rPr>
      <w:color w:val="00000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rsid w:val="00F008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008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proreda">
    <w:name w:val="No Spacing"/>
    <w:uiPriority w:val="1"/>
    <w:qFormat/>
    <w:rsid w:val="00F008D6"/>
    <w:pPr>
      <w:spacing w:after="0" w:line="240" w:lineRule="auto"/>
    </w:pPr>
  </w:style>
  <w:style w:type="paragraph" w:customStyle="1" w:styleId="Sadrajokvira">
    <w:name w:val="Sadržaj okvira"/>
    <w:basedOn w:val="Normal"/>
    <w:uiPriority w:val="99"/>
    <w:semiHidden/>
    <w:qFormat/>
    <w:rsid w:val="00F008D6"/>
  </w:style>
  <w:style w:type="paragraph" w:styleId="Odlomakpopisa">
    <w:name w:val="List Paragraph"/>
    <w:basedOn w:val="Normal"/>
    <w:uiPriority w:val="34"/>
    <w:qFormat/>
    <w:rsid w:val="00B17F92"/>
    <w:pPr>
      <w:spacing w:after="200" w:line="276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18</cp:revision>
  <dcterms:created xsi:type="dcterms:W3CDTF">2022-01-28T05:18:00Z</dcterms:created>
  <dcterms:modified xsi:type="dcterms:W3CDTF">2022-02-01T05:22:00Z</dcterms:modified>
</cp:coreProperties>
</file>