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30" w:rsidRDefault="00456A30" w:rsidP="00456A30">
      <w:pPr>
        <w:pStyle w:val="Tijeloteksta"/>
        <w:jc w:val="center"/>
        <w:rPr>
          <w:b/>
          <w:bCs/>
        </w:rPr>
      </w:pPr>
    </w:p>
    <w:tbl>
      <w:tblPr>
        <w:tblW w:w="0" w:type="auto"/>
        <w:tblLayout w:type="fixed"/>
        <w:tblLook w:val="04A0" w:firstRow="1" w:lastRow="0" w:firstColumn="1" w:lastColumn="0" w:noHBand="0" w:noVBand="1"/>
      </w:tblPr>
      <w:tblGrid>
        <w:gridCol w:w="5148"/>
      </w:tblGrid>
      <w:tr w:rsidR="00456A30" w:rsidTr="00456A30">
        <w:tc>
          <w:tcPr>
            <w:tcW w:w="5148" w:type="dxa"/>
            <w:hideMark/>
          </w:tcPr>
          <w:p w:rsidR="00456A30" w:rsidRDefault="00456A30">
            <w:pPr>
              <w:snapToGrid w:val="0"/>
              <w:spacing w:line="252" w:lineRule="auto"/>
              <w:jc w:val="center"/>
              <w:rPr>
                <w:b/>
              </w:rPr>
            </w:pPr>
            <w:r>
              <w:rPr>
                <w:noProof/>
                <w:color w:val="00000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solidFill>
                            <a:srgbClr val="FFFFFF"/>
                          </a:solidFill>
                          <a:ln>
                            <a:noFill/>
                          </a:ln>
                        </pic:spPr>
                      </pic:pic>
                    </a:graphicData>
                  </a:graphic>
                </wp:inline>
              </w:drawing>
            </w:r>
          </w:p>
          <w:p w:rsidR="00456A30" w:rsidRDefault="00456A30">
            <w:pPr>
              <w:spacing w:line="252" w:lineRule="auto"/>
              <w:jc w:val="center"/>
              <w:rPr>
                <w:b/>
              </w:rPr>
            </w:pPr>
            <w:r>
              <w:rPr>
                <w:b/>
              </w:rPr>
              <w:t>REPUBLIKA HRVATSKA</w:t>
            </w:r>
          </w:p>
          <w:p w:rsidR="00456A30" w:rsidRDefault="00456A30" w:rsidP="00CA5BB7">
            <w:pPr>
              <w:pStyle w:val="Naslov1"/>
              <w:numPr>
                <w:ilvl w:val="0"/>
                <w:numId w:val="2"/>
              </w:numPr>
              <w:spacing w:line="252" w:lineRule="auto"/>
              <w:rPr>
                <w:rFonts w:ascii="Times New Roman" w:hAnsi="Times New Roman"/>
                <w:sz w:val="24"/>
                <w:szCs w:val="24"/>
                <w:lang w:val="hr-HR"/>
              </w:rPr>
            </w:pPr>
            <w:r>
              <w:rPr>
                <w:rFonts w:ascii="Times New Roman" w:hAnsi="Times New Roman"/>
                <w:sz w:val="24"/>
                <w:szCs w:val="24"/>
                <w:lang w:val="hr-HR"/>
              </w:rPr>
              <w:t>OSJEČKO-BARANJSKA ŽUPANIJA</w:t>
            </w:r>
          </w:p>
          <w:p w:rsidR="00456A30" w:rsidRDefault="00456A30">
            <w:pPr>
              <w:spacing w:line="252" w:lineRule="auto"/>
              <w:jc w:val="center"/>
              <w:rPr>
                <w:b/>
              </w:rPr>
            </w:pPr>
            <w:r>
              <w:rPr>
                <w:b/>
              </w:rPr>
              <w:t>Općina Ernestinovo</w:t>
            </w:r>
          </w:p>
          <w:p w:rsidR="00456A30" w:rsidRDefault="00456A30">
            <w:pPr>
              <w:spacing w:line="252" w:lineRule="auto"/>
              <w:jc w:val="center"/>
              <w:rPr>
                <w:rFonts w:ascii="Verdana" w:hAnsi="Verdana"/>
                <w:b/>
              </w:rPr>
            </w:pPr>
            <w:r>
              <w:rPr>
                <w:b/>
              </w:rPr>
              <w:t>Općinsko vijeće</w:t>
            </w:r>
          </w:p>
        </w:tc>
      </w:tr>
      <w:tr w:rsidR="00456A30" w:rsidTr="00456A30">
        <w:tc>
          <w:tcPr>
            <w:tcW w:w="5148" w:type="dxa"/>
          </w:tcPr>
          <w:p w:rsidR="00456A30" w:rsidRDefault="00456A30">
            <w:pPr>
              <w:snapToGrid w:val="0"/>
              <w:spacing w:line="252" w:lineRule="auto"/>
              <w:rPr>
                <w:rFonts w:ascii="Verdana" w:hAnsi="Verdana"/>
                <w:b/>
                <w:color w:val="000000"/>
                <w:sz w:val="22"/>
              </w:rPr>
            </w:pPr>
          </w:p>
        </w:tc>
      </w:tr>
    </w:tbl>
    <w:p w:rsidR="00BD0F6D" w:rsidRPr="00BD0F6D" w:rsidRDefault="00BD0F6D" w:rsidP="00BD0F6D">
      <w:pPr>
        <w:snapToGrid w:val="0"/>
        <w:spacing w:line="252" w:lineRule="auto"/>
        <w:jc w:val="both"/>
        <w:rPr>
          <w:iCs/>
        </w:rPr>
      </w:pPr>
      <w:r w:rsidRPr="00BD0F6D">
        <w:rPr>
          <w:iCs/>
        </w:rPr>
        <w:t>KLASA: 021-05/21-01/6</w:t>
      </w:r>
    </w:p>
    <w:p w:rsidR="00BD0F6D" w:rsidRDefault="00BD0F6D" w:rsidP="00BD0F6D">
      <w:pPr>
        <w:spacing w:line="252" w:lineRule="auto"/>
        <w:jc w:val="both"/>
        <w:rPr>
          <w:iCs/>
        </w:rPr>
      </w:pPr>
      <w:r w:rsidRPr="00BD0F6D">
        <w:rPr>
          <w:iCs/>
        </w:rPr>
        <w:t>URBROJ: 2158/04-01</w:t>
      </w:r>
      <w:r>
        <w:rPr>
          <w:iCs/>
        </w:rPr>
        <w:t>-21-3</w:t>
      </w:r>
    </w:p>
    <w:p w:rsidR="00456A30" w:rsidRPr="00BD0F6D" w:rsidRDefault="00BD0F6D" w:rsidP="00BD0F6D">
      <w:pPr>
        <w:spacing w:line="252" w:lineRule="auto"/>
        <w:jc w:val="both"/>
        <w:rPr>
          <w:iCs/>
        </w:rPr>
      </w:pPr>
      <w:r w:rsidRPr="00BD0F6D">
        <w:rPr>
          <w:iCs/>
        </w:rPr>
        <w:t xml:space="preserve">Ernestinovo,   </w:t>
      </w:r>
      <w:r>
        <w:rPr>
          <w:iCs/>
        </w:rPr>
        <w:t>28</w:t>
      </w:r>
      <w:r w:rsidRPr="00BD0F6D">
        <w:rPr>
          <w:iCs/>
        </w:rPr>
        <w:t>. lipnja 2021.</w:t>
      </w:r>
    </w:p>
    <w:p w:rsidR="00DC1504" w:rsidRDefault="00DC1504" w:rsidP="00DC1504">
      <w:pPr>
        <w:pStyle w:val="Tijeloteksta"/>
        <w:rPr>
          <w:b/>
          <w:bCs/>
        </w:rPr>
      </w:pPr>
    </w:p>
    <w:p w:rsidR="00456A30" w:rsidRDefault="00456A30" w:rsidP="00456A30">
      <w:pPr>
        <w:pStyle w:val="Tijeloteksta"/>
        <w:jc w:val="center"/>
        <w:rPr>
          <w:b/>
          <w:bCs/>
        </w:rPr>
      </w:pPr>
      <w:r>
        <w:rPr>
          <w:b/>
          <w:bCs/>
        </w:rPr>
        <w:t>Z A P I S N I K</w:t>
      </w:r>
    </w:p>
    <w:p w:rsidR="00456A30" w:rsidRDefault="00456A30" w:rsidP="00456A30">
      <w:pPr>
        <w:jc w:val="center"/>
        <w:rPr>
          <w:b/>
          <w:bCs/>
        </w:rPr>
      </w:pPr>
    </w:p>
    <w:p w:rsidR="00456A30" w:rsidRDefault="00456A30" w:rsidP="00456A30">
      <w:pPr>
        <w:jc w:val="center"/>
        <w:rPr>
          <w:b/>
          <w:bCs/>
        </w:rPr>
      </w:pPr>
      <w:r>
        <w:rPr>
          <w:b/>
          <w:bCs/>
        </w:rPr>
        <w:t xml:space="preserve">sa 2. sjednice </w:t>
      </w:r>
      <w:r w:rsidR="00BD0F6D">
        <w:rPr>
          <w:b/>
          <w:bCs/>
        </w:rPr>
        <w:t>osmog</w:t>
      </w:r>
      <w:r>
        <w:rPr>
          <w:b/>
          <w:bCs/>
        </w:rPr>
        <w:t xml:space="preserve"> saziva Općinskog vijeća Općine Ernestinovo</w:t>
      </w:r>
    </w:p>
    <w:p w:rsidR="00456A30" w:rsidRDefault="00456A30" w:rsidP="00456A30">
      <w:pPr>
        <w:jc w:val="center"/>
        <w:rPr>
          <w:b/>
          <w:bCs/>
        </w:rPr>
      </w:pPr>
      <w:r>
        <w:rPr>
          <w:b/>
          <w:bCs/>
        </w:rPr>
        <w:t xml:space="preserve">održane </w:t>
      </w:r>
      <w:r w:rsidR="002B4820">
        <w:rPr>
          <w:b/>
          <w:bCs/>
        </w:rPr>
        <w:t>28. lipnja 2021</w:t>
      </w:r>
      <w:r>
        <w:rPr>
          <w:b/>
          <w:bCs/>
        </w:rPr>
        <w:t>. godine sa početkom u 18.00 sati</w:t>
      </w:r>
    </w:p>
    <w:p w:rsidR="00DC1504" w:rsidRDefault="00DC1504" w:rsidP="00C37561">
      <w:pPr>
        <w:jc w:val="both"/>
      </w:pPr>
    </w:p>
    <w:p w:rsidR="00456A30" w:rsidRDefault="00456A30" w:rsidP="00C37561">
      <w:pPr>
        <w:pStyle w:val="Tijeloteksta"/>
        <w:ind w:firstLine="708"/>
        <w:rPr>
          <w:kern w:val="2"/>
        </w:rPr>
      </w:pPr>
      <w:r>
        <w:t xml:space="preserve"> Sjednica se održava u vijećnici Općine Ernestinovo, V. Nazora 64, 31</w:t>
      </w:r>
      <w:r w:rsidR="00BD0F6D">
        <w:t>215 Ernestinovo sa početkom u 16</w:t>
      </w:r>
      <w:r>
        <w:t>.00 sati</w:t>
      </w:r>
      <w:r>
        <w:rPr>
          <w:kern w:val="2"/>
        </w:rPr>
        <w:t>. Sjednicu otvara predsjednik Općinskog vijeća Krunoslav Dragičević.</w:t>
      </w:r>
    </w:p>
    <w:p w:rsidR="00456A30" w:rsidRDefault="00456A30" w:rsidP="00C37561">
      <w:pPr>
        <w:jc w:val="both"/>
        <w:rPr>
          <w:kern w:val="2"/>
        </w:rPr>
      </w:pPr>
      <w:r>
        <w:rPr>
          <w:kern w:val="2"/>
        </w:rPr>
        <w:tab/>
        <w:t xml:space="preserve">Na početku sjednice predsjednik Krunoslav Dragičević obavlja prozivku vijećnika. </w:t>
      </w:r>
    </w:p>
    <w:p w:rsidR="00456A30" w:rsidRDefault="00456A30" w:rsidP="00456A30">
      <w:pPr>
        <w:jc w:val="both"/>
        <w:rPr>
          <w:kern w:val="2"/>
        </w:rPr>
      </w:pPr>
    </w:p>
    <w:p w:rsidR="00456A30" w:rsidRDefault="00456A30" w:rsidP="00456A30">
      <w:pPr>
        <w:jc w:val="both"/>
        <w:rPr>
          <w:kern w:val="2"/>
        </w:rPr>
      </w:pPr>
      <w:r>
        <w:rPr>
          <w:kern w:val="2"/>
        </w:rPr>
        <w:t>Na sjednici su prisutni vijećnici:</w:t>
      </w:r>
    </w:p>
    <w:p w:rsidR="00DC1504" w:rsidRDefault="00DC1504" w:rsidP="00DC1504">
      <w:pPr>
        <w:pStyle w:val="Tijeloteksta"/>
        <w:numPr>
          <w:ilvl w:val="0"/>
          <w:numId w:val="3"/>
        </w:numPr>
      </w:pPr>
      <w:r>
        <w:t xml:space="preserve">Krunoslav  Dragičević </w:t>
      </w:r>
    </w:p>
    <w:p w:rsidR="00DC1504" w:rsidRDefault="00DC1504" w:rsidP="00DC1504">
      <w:pPr>
        <w:pStyle w:val="Tijeloteksta"/>
        <w:numPr>
          <w:ilvl w:val="0"/>
          <w:numId w:val="3"/>
        </w:numPr>
      </w:pPr>
      <w:r>
        <w:t xml:space="preserve">Damir Matković </w:t>
      </w:r>
    </w:p>
    <w:p w:rsidR="00DC1504" w:rsidRDefault="00DC1504" w:rsidP="00DC1504">
      <w:pPr>
        <w:pStyle w:val="Tijeloteksta"/>
        <w:numPr>
          <w:ilvl w:val="0"/>
          <w:numId w:val="3"/>
        </w:numPr>
      </w:pPr>
      <w:proofErr w:type="spellStart"/>
      <w:r>
        <w:t>Šarika</w:t>
      </w:r>
      <w:proofErr w:type="spellEnd"/>
      <w:r>
        <w:t xml:space="preserve">  </w:t>
      </w:r>
      <w:proofErr w:type="spellStart"/>
      <w:r>
        <w:t>Sukić</w:t>
      </w:r>
      <w:proofErr w:type="spellEnd"/>
      <w:r>
        <w:t xml:space="preserve"> </w:t>
      </w:r>
    </w:p>
    <w:p w:rsidR="00DC1504" w:rsidRDefault="00DC1504" w:rsidP="00DC1504">
      <w:pPr>
        <w:pStyle w:val="Tijeloteksta"/>
        <w:numPr>
          <w:ilvl w:val="0"/>
          <w:numId w:val="3"/>
        </w:numPr>
      </w:pPr>
      <w:r>
        <w:t xml:space="preserve">Ivan </w:t>
      </w:r>
      <w:proofErr w:type="spellStart"/>
      <w:r>
        <w:t>Tkalec</w:t>
      </w:r>
      <w:proofErr w:type="spellEnd"/>
    </w:p>
    <w:p w:rsidR="00DC1504" w:rsidRDefault="00DC1504" w:rsidP="00DC1504">
      <w:pPr>
        <w:pStyle w:val="Tijeloteksta"/>
        <w:numPr>
          <w:ilvl w:val="0"/>
          <w:numId w:val="3"/>
        </w:numPr>
      </w:pPr>
      <w:r>
        <w:t xml:space="preserve">Tea </w:t>
      </w:r>
      <w:proofErr w:type="spellStart"/>
      <w:r>
        <w:t>Pušeljić</w:t>
      </w:r>
      <w:proofErr w:type="spellEnd"/>
    </w:p>
    <w:p w:rsidR="00DC1504" w:rsidRDefault="00DC1504" w:rsidP="00DC1504">
      <w:pPr>
        <w:pStyle w:val="Tijeloteksta"/>
        <w:numPr>
          <w:ilvl w:val="0"/>
          <w:numId w:val="3"/>
        </w:numPr>
      </w:pPr>
      <w:r>
        <w:t>Mirko Milas</w:t>
      </w:r>
    </w:p>
    <w:p w:rsidR="00DC1504" w:rsidRDefault="00DC1504" w:rsidP="00DC1504">
      <w:pPr>
        <w:pStyle w:val="Tijeloteksta"/>
        <w:numPr>
          <w:ilvl w:val="0"/>
          <w:numId w:val="3"/>
        </w:numPr>
      </w:pPr>
      <w:r>
        <w:t xml:space="preserve">Igor </w:t>
      </w:r>
      <w:proofErr w:type="spellStart"/>
      <w:r>
        <w:t>Matovac</w:t>
      </w:r>
      <w:proofErr w:type="spellEnd"/>
    </w:p>
    <w:p w:rsidR="00DC1504" w:rsidRDefault="00DC1504" w:rsidP="00DC1504">
      <w:pPr>
        <w:pStyle w:val="Tijeloteksta"/>
        <w:numPr>
          <w:ilvl w:val="0"/>
          <w:numId w:val="3"/>
        </w:numPr>
      </w:pPr>
      <w:r>
        <w:t>Ivan Pavlović</w:t>
      </w:r>
    </w:p>
    <w:p w:rsidR="00DC1504" w:rsidRDefault="00DC1504" w:rsidP="00DC1504">
      <w:pPr>
        <w:pStyle w:val="Tijeloteksta"/>
        <w:numPr>
          <w:ilvl w:val="0"/>
          <w:numId w:val="3"/>
        </w:numPr>
      </w:pPr>
      <w:r>
        <w:t>Julijana Šuica</w:t>
      </w:r>
    </w:p>
    <w:p w:rsidR="00456A30" w:rsidRDefault="00456A30" w:rsidP="00456A30">
      <w:pPr>
        <w:pStyle w:val="Tijeloteksta"/>
      </w:pPr>
    </w:p>
    <w:p w:rsidR="00456A30" w:rsidRDefault="00456A30" w:rsidP="00456A30">
      <w:pPr>
        <w:pStyle w:val="Tijeloteksta"/>
      </w:pPr>
      <w:r>
        <w:t>Ostali prisutni:</w:t>
      </w:r>
    </w:p>
    <w:p w:rsidR="00456A30" w:rsidRDefault="00456A30" w:rsidP="00456A30">
      <w:pPr>
        <w:pStyle w:val="Tijeloteksta"/>
        <w:numPr>
          <w:ilvl w:val="0"/>
          <w:numId w:val="4"/>
        </w:numPr>
      </w:pPr>
      <w:r>
        <w:t xml:space="preserve">Marijana </w:t>
      </w:r>
      <w:proofErr w:type="spellStart"/>
      <w:r>
        <w:t>Junušić</w:t>
      </w:r>
      <w:proofErr w:type="spellEnd"/>
      <w:r>
        <w:t xml:space="preserve">, </w:t>
      </w:r>
      <w:proofErr w:type="spellStart"/>
      <w:r>
        <w:t>univ</w:t>
      </w:r>
      <w:proofErr w:type="spellEnd"/>
      <w:r>
        <w:t xml:space="preserve">. </w:t>
      </w:r>
      <w:proofErr w:type="spellStart"/>
      <w:r>
        <w:t>spec</w:t>
      </w:r>
      <w:proofErr w:type="spellEnd"/>
      <w:r>
        <w:t xml:space="preserve">. </w:t>
      </w:r>
      <w:proofErr w:type="spellStart"/>
      <w:r>
        <w:t>oec</w:t>
      </w:r>
      <w:proofErr w:type="spellEnd"/>
      <w:r>
        <w:t>., općinska načelnica</w:t>
      </w:r>
    </w:p>
    <w:p w:rsidR="00456A30" w:rsidRDefault="00BD0F6D" w:rsidP="00456A30">
      <w:pPr>
        <w:pStyle w:val="Tijeloteksta"/>
        <w:numPr>
          <w:ilvl w:val="0"/>
          <w:numId w:val="4"/>
        </w:numPr>
      </w:pPr>
      <w:proofErr w:type="spellStart"/>
      <w:r>
        <w:t>Deže</w:t>
      </w:r>
      <w:proofErr w:type="spellEnd"/>
      <w:r>
        <w:t xml:space="preserve"> Kelemen, zamjenik načelnika</w:t>
      </w:r>
    </w:p>
    <w:p w:rsidR="00456A30" w:rsidRDefault="00BD0F6D" w:rsidP="00456A30">
      <w:pPr>
        <w:pStyle w:val="Tijeloteksta"/>
        <w:numPr>
          <w:ilvl w:val="0"/>
          <w:numId w:val="4"/>
        </w:numPr>
      </w:pPr>
      <w:r>
        <w:t xml:space="preserve">Ivana </w:t>
      </w:r>
      <w:proofErr w:type="spellStart"/>
      <w:r>
        <w:t>Švast</w:t>
      </w:r>
      <w:proofErr w:type="spellEnd"/>
      <w:r>
        <w:t xml:space="preserve"> </w:t>
      </w:r>
      <w:proofErr w:type="spellStart"/>
      <w:r>
        <w:t>Mikolčević</w:t>
      </w:r>
      <w:proofErr w:type="spellEnd"/>
      <w:r>
        <w:t xml:space="preserve">, </w:t>
      </w:r>
      <w:r w:rsidR="00456A30">
        <w:t xml:space="preserve"> pročelnica Jedinstvenog upravnog odjela</w:t>
      </w:r>
    </w:p>
    <w:p w:rsidR="00BD0F6D" w:rsidRDefault="00BD0F6D" w:rsidP="00456A30">
      <w:pPr>
        <w:pStyle w:val="Tijeloteksta"/>
        <w:numPr>
          <w:ilvl w:val="0"/>
          <w:numId w:val="4"/>
        </w:numPr>
      </w:pPr>
      <w:r>
        <w:t>Zorica Šuica, računovodstveni referent</w:t>
      </w:r>
    </w:p>
    <w:p w:rsidR="00BD0F6D" w:rsidRDefault="00BD0F6D" w:rsidP="00456A30">
      <w:pPr>
        <w:pStyle w:val="Tijeloteksta"/>
        <w:numPr>
          <w:ilvl w:val="0"/>
          <w:numId w:val="4"/>
        </w:numPr>
      </w:pPr>
      <w:r>
        <w:t>Ivona Briški,</w:t>
      </w:r>
      <w:r w:rsidR="00C47180">
        <w:t xml:space="preserve"> računovodstveni referent</w:t>
      </w:r>
      <w:bookmarkStart w:id="0" w:name="_GoBack"/>
      <w:bookmarkEnd w:id="0"/>
    </w:p>
    <w:p w:rsidR="00456A30" w:rsidRDefault="00456A30" w:rsidP="00456A30">
      <w:pPr>
        <w:pStyle w:val="Tijeloteksta"/>
        <w:numPr>
          <w:ilvl w:val="0"/>
          <w:numId w:val="4"/>
        </w:numPr>
      </w:pPr>
      <w:r>
        <w:t xml:space="preserve">Eva </w:t>
      </w:r>
      <w:proofErr w:type="spellStart"/>
      <w:r>
        <w:t>Vaci</w:t>
      </w:r>
      <w:proofErr w:type="spellEnd"/>
      <w:r>
        <w:t>, administrativna tajnica</w:t>
      </w:r>
    </w:p>
    <w:p w:rsidR="00456A30" w:rsidRDefault="00456A30" w:rsidP="00456A30">
      <w:pPr>
        <w:pStyle w:val="Tijeloteksta"/>
        <w:ind w:firstLine="708"/>
      </w:pPr>
      <w:r>
        <w:t xml:space="preserve"> </w:t>
      </w:r>
    </w:p>
    <w:p w:rsidR="00456A30" w:rsidRDefault="00456A30" w:rsidP="00456A30">
      <w:pPr>
        <w:jc w:val="both"/>
        <w:rPr>
          <w:kern w:val="2"/>
        </w:rPr>
      </w:pPr>
      <w:r>
        <w:rPr>
          <w:kern w:val="2"/>
        </w:rPr>
        <w:t>Nakon prozivke predsjednik Vijeća Krunoslav Dragičević konst</w:t>
      </w:r>
      <w:r w:rsidR="00BD0F6D">
        <w:rPr>
          <w:kern w:val="2"/>
        </w:rPr>
        <w:t xml:space="preserve">atira da je sjednici nazočno 9 </w:t>
      </w:r>
      <w:r>
        <w:rPr>
          <w:kern w:val="2"/>
        </w:rPr>
        <w:t>vijećnika te se konstatira da vijeće može donositi pravovaljane odluke.</w:t>
      </w:r>
    </w:p>
    <w:p w:rsidR="00456A30" w:rsidRDefault="00456A30" w:rsidP="00456A30">
      <w:pPr>
        <w:pStyle w:val="Tijeloteksta"/>
        <w:rPr>
          <w:kern w:val="2"/>
        </w:rPr>
      </w:pPr>
      <w:r>
        <w:rPr>
          <w:kern w:val="2"/>
        </w:rPr>
        <w:t>Zatim pre</w:t>
      </w:r>
      <w:r w:rsidR="006A6308">
        <w:rPr>
          <w:kern w:val="2"/>
        </w:rPr>
        <w:t>dsjednik za zapisničara predlaže</w:t>
      </w:r>
      <w:r>
        <w:rPr>
          <w:kern w:val="2"/>
        </w:rPr>
        <w:t xml:space="preserve"> Evu </w:t>
      </w:r>
      <w:proofErr w:type="spellStart"/>
      <w:r>
        <w:rPr>
          <w:kern w:val="2"/>
        </w:rPr>
        <w:t>Vaci</w:t>
      </w:r>
      <w:proofErr w:type="spellEnd"/>
      <w:r>
        <w:rPr>
          <w:kern w:val="2"/>
        </w:rPr>
        <w:t>, a za ovje</w:t>
      </w:r>
      <w:r w:rsidR="00BD0F6D">
        <w:rPr>
          <w:kern w:val="2"/>
        </w:rPr>
        <w:t xml:space="preserve">rovitelje zapisnika Mirka Milasa i Igora </w:t>
      </w:r>
      <w:proofErr w:type="spellStart"/>
      <w:r w:rsidR="00BD0F6D">
        <w:rPr>
          <w:kern w:val="2"/>
        </w:rPr>
        <w:t>Matovca</w:t>
      </w:r>
      <w:proofErr w:type="spellEnd"/>
      <w:r w:rsidR="00BD0F6D">
        <w:rPr>
          <w:kern w:val="2"/>
        </w:rPr>
        <w:t>.</w:t>
      </w:r>
    </w:p>
    <w:p w:rsidR="006A3BFF" w:rsidRDefault="006A3BFF" w:rsidP="00456A30">
      <w:pPr>
        <w:pStyle w:val="Tijeloteksta"/>
        <w:rPr>
          <w:kern w:val="2"/>
        </w:rPr>
      </w:pPr>
    </w:p>
    <w:p w:rsidR="00456A30" w:rsidRDefault="00456A30" w:rsidP="00456A30">
      <w:pPr>
        <w:pStyle w:val="Tijeloteksta"/>
        <w:rPr>
          <w:kern w:val="2"/>
        </w:rPr>
      </w:pPr>
      <w:r>
        <w:rPr>
          <w:b/>
        </w:rPr>
        <w:t>ZAKLJUČAK</w:t>
      </w:r>
    </w:p>
    <w:p w:rsidR="00456A30" w:rsidRDefault="00456A30" w:rsidP="00456A30">
      <w:pPr>
        <w:pStyle w:val="Tijeloteksta"/>
        <w:rPr>
          <w:b/>
        </w:rPr>
      </w:pPr>
    </w:p>
    <w:p w:rsidR="00BD0F6D" w:rsidRDefault="00456A30" w:rsidP="00DC1504">
      <w:pPr>
        <w:pStyle w:val="Tijeloteksta"/>
        <w:rPr>
          <w:b/>
          <w:bCs/>
        </w:rPr>
      </w:pPr>
      <w:r>
        <w:rPr>
          <w:b/>
          <w:bCs/>
        </w:rPr>
        <w:t>Prijedlozi</w:t>
      </w:r>
      <w:r w:rsidR="00BD0F6D">
        <w:rPr>
          <w:b/>
          <w:bCs/>
        </w:rPr>
        <w:t xml:space="preserve"> su jednoglasno prihvaćeni sa 9</w:t>
      </w:r>
      <w:r>
        <w:rPr>
          <w:b/>
          <w:bCs/>
        </w:rPr>
        <w:t xml:space="preserve"> glasova za. Za zapisničara se određuje Eva </w:t>
      </w:r>
      <w:proofErr w:type="spellStart"/>
      <w:r>
        <w:rPr>
          <w:b/>
          <w:bCs/>
        </w:rPr>
        <w:t>Vaci</w:t>
      </w:r>
      <w:proofErr w:type="spellEnd"/>
      <w:r>
        <w:rPr>
          <w:b/>
          <w:bCs/>
        </w:rPr>
        <w:t>, a za ovjerovit</w:t>
      </w:r>
      <w:r w:rsidR="00BD0F6D">
        <w:rPr>
          <w:b/>
          <w:bCs/>
        </w:rPr>
        <w:t xml:space="preserve">elje zapisnika Mirko Milas i Igor </w:t>
      </w:r>
      <w:proofErr w:type="spellStart"/>
      <w:r w:rsidR="00BD0F6D">
        <w:rPr>
          <w:b/>
          <w:bCs/>
        </w:rPr>
        <w:t>Matovac</w:t>
      </w:r>
      <w:proofErr w:type="spellEnd"/>
      <w:r w:rsidR="00BD0F6D">
        <w:rPr>
          <w:b/>
          <w:bCs/>
        </w:rPr>
        <w:t>.</w:t>
      </w:r>
    </w:p>
    <w:p w:rsidR="003534C4" w:rsidRDefault="003534C4" w:rsidP="003534C4">
      <w:pPr>
        <w:jc w:val="both"/>
        <w:rPr>
          <w:b/>
          <w:bCs/>
          <w:kern w:val="2"/>
        </w:rPr>
      </w:pPr>
      <w:r>
        <w:rPr>
          <w:kern w:val="2"/>
        </w:rPr>
        <w:lastRenderedPageBreak/>
        <w:t>Potom se prelazi na utvrđivanje dnevnog reda. Predsjednik za sjednicu predlaže sljedeći</w:t>
      </w:r>
    </w:p>
    <w:p w:rsidR="003534C4" w:rsidRDefault="003534C4" w:rsidP="003534C4">
      <w:pPr>
        <w:rPr>
          <w:b/>
          <w:bCs/>
          <w:kern w:val="2"/>
        </w:rPr>
      </w:pPr>
    </w:p>
    <w:p w:rsidR="003534C4" w:rsidRPr="00DC1504" w:rsidRDefault="003534C4" w:rsidP="00DC1504">
      <w:pPr>
        <w:pStyle w:val="Tijeloteksta"/>
        <w:rPr>
          <w:kern w:val="2"/>
        </w:rPr>
      </w:pPr>
    </w:p>
    <w:p w:rsidR="003534C4" w:rsidRDefault="003534C4" w:rsidP="00BD0F6D">
      <w:pPr>
        <w:ind w:firstLine="720"/>
        <w:jc w:val="center"/>
        <w:rPr>
          <w:b/>
          <w:bCs/>
          <w:iCs/>
        </w:rPr>
      </w:pPr>
    </w:p>
    <w:p w:rsidR="00BD0F6D" w:rsidRPr="00BD0F6D" w:rsidRDefault="00BD0F6D" w:rsidP="00BD0F6D">
      <w:pPr>
        <w:ind w:firstLine="720"/>
        <w:jc w:val="center"/>
        <w:rPr>
          <w:b/>
          <w:bCs/>
          <w:iCs/>
        </w:rPr>
      </w:pPr>
      <w:r w:rsidRPr="00BD0F6D">
        <w:rPr>
          <w:b/>
          <w:bCs/>
          <w:iCs/>
        </w:rPr>
        <w:t>D n e v n i   r e d</w:t>
      </w:r>
    </w:p>
    <w:p w:rsidR="00BD0F6D" w:rsidRPr="00BD0F6D" w:rsidRDefault="00BD0F6D" w:rsidP="00BD0F6D">
      <w:pPr>
        <w:ind w:firstLine="720"/>
        <w:jc w:val="center"/>
        <w:rPr>
          <w:b/>
          <w:bCs/>
          <w:iCs/>
        </w:rPr>
      </w:pP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Usvajanje zapisnika 1. sjednice Vijeća</w:t>
      </w:r>
    </w:p>
    <w:p w:rsidR="00DC1504"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 xml:space="preserve">Donošenje Odluke o  izmjenama i dopunama Proračuna Općine Ernestinovo za </w:t>
      </w:r>
    </w:p>
    <w:p w:rsidR="00BD0F6D" w:rsidRPr="00BD0F6D" w:rsidRDefault="00BD0F6D" w:rsidP="00DC1504">
      <w:pPr>
        <w:suppressAutoHyphens w:val="0"/>
        <w:spacing w:after="160" w:line="254" w:lineRule="auto"/>
        <w:ind w:left="720"/>
        <w:contextualSpacing/>
        <w:rPr>
          <w:rFonts w:eastAsiaTheme="minorHAnsi"/>
          <w:lang w:eastAsia="en-US"/>
        </w:rPr>
      </w:pPr>
      <w:r w:rsidRPr="00BD0F6D">
        <w:rPr>
          <w:rFonts w:eastAsiaTheme="minorHAnsi"/>
          <w:lang w:eastAsia="en-US"/>
        </w:rPr>
        <w:t>2021. godinu, s izmjenama pripadajućih programa uz Proračun</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Imenovanje predstavnika u skupštine trgovačkih društava u suvlasništvu Općine Ernestinovo:</w:t>
      </w:r>
    </w:p>
    <w:p w:rsidR="00BD0F6D" w:rsidRPr="00BD0F6D" w:rsidRDefault="00BD0F6D" w:rsidP="00BD0F6D">
      <w:pPr>
        <w:numPr>
          <w:ilvl w:val="0"/>
          <w:numId w:val="6"/>
        </w:numPr>
        <w:suppressAutoHyphens w:val="0"/>
        <w:spacing w:after="160" w:line="254" w:lineRule="auto"/>
        <w:contextualSpacing/>
        <w:rPr>
          <w:rFonts w:eastAsiaTheme="minorHAnsi"/>
          <w:lang w:eastAsia="en-US"/>
        </w:rPr>
      </w:pPr>
      <w:r w:rsidRPr="00BD0F6D">
        <w:rPr>
          <w:rFonts w:eastAsiaTheme="minorHAnsi"/>
          <w:lang w:eastAsia="en-US"/>
        </w:rPr>
        <w:t>Vodovod-Osijek d.o.o.</w:t>
      </w:r>
    </w:p>
    <w:p w:rsidR="00BD0F6D" w:rsidRPr="00BD0F6D" w:rsidRDefault="00BD0F6D" w:rsidP="00BD0F6D">
      <w:pPr>
        <w:numPr>
          <w:ilvl w:val="0"/>
          <w:numId w:val="6"/>
        </w:numPr>
        <w:suppressAutoHyphens w:val="0"/>
        <w:spacing w:after="160" w:line="254" w:lineRule="auto"/>
        <w:contextualSpacing/>
        <w:rPr>
          <w:rFonts w:eastAsiaTheme="minorHAnsi"/>
          <w:lang w:eastAsia="en-US"/>
        </w:rPr>
      </w:pPr>
      <w:proofErr w:type="spellStart"/>
      <w:r w:rsidRPr="00BD0F6D">
        <w:rPr>
          <w:rFonts w:eastAsiaTheme="minorHAnsi"/>
          <w:lang w:eastAsia="en-US"/>
        </w:rPr>
        <w:t>Unikom</w:t>
      </w:r>
      <w:proofErr w:type="spellEnd"/>
      <w:r w:rsidRPr="00BD0F6D">
        <w:rPr>
          <w:rFonts w:eastAsiaTheme="minorHAnsi"/>
          <w:lang w:eastAsia="en-US"/>
        </w:rPr>
        <w:t xml:space="preserve"> d.o.o.</w:t>
      </w:r>
    </w:p>
    <w:p w:rsidR="00BD0F6D" w:rsidRPr="00BD0F6D" w:rsidRDefault="00BD0F6D" w:rsidP="00BD0F6D">
      <w:pPr>
        <w:numPr>
          <w:ilvl w:val="0"/>
          <w:numId w:val="6"/>
        </w:numPr>
        <w:suppressAutoHyphens w:val="0"/>
        <w:spacing w:after="160" w:line="254" w:lineRule="auto"/>
        <w:contextualSpacing/>
        <w:rPr>
          <w:rFonts w:eastAsiaTheme="minorHAnsi"/>
          <w:lang w:eastAsia="en-US"/>
        </w:rPr>
      </w:pPr>
      <w:r w:rsidRPr="00BD0F6D">
        <w:rPr>
          <w:rFonts w:eastAsiaTheme="minorHAnsi"/>
          <w:lang w:eastAsia="en-US"/>
        </w:rPr>
        <w:t>Gradski prijevoz putnika – GPP d.o.o.</w:t>
      </w:r>
    </w:p>
    <w:p w:rsidR="00BD0F6D" w:rsidRPr="00BD0F6D" w:rsidRDefault="00BD0F6D" w:rsidP="00BD0F6D">
      <w:pPr>
        <w:numPr>
          <w:ilvl w:val="0"/>
          <w:numId w:val="6"/>
        </w:numPr>
        <w:suppressAutoHyphens w:val="0"/>
        <w:spacing w:after="160" w:line="254" w:lineRule="auto"/>
        <w:contextualSpacing/>
        <w:rPr>
          <w:rFonts w:eastAsiaTheme="minorHAnsi"/>
          <w:lang w:eastAsia="en-US"/>
        </w:rPr>
      </w:pPr>
      <w:r w:rsidRPr="00BD0F6D">
        <w:rPr>
          <w:rFonts w:eastAsiaTheme="minorHAnsi"/>
          <w:lang w:eastAsia="en-US"/>
        </w:rPr>
        <w:t>Ukop d.o.o.</w:t>
      </w:r>
    </w:p>
    <w:p w:rsidR="00BD0F6D" w:rsidRPr="00BD0F6D" w:rsidRDefault="00BD0F6D" w:rsidP="00BD0F6D">
      <w:pPr>
        <w:numPr>
          <w:ilvl w:val="0"/>
          <w:numId w:val="6"/>
        </w:numPr>
        <w:suppressAutoHyphens w:val="0"/>
        <w:spacing w:after="160" w:line="254" w:lineRule="auto"/>
        <w:contextualSpacing/>
        <w:rPr>
          <w:rFonts w:eastAsiaTheme="minorHAnsi"/>
          <w:lang w:eastAsia="en-US"/>
        </w:rPr>
      </w:pPr>
      <w:r w:rsidRPr="00BD0F6D">
        <w:rPr>
          <w:rFonts w:eastAsiaTheme="minorHAnsi"/>
          <w:lang w:eastAsia="en-US"/>
        </w:rPr>
        <w:t>Tržnice d.o.o.</w:t>
      </w:r>
    </w:p>
    <w:p w:rsidR="00BD0F6D" w:rsidRPr="00BD0F6D" w:rsidRDefault="00BD0F6D" w:rsidP="00BD0F6D">
      <w:pPr>
        <w:numPr>
          <w:ilvl w:val="0"/>
          <w:numId w:val="6"/>
        </w:numPr>
        <w:suppressAutoHyphens w:val="0"/>
        <w:spacing w:after="160" w:line="254" w:lineRule="auto"/>
        <w:contextualSpacing/>
        <w:rPr>
          <w:rFonts w:eastAsiaTheme="minorHAnsi"/>
          <w:lang w:eastAsia="en-US"/>
        </w:rPr>
      </w:pPr>
      <w:r w:rsidRPr="00BD0F6D">
        <w:rPr>
          <w:rFonts w:eastAsiaTheme="minorHAnsi"/>
          <w:lang w:eastAsia="en-US"/>
        </w:rPr>
        <w:t>Športski objekti d.o.o.</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 xml:space="preserve">Imenovanje predstavnika u Nadzorni odbor trgovačkog društva </w:t>
      </w:r>
      <w:proofErr w:type="spellStart"/>
      <w:r w:rsidRPr="00BD0F6D">
        <w:rPr>
          <w:rFonts w:eastAsiaTheme="minorHAnsi"/>
          <w:lang w:eastAsia="en-US"/>
        </w:rPr>
        <w:t>Unikom</w:t>
      </w:r>
      <w:proofErr w:type="spellEnd"/>
      <w:r w:rsidRPr="00BD0F6D">
        <w:rPr>
          <w:rFonts w:eastAsiaTheme="minorHAnsi"/>
          <w:lang w:eastAsia="en-US"/>
        </w:rPr>
        <w:t xml:space="preserve"> d.o.o.</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Donošenje odluke o ekonomskoj cijeni Dječjeg vrtića Ogledalce Ernestinovo</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 xml:space="preserve">Donošenje odluke o mjerilima za naplatu usluga Dječjeg vrtića Ogledalce Ernestinovo </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Davanje Suglasnosti na II. dopunu Pravilnika o unutarnjem ustrojstvu i načinu rada Dječjeg vrtića Ogledalce Ernestinovo</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Odluka o davanju suglasnosti na Pravilnik  o postupku i mjerilima upisa djece u Dječji</w:t>
      </w:r>
    </w:p>
    <w:p w:rsidR="00BD0F6D" w:rsidRPr="00BD0F6D" w:rsidRDefault="00BD0F6D" w:rsidP="00BD0F6D">
      <w:pPr>
        <w:suppressAutoHyphens w:val="0"/>
        <w:spacing w:after="160" w:line="254" w:lineRule="auto"/>
        <w:ind w:left="720"/>
        <w:contextualSpacing/>
        <w:rPr>
          <w:rFonts w:eastAsiaTheme="minorHAnsi"/>
          <w:lang w:eastAsia="en-US"/>
        </w:rPr>
      </w:pPr>
      <w:r w:rsidRPr="00BD0F6D">
        <w:rPr>
          <w:rFonts w:eastAsiaTheme="minorHAnsi"/>
          <w:lang w:eastAsia="en-US"/>
        </w:rPr>
        <w:t>Vrtić „Ogledalce“</w:t>
      </w:r>
    </w:p>
    <w:p w:rsidR="00BD0F6D" w:rsidRPr="00BD0F6D" w:rsidRDefault="00BD0F6D" w:rsidP="00BD0F6D">
      <w:pPr>
        <w:numPr>
          <w:ilvl w:val="0"/>
          <w:numId w:val="5"/>
        </w:numPr>
        <w:suppressAutoHyphens w:val="0"/>
        <w:spacing w:after="160" w:line="254" w:lineRule="auto"/>
        <w:contextualSpacing/>
        <w:rPr>
          <w:rFonts w:eastAsiaTheme="minorHAnsi"/>
          <w:lang w:eastAsia="en-US"/>
        </w:rPr>
      </w:pPr>
      <w:r w:rsidRPr="00BD0F6D">
        <w:rPr>
          <w:rFonts w:eastAsiaTheme="minorHAnsi"/>
          <w:lang w:eastAsia="en-US"/>
        </w:rPr>
        <w:t xml:space="preserve">Donošenje  Odluke o davanju suglasnosti na provedbu ulaganja na području </w:t>
      </w:r>
    </w:p>
    <w:p w:rsidR="00BD0F6D" w:rsidRPr="00BD0F6D" w:rsidRDefault="00BD0F6D" w:rsidP="00BD0F6D">
      <w:pPr>
        <w:suppressAutoHyphens w:val="0"/>
        <w:spacing w:after="160" w:line="254" w:lineRule="auto"/>
        <w:ind w:left="720"/>
        <w:contextualSpacing/>
        <w:rPr>
          <w:rFonts w:eastAsiaTheme="minorHAnsi"/>
          <w:lang w:eastAsia="en-US"/>
        </w:rPr>
      </w:pPr>
      <w:r w:rsidRPr="00BD0F6D">
        <w:rPr>
          <w:rFonts w:eastAsiaTheme="minorHAnsi"/>
          <w:lang w:eastAsia="en-US"/>
        </w:rPr>
        <w:t xml:space="preserve">Općine Ernestinovo za projekt/operaciju: „Rekonstrukcija, nadogradnja i opremanje </w:t>
      </w:r>
    </w:p>
    <w:p w:rsidR="00BD0F6D" w:rsidRDefault="00BD0F6D" w:rsidP="00BD0F6D">
      <w:pPr>
        <w:suppressAutoHyphens w:val="0"/>
        <w:spacing w:after="160" w:line="254" w:lineRule="auto"/>
        <w:ind w:left="720"/>
        <w:contextualSpacing/>
        <w:rPr>
          <w:rFonts w:eastAsiaTheme="minorHAnsi"/>
          <w:lang w:eastAsia="en-US"/>
        </w:rPr>
      </w:pPr>
      <w:r w:rsidRPr="00BD0F6D">
        <w:rPr>
          <w:rFonts w:eastAsiaTheme="minorHAnsi"/>
          <w:lang w:eastAsia="en-US"/>
        </w:rPr>
        <w:t>Vatrogasnog doma u Ernestinovu“</w:t>
      </w:r>
    </w:p>
    <w:p w:rsidR="00BD0F6D" w:rsidRDefault="00BD0F6D" w:rsidP="00BD0F6D">
      <w:pPr>
        <w:suppressAutoHyphens w:val="0"/>
        <w:spacing w:after="160" w:line="254" w:lineRule="auto"/>
        <w:contextualSpacing/>
        <w:rPr>
          <w:rFonts w:eastAsiaTheme="minorHAnsi"/>
          <w:lang w:eastAsia="en-US"/>
        </w:rPr>
      </w:pPr>
    </w:p>
    <w:p w:rsidR="00BD0F6D" w:rsidRDefault="00BD0F6D" w:rsidP="00BD0F6D">
      <w:pPr>
        <w:suppressAutoHyphens w:val="0"/>
        <w:spacing w:after="160" w:line="254" w:lineRule="auto"/>
        <w:contextualSpacing/>
        <w:rPr>
          <w:rFonts w:eastAsiaTheme="minorHAnsi"/>
          <w:lang w:eastAsia="en-US"/>
        </w:rPr>
      </w:pPr>
      <w:r>
        <w:rPr>
          <w:rFonts w:eastAsiaTheme="minorHAnsi"/>
          <w:lang w:eastAsia="en-US"/>
        </w:rPr>
        <w:t>Predsjednik vijeća pred</w:t>
      </w:r>
      <w:r w:rsidR="006A3BFF">
        <w:rPr>
          <w:rFonts w:eastAsiaTheme="minorHAnsi"/>
          <w:lang w:eastAsia="en-US"/>
        </w:rPr>
        <w:t>laže dopunu dnevnog reda točkom</w:t>
      </w:r>
    </w:p>
    <w:p w:rsidR="00BD0F6D" w:rsidRPr="00BD0F6D" w:rsidRDefault="00BD0F6D" w:rsidP="00BD0F6D">
      <w:pPr>
        <w:pStyle w:val="Odlomakpopisa"/>
        <w:numPr>
          <w:ilvl w:val="0"/>
          <w:numId w:val="5"/>
        </w:numPr>
        <w:suppressAutoHyphens w:val="0"/>
        <w:spacing w:after="160" w:line="254" w:lineRule="auto"/>
        <w:rPr>
          <w:rFonts w:eastAsiaTheme="minorHAnsi"/>
          <w:lang w:eastAsia="en-US"/>
        </w:rPr>
      </w:pPr>
      <w:r>
        <w:rPr>
          <w:rFonts w:eastAsiaTheme="minorHAnsi"/>
          <w:lang w:eastAsia="en-US"/>
        </w:rPr>
        <w:t>Donošenje Odluke o izmjenama Odluke o plaći i drugim pravima općinskog načelnika i zamjenika općinskog načelnika iz reda nacionalnih manjina</w:t>
      </w:r>
    </w:p>
    <w:p w:rsidR="00456A30" w:rsidRDefault="00456A30" w:rsidP="00456A30">
      <w:pPr>
        <w:pStyle w:val="Tijeloteksta"/>
        <w:rPr>
          <w:b/>
          <w:bCs/>
          <w:iCs/>
        </w:rPr>
      </w:pPr>
      <w:r>
        <w:rPr>
          <w:b/>
          <w:bCs/>
          <w:iCs/>
        </w:rPr>
        <w:t xml:space="preserve">Dopuna dnevnog reda </w:t>
      </w:r>
      <w:r w:rsidR="008D7140">
        <w:rPr>
          <w:b/>
          <w:bCs/>
          <w:iCs/>
        </w:rPr>
        <w:t>je prihvaćena jednoglasno, sa 9</w:t>
      </w:r>
      <w:r>
        <w:rPr>
          <w:b/>
          <w:bCs/>
          <w:iCs/>
        </w:rPr>
        <w:t xml:space="preserve"> glasova za.</w:t>
      </w:r>
    </w:p>
    <w:p w:rsidR="00456A30" w:rsidRDefault="00456A30" w:rsidP="00456A30">
      <w:pPr>
        <w:pStyle w:val="Tijeloteksta"/>
        <w:rPr>
          <w:bCs/>
          <w:iCs/>
        </w:rPr>
      </w:pPr>
    </w:p>
    <w:p w:rsidR="00456A30" w:rsidRDefault="00456A30" w:rsidP="00456A30">
      <w:pPr>
        <w:pStyle w:val="Tijeloteksta"/>
        <w:rPr>
          <w:bCs/>
          <w:iCs/>
        </w:rPr>
      </w:pPr>
      <w:r>
        <w:rPr>
          <w:bCs/>
          <w:iCs/>
        </w:rPr>
        <w:t>Potom je cjelokupni dnevni red dan na usvajanje.</w:t>
      </w:r>
    </w:p>
    <w:p w:rsidR="00456A30" w:rsidRDefault="00456A30" w:rsidP="00456A30">
      <w:pPr>
        <w:pStyle w:val="Tijeloteksta"/>
        <w:rPr>
          <w:bCs/>
          <w:iCs/>
        </w:rPr>
      </w:pPr>
    </w:p>
    <w:p w:rsidR="00456A30" w:rsidRDefault="00456A30" w:rsidP="00456A30">
      <w:pPr>
        <w:pStyle w:val="Tijeloteksta"/>
        <w:rPr>
          <w:b/>
          <w:bCs/>
          <w:iCs/>
        </w:rPr>
      </w:pPr>
      <w:r>
        <w:rPr>
          <w:b/>
          <w:bCs/>
          <w:iCs/>
        </w:rPr>
        <w:t>ZAKLJUČAK</w:t>
      </w:r>
    </w:p>
    <w:p w:rsidR="00456A30" w:rsidRDefault="00456A30" w:rsidP="00456A30">
      <w:pPr>
        <w:pStyle w:val="Tijeloteksta"/>
        <w:rPr>
          <w:b/>
          <w:bCs/>
          <w:iCs/>
        </w:rPr>
      </w:pPr>
    </w:p>
    <w:p w:rsidR="00456A30" w:rsidRDefault="00456A30" w:rsidP="00456A30">
      <w:pPr>
        <w:pStyle w:val="Tijeloteksta"/>
        <w:rPr>
          <w:b/>
          <w:bCs/>
          <w:iCs/>
        </w:rPr>
      </w:pPr>
      <w:r>
        <w:rPr>
          <w:b/>
          <w:bCs/>
          <w:iCs/>
        </w:rPr>
        <w:t xml:space="preserve">Dnevni </w:t>
      </w:r>
      <w:r w:rsidR="008D7140">
        <w:rPr>
          <w:b/>
          <w:bCs/>
          <w:iCs/>
        </w:rPr>
        <w:t>red se usvaja jednoglasno, sa 9</w:t>
      </w:r>
      <w:r>
        <w:rPr>
          <w:b/>
          <w:bCs/>
          <w:iCs/>
        </w:rPr>
        <w:t xml:space="preserve"> glasova za.</w:t>
      </w:r>
    </w:p>
    <w:p w:rsidR="008D7140" w:rsidRDefault="008D7140" w:rsidP="00456A30">
      <w:pPr>
        <w:pStyle w:val="Tijeloteksta"/>
        <w:rPr>
          <w:b/>
          <w:bCs/>
          <w:iCs/>
        </w:rPr>
      </w:pPr>
    </w:p>
    <w:p w:rsidR="008D7140" w:rsidRDefault="008D7140" w:rsidP="00456A30">
      <w:pPr>
        <w:pStyle w:val="Tijeloteksta"/>
        <w:rPr>
          <w:b/>
          <w:bCs/>
          <w:iCs/>
        </w:rPr>
      </w:pPr>
    </w:p>
    <w:p w:rsidR="006A3BFF" w:rsidRDefault="006A3BFF" w:rsidP="00456A30">
      <w:pPr>
        <w:pStyle w:val="Tijeloteksta"/>
        <w:rPr>
          <w:b/>
          <w:bCs/>
          <w:iCs/>
        </w:rPr>
      </w:pPr>
    </w:p>
    <w:p w:rsidR="00456A30" w:rsidRDefault="00456A30" w:rsidP="00456A30">
      <w:pPr>
        <w:jc w:val="both"/>
        <w:rPr>
          <w:iCs/>
        </w:rPr>
      </w:pPr>
      <w:r>
        <w:rPr>
          <w:iCs/>
        </w:rPr>
        <w:t>TOČKA 1.</w:t>
      </w:r>
      <w:r>
        <w:rPr>
          <w:iCs/>
        </w:rPr>
        <w:tab/>
        <w:t>USVAJANJE ZAPISNIKA SA 1. KONSTITUIRAJUĆE SJEDNICE VIJEĆA</w:t>
      </w:r>
    </w:p>
    <w:p w:rsidR="00456A30" w:rsidRDefault="00456A30" w:rsidP="00456A30">
      <w:pPr>
        <w:jc w:val="both"/>
        <w:rPr>
          <w:iCs/>
        </w:rPr>
      </w:pPr>
    </w:p>
    <w:p w:rsidR="00456A30" w:rsidRDefault="00456A30" w:rsidP="003534C4">
      <w:pPr>
        <w:jc w:val="both"/>
        <w:rPr>
          <w:iCs/>
        </w:rPr>
      </w:pPr>
      <w:r>
        <w:rPr>
          <w:iCs/>
        </w:rPr>
        <w:t>Predsjednik Vijeća daje Zapisnik sa prethodne sjednice na usvajanje.</w:t>
      </w:r>
    </w:p>
    <w:p w:rsidR="006A3BFF" w:rsidRDefault="006A3BFF" w:rsidP="00456A30">
      <w:pPr>
        <w:jc w:val="both"/>
        <w:rPr>
          <w:b/>
          <w:bCs/>
          <w:iCs/>
        </w:rPr>
      </w:pPr>
    </w:p>
    <w:p w:rsidR="00456A30" w:rsidRDefault="00456A30" w:rsidP="00456A30">
      <w:pPr>
        <w:jc w:val="both"/>
        <w:rPr>
          <w:b/>
          <w:bCs/>
          <w:iCs/>
        </w:rPr>
      </w:pPr>
      <w:r>
        <w:rPr>
          <w:b/>
          <w:bCs/>
          <w:iCs/>
        </w:rPr>
        <w:t>ZAKLJUČAK</w:t>
      </w:r>
    </w:p>
    <w:p w:rsidR="00456A30" w:rsidRDefault="00456A30" w:rsidP="00456A30">
      <w:pPr>
        <w:jc w:val="both"/>
        <w:rPr>
          <w:b/>
          <w:bCs/>
          <w:iCs/>
        </w:rPr>
      </w:pPr>
    </w:p>
    <w:p w:rsidR="00456A30" w:rsidRDefault="00456A30" w:rsidP="00456A30">
      <w:pPr>
        <w:jc w:val="both"/>
        <w:rPr>
          <w:b/>
          <w:bCs/>
        </w:rPr>
      </w:pPr>
      <w:r>
        <w:rPr>
          <w:b/>
          <w:bCs/>
        </w:rPr>
        <w:t>Zapisnik sa 1. konstituirajuće sjednice Vije</w:t>
      </w:r>
      <w:r w:rsidR="006A3BFF">
        <w:rPr>
          <w:b/>
          <w:bCs/>
        </w:rPr>
        <w:t>ća usvojen je jednoglasno, sa 9</w:t>
      </w:r>
      <w:r>
        <w:rPr>
          <w:b/>
          <w:bCs/>
        </w:rPr>
        <w:t xml:space="preserve"> glasova za. </w:t>
      </w:r>
    </w:p>
    <w:p w:rsidR="00456A30" w:rsidRDefault="00456A30" w:rsidP="00456A30">
      <w:pPr>
        <w:jc w:val="both"/>
        <w:rPr>
          <w:b/>
          <w:bCs/>
        </w:rPr>
      </w:pPr>
    </w:p>
    <w:p w:rsidR="00784477" w:rsidRDefault="00784477" w:rsidP="00784477">
      <w:pPr>
        <w:pStyle w:val="Bezproreda"/>
        <w:ind w:left="1410" w:hanging="1410"/>
        <w:jc w:val="both"/>
        <w:rPr>
          <w:rFonts w:ascii="Times New Roman" w:hAnsi="Times New Roman" w:cs="Times New Roman"/>
          <w:sz w:val="24"/>
          <w:szCs w:val="24"/>
        </w:rPr>
      </w:pPr>
      <w:r>
        <w:rPr>
          <w:rFonts w:ascii="Times New Roman" w:hAnsi="Times New Roman" w:cs="Times New Roman"/>
          <w:sz w:val="24"/>
          <w:szCs w:val="24"/>
        </w:rPr>
        <w:t>TOČKA  2.</w:t>
      </w:r>
      <w:r>
        <w:rPr>
          <w:rFonts w:ascii="Times New Roman" w:hAnsi="Times New Roman" w:cs="Times New Roman"/>
          <w:sz w:val="24"/>
          <w:szCs w:val="24"/>
        </w:rPr>
        <w:tab/>
        <w:t xml:space="preserve">DONOŠENJE ODLUKE O II. IZMJENAMA I DOPUNAMA PRORAČUNA OPĆINE ERNESTINOVO ZA 2021. GODINU, SA IZMJENAMA  PROGRAMA KOJI IDU UZ PRORAČUN  </w:t>
      </w:r>
    </w:p>
    <w:p w:rsidR="00784477" w:rsidRDefault="00784477" w:rsidP="00784477">
      <w:pPr>
        <w:pStyle w:val="Bezproreda"/>
        <w:ind w:left="1410" w:hanging="1410"/>
        <w:jc w:val="both"/>
        <w:rPr>
          <w:rFonts w:ascii="Times New Roman" w:hAnsi="Times New Roman" w:cs="Times New Roman"/>
          <w:sz w:val="24"/>
          <w:szCs w:val="24"/>
        </w:rPr>
      </w:pPr>
    </w:p>
    <w:p w:rsidR="00784477" w:rsidRDefault="00784477" w:rsidP="00784477">
      <w:pPr>
        <w:pStyle w:val="Bezproreda"/>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Vijećnici su u materijalima dobili prijedlog </w:t>
      </w:r>
      <w:r>
        <w:rPr>
          <w:rFonts w:ascii="Times New Roman" w:hAnsi="Times New Roman" w:cs="Times New Roman"/>
          <w:sz w:val="24"/>
          <w:szCs w:val="24"/>
        </w:rPr>
        <w:t>Izmjena i dopuna Proračuna Općine Ernestinovo za 2021. godinu, sa  izmjenama Programa koji se donose uz Proračun</w:t>
      </w:r>
      <w:r>
        <w:rPr>
          <w:rFonts w:ascii="Times New Roman" w:hAnsi="Times New Roman" w:cs="Times New Roman"/>
          <w:bCs/>
          <w:color w:val="auto"/>
          <w:sz w:val="24"/>
          <w:szCs w:val="24"/>
        </w:rPr>
        <w:t xml:space="preserve"> za 2021. godinu za koji je načelnica dala kratko obrazloženje te je  otvorena je rasprava. </w:t>
      </w:r>
    </w:p>
    <w:p w:rsidR="00784477" w:rsidRDefault="00784477" w:rsidP="00784477">
      <w:pPr>
        <w:pStyle w:val="Tijeloteksta"/>
        <w:rPr>
          <w:iCs/>
        </w:rPr>
      </w:pPr>
    </w:p>
    <w:p w:rsidR="00784477" w:rsidRDefault="00784477" w:rsidP="00784477">
      <w:pPr>
        <w:pStyle w:val="Tijeloteksta"/>
        <w:rPr>
          <w:b/>
          <w:bCs/>
          <w:iCs/>
          <w:color w:val="00000A"/>
        </w:rPr>
      </w:pPr>
      <w:r>
        <w:rPr>
          <w:iCs/>
        </w:rPr>
        <w:t>Budući da se nitko nije javio za raspravu, predsjednik daje Izmjene i dopune Proračuna na usvajanje.</w:t>
      </w:r>
    </w:p>
    <w:p w:rsidR="00784477" w:rsidRDefault="00784477" w:rsidP="00784477">
      <w:pPr>
        <w:pStyle w:val="Tijeloteksta"/>
        <w:rPr>
          <w:b/>
          <w:bCs/>
          <w:iCs/>
        </w:rPr>
      </w:pPr>
    </w:p>
    <w:p w:rsidR="00784477" w:rsidRDefault="00784477" w:rsidP="00784477">
      <w:pPr>
        <w:pStyle w:val="Tijeloteksta"/>
        <w:rPr>
          <w:b/>
          <w:bCs/>
          <w:iCs/>
        </w:rPr>
      </w:pPr>
      <w:r>
        <w:rPr>
          <w:b/>
          <w:bCs/>
          <w:iCs/>
        </w:rPr>
        <w:t>ZAKLJUČAK</w:t>
      </w:r>
    </w:p>
    <w:p w:rsidR="00784477" w:rsidRDefault="00784477" w:rsidP="00784477">
      <w:pPr>
        <w:pStyle w:val="Tijeloteksta"/>
        <w:rPr>
          <w:b/>
          <w:bCs/>
          <w:iCs/>
        </w:rPr>
      </w:pPr>
    </w:p>
    <w:p w:rsidR="00784477" w:rsidRDefault="00784477" w:rsidP="00784477">
      <w:pPr>
        <w:pStyle w:val="Tijeloteksta"/>
        <w:rPr>
          <w:b/>
          <w:bCs/>
          <w:iCs/>
        </w:rPr>
      </w:pPr>
      <w:r>
        <w:rPr>
          <w:b/>
          <w:bCs/>
          <w:iCs/>
        </w:rPr>
        <w:t>Usvajaju se II. Izmjene i dopune Proračuna Općine Ernestinovo za 2021. godinu.</w:t>
      </w:r>
    </w:p>
    <w:p w:rsidR="003534C4" w:rsidRDefault="003534C4" w:rsidP="00784477">
      <w:pPr>
        <w:pStyle w:val="Tijeloteksta"/>
        <w:rPr>
          <w:b/>
          <w:bCs/>
          <w:iCs/>
        </w:rPr>
      </w:pPr>
    </w:p>
    <w:p w:rsidR="00784477" w:rsidRDefault="00784477" w:rsidP="00784477">
      <w:pPr>
        <w:pStyle w:val="Tijeloteksta"/>
        <w:rPr>
          <w:b/>
          <w:bCs/>
          <w:iCs/>
        </w:rPr>
      </w:pPr>
      <w:r>
        <w:rPr>
          <w:b/>
          <w:bCs/>
          <w:iCs/>
        </w:rPr>
        <w:t>II. Izmjene i dopune Proračuna Općine Ernestinovo za 2021. godinu su usvojene većinom glasova, 6 glasova za i 3 glasa suzdržana.</w:t>
      </w:r>
    </w:p>
    <w:p w:rsidR="00784477" w:rsidRDefault="00784477" w:rsidP="00784477">
      <w:pPr>
        <w:pStyle w:val="Tijeloteksta"/>
        <w:rPr>
          <w:b/>
          <w:bCs/>
          <w:iCs/>
        </w:rPr>
      </w:pPr>
    </w:p>
    <w:p w:rsidR="001271EA" w:rsidRDefault="00784477" w:rsidP="00784477">
      <w:pPr>
        <w:jc w:val="both"/>
        <w:rPr>
          <w:b/>
          <w:bCs/>
          <w:iCs/>
        </w:rPr>
      </w:pPr>
      <w:r>
        <w:rPr>
          <w:b/>
          <w:bCs/>
          <w:iCs/>
        </w:rPr>
        <w:t>Uz Izmjene i dopune Proračuna Općine Ernestinovo  za 2021. godinu donose se</w:t>
      </w:r>
      <w:r w:rsidR="001271EA">
        <w:rPr>
          <w:b/>
          <w:bCs/>
          <w:iCs/>
        </w:rPr>
        <w:t xml:space="preserve">: </w:t>
      </w:r>
    </w:p>
    <w:p w:rsidR="003534C4" w:rsidRDefault="003534C4" w:rsidP="00784477">
      <w:pPr>
        <w:jc w:val="both"/>
        <w:rPr>
          <w:b/>
          <w:bCs/>
          <w:iCs/>
        </w:rPr>
      </w:pPr>
    </w:p>
    <w:p w:rsidR="00784477" w:rsidRDefault="00784477" w:rsidP="00784477">
      <w:pPr>
        <w:jc w:val="both"/>
        <w:rPr>
          <w:b/>
          <w:iCs/>
        </w:rPr>
      </w:pPr>
      <w:r>
        <w:rPr>
          <w:b/>
          <w:bCs/>
          <w:iCs/>
        </w:rPr>
        <w:t xml:space="preserve">II.  Izmjene i dopune </w:t>
      </w:r>
      <w:r>
        <w:rPr>
          <w:b/>
          <w:iCs/>
        </w:rPr>
        <w:t>Programa građenja  komunalne infrastrukture za 2021</w:t>
      </w:r>
      <w:r w:rsidR="001271EA">
        <w:rPr>
          <w:b/>
          <w:iCs/>
        </w:rPr>
        <w:t xml:space="preserve">.godinu, </w:t>
      </w:r>
      <w:r>
        <w:rPr>
          <w:b/>
          <w:bCs/>
          <w:iCs/>
        </w:rPr>
        <w:t xml:space="preserve">Izmjene i dopune </w:t>
      </w:r>
      <w:r>
        <w:rPr>
          <w:b/>
          <w:iCs/>
        </w:rPr>
        <w:t xml:space="preserve">Programa održavanja komunalne infrastrukture za 2021. godinu. </w:t>
      </w:r>
    </w:p>
    <w:p w:rsidR="001271EA" w:rsidRDefault="001271EA" w:rsidP="00784477">
      <w:pPr>
        <w:pStyle w:val="Tijeloteksta"/>
        <w:rPr>
          <w:b/>
          <w:bCs/>
          <w:iCs/>
        </w:rPr>
      </w:pPr>
      <w:r>
        <w:rPr>
          <w:b/>
          <w:bCs/>
          <w:iCs/>
        </w:rPr>
        <w:t>I</w:t>
      </w:r>
      <w:r w:rsidR="00784477">
        <w:rPr>
          <w:b/>
          <w:bCs/>
          <w:iCs/>
        </w:rPr>
        <w:t xml:space="preserve">zmjene i dopune Programa javnih potreba u kulturi za 2021. godinu, </w:t>
      </w:r>
    </w:p>
    <w:p w:rsidR="001271EA" w:rsidRDefault="00784477" w:rsidP="00784477">
      <w:pPr>
        <w:pStyle w:val="Tijeloteksta"/>
        <w:rPr>
          <w:b/>
          <w:bCs/>
          <w:iCs/>
        </w:rPr>
      </w:pPr>
      <w:r>
        <w:rPr>
          <w:b/>
          <w:bCs/>
          <w:iCs/>
        </w:rPr>
        <w:t xml:space="preserve">Izmjene i dopune Programa javnih potreba u sportu za 2021. godinu kao i </w:t>
      </w:r>
    </w:p>
    <w:p w:rsidR="00784477" w:rsidRDefault="00784477" w:rsidP="00784477">
      <w:pPr>
        <w:pStyle w:val="Tijeloteksta"/>
        <w:rPr>
          <w:b/>
          <w:bCs/>
          <w:iCs/>
        </w:rPr>
      </w:pPr>
      <w:r>
        <w:rPr>
          <w:b/>
          <w:bCs/>
          <w:iCs/>
        </w:rPr>
        <w:t>II. Izmjene i dopune Programa korištenja prihoda od državnog poljoprivrednog zemljišta za 2021. godinu</w:t>
      </w:r>
    </w:p>
    <w:p w:rsidR="001271EA" w:rsidRDefault="001271EA" w:rsidP="00784477">
      <w:pPr>
        <w:pStyle w:val="Tijeloteksta"/>
        <w:rPr>
          <w:b/>
          <w:bCs/>
          <w:iCs/>
        </w:rPr>
      </w:pPr>
      <w:r>
        <w:rPr>
          <w:b/>
          <w:bCs/>
          <w:iCs/>
        </w:rPr>
        <w:t>I</w:t>
      </w:r>
      <w:r w:rsidR="00784477">
        <w:rPr>
          <w:b/>
          <w:bCs/>
          <w:iCs/>
        </w:rPr>
        <w:t>zmjene  Programa o namjenskom korištenju sredstava naknade za zadržavanje nezakonito izgrađenih zgrada</w:t>
      </w:r>
      <w:r>
        <w:rPr>
          <w:b/>
          <w:bCs/>
          <w:iCs/>
        </w:rPr>
        <w:t xml:space="preserve"> u prostoru</w:t>
      </w:r>
      <w:r w:rsidR="00784477">
        <w:rPr>
          <w:b/>
          <w:bCs/>
          <w:iCs/>
        </w:rPr>
        <w:t xml:space="preserve"> za 2021</w:t>
      </w:r>
      <w:r>
        <w:rPr>
          <w:b/>
          <w:bCs/>
          <w:iCs/>
        </w:rPr>
        <w:t xml:space="preserve">. godinu </w:t>
      </w:r>
    </w:p>
    <w:p w:rsidR="00784477" w:rsidRDefault="001271EA" w:rsidP="00784477">
      <w:pPr>
        <w:pStyle w:val="Tijeloteksta"/>
        <w:rPr>
          <w:b/>
          <w:bCs/>
          <w:iCs/>
        </w:rPr>
      </w:pPr>
      <w:r>
        <w:rPr>
          <w:b/>
          <w:bCs/>
          <w:iCs/>
        </w:rPr>
        <w:t xml:space="preserve">Izmjene </w:t>
      </w:r>
      <w:r w:rsidR="00784477">
        <w:rPr>
          <w:b/>
          <w:bCs/>
          <w:iCs/>
        </w:rPr>
        <w:t xml:space="preserve"> Programa javnih potreba </w:t>
      </w:r>
      <w:r>
        <w:rPr>
          <w:b/>
          <w:bCs/>
          <w:iCs/>
        </w:rPr>
        <w:t>u predškolskom odgoju za 2021. godinu.</w:t>
      </w:r>
    </w:p>
    <w:p w:rsidR="00784477" w:rsidRDefault="00784477" w:rsidP="00784477">
      <w:pPr>
        <w:ind w:left="1410" w:hanging="1410"/>
        <w:jc w:val="both"/>
        <w:rPr>
          <w:iCs/>
        </w:rPr>
      </w:pPr>
    </w:p>
    <w:p w:rsidR="001271EA" w:rsidRDefault="001271EA" w:rsidP="001271EA">
      <w:pPr>
        <w:jc w:val="both"/>
        <w:rPr>
          <w:b/>
          <w:iCs/>
        </w:rPr>
      </w:pPr>
      <w:r>
        <w:rPr>
          <w:b/>
          <w:iCs/>
        </w:rPr>
        <w:t>Izmjene i dopune Programa su donesene većinom glasova, 6 glasova za i 3  glasa suzdržana.</w:t>
      </w:r>
    </w:p>
    <w:p w:rsidR="00F01DDB" w:rsidRDefault="00F01DDB" w:rsidP="00784477">
      <w:pPr>
        <w:ind w:left="1410" w:hanging="1410"/>
        <w:jc w:val="both"/>
        <w:rPr>
          <w:iCs/>
        </w:rPr>
      </w:pPr>
    </w:p>
    <w:p w:rsidR="00456A30" w:rsidRDefault="00456A30" w:rsidP="00456A30">
      <w:pPr>
        <w:jc w:val="both"/>
        <w:rPr>
          <w:b/>
          <w:bCs/>
        </w:rPr>
      </w:pPr>
    </w:p>
    <w:p w:rsidR="00456A30" w:rsidRDefault="002E42F9" w:rsidP="00456A30">
      <w:pPr>
        <w:jc w:val="both"/>
        <w:rPr>
          <w:bCs/>
        </w:rPr>
      </w:pPr>
      <w:r>
        <w:rPr>
          <w:bCs/>
        </w:rPr>
        <w:t>TOČKA 3</w:t>
      </w:r>
      <w:r w:rsidR="00456A30">
        <w:rPr>
          <w:bCs/>
        </w:rPr>
        <w:t>.</w:t>
      </w:r>
      <w:r w:rsidR="00456A30">
        <w:rPr>
          <w:bCs/>
        </w:rPr>
        <w:tab/>
        <w:t xml:space="preserve">IMENOVANJE PREDSTAVNIKA U SKUPŠTINE TRGOVAČKIH </w:t>
      </w:r>
      <w:r w:rsidR="00456A30">
        <w:rPr>
          <w:bCs/>
        </w:rPr>
        <w:tab/>
      </w:r>
      <w:r w:rsidR="00456A30">
        <w:rPr>
          <w:bCs/>
        </w:rPr>
        <w:tab/>
      </w:r>
      <w:r w:rsidR="00456A30">
        <w:rPr>
          <w:bCs/>
        </w:rPr>
        <w:tab/>
        <w:t>DRUŠTAVA U SUVLASNIŠTVU OPĆINE ERNESTINOVO</w:t>
      </w:r>
    </w:p>
    <w:p w:rsidR="00456A30" w:rsidRDefault="00456A30" w:rsidP="00456A30">
      <w:pPr>
        <w:jc w:val="both"/>
        <w:rPr>
          <w:bCs/>
        </w:rPr>
      </w:pPr>
    </w:p>
    <w:p w:rsidR="002E42F9" w:rsidRDefault="00456A30" w:rsidP="002E42F9">
      <w:pPr>
        <w:jc w:val="both"/>
        <w:rPr>
          <w:bCs/>
        </w:rPr>
      </w:pPr>
      <w:r>
        <w:rPr>
          <w:bCs/>
        </w:rPr>
        <w:t xml:space="preserve">Načelnica Marijana </w:t>
      </w:r>
      <w:proofErr w:type="spellStart"/>
      <w:r>
        <w:rPr>
          <w:bCs/>
        </w:rPr>
        <w:t>Junušić</w:t>
      </w:r>
      <w:proofErr w:type="spellEnd"/>
      <w:r>
        <w:rPr>
          <w:bCs/>
        </w:rPr>
        <w:t xml:space="preserve"> je dala kratko obrazloženje ove točke i odmah predložila predstavnike u skupštine t</w:t>
      </w:r>
      <w:r w:rsidR="002E42F9">
        <w:rPr>
          <w:bCs/>
        </w:rPr>
        <w:t>rgovačkih društava kako slijedi:</w:t>
      </w:r>
    </w:p>
    <w:p w:rsidR="002E42F9" w:rsidRDefault="002E42F9" w:rsidP="002E42F9">
      <w:pPr>
        <w:jc w:val="both"/>
        <w:rPr>
          <w:bCs/>
        </w:rPr>
      </w:pPr>
    </w:p>
    <w:p w:rsidR="002E42F9" w:rsidRPr="002E42F9" w:rsidRDefault="002E42F9" w:rsidP="002E42F9">
      <w:pPr>
        <w:jc w:val="both"/>
        <w:rPr>
          <w:bCs/>
        </w:rPr>
      </w:pPr>
      <w:r>
        <w:t>Za predstavnika u sku</w:t>
      </w:r>
      <w:r w:rsidR="0059070F">
        <w:t xml:space="preserve">pštini Vodovoda d.o.o. i </w:t>
      </w:r>
      <w:proofErr w:type="spellStart"/>
      <w:r w:rsidR="0059070F">
        <w:t>Unikoma</w:t>
      </w:r>
      <w:proofErr w:type="spellEnd"/>
      <w:r>
        <w:t xml:space="preserve"> </w:t>
      </w:r>
      <w:r w:rsidR="0059070F">
        <w:t xml:space="preserve"> </w:t>
      </w:r>
      <w:r>
        <w:t>d.o.o.</w:t>
      </w:r>
      <w:r w:rsidR="0059070F">
        <w:t xml:space="preserve"> </w:t>
      </w:r>
      <w:r w:rsidRPr="002E42F9">
        <w:t>predlaže  sebe.</w:t>
      </w:r>
    </w:p>
    <w:p w:rsidR="00456A30" w:rsidRDefault="00456A30" w:rsidP="00456A30">
      <w:r>
        <w:t xml:space="preserve">Za predstavnika u skupštini GPP-a </w:t>
      </w:r>
      <w:r>
        <w:tab/>
        <w:t xml:space="preserve">predlaže </w:t>
      </w:r>
      <w:r w:rsidR="002E42F9" w:rsidRPr="002E42F9">
        <w:t>Željka Katića.</w:t>
      </w:r>
    </w:p>
    <w:p w:rsidR="002E42F9" w:rsidRDefault="00456A30" w:rsidP="00456A30">
      <w:r>
        <w:t>Za preds</w:t>
      </w:r>
      <w:r w:rsidR="002E42F9">
        <w:t>tavnika u skupštini Ukop d.o.o. predlaže Mirka Milasa.</w:t>
      </w:r>
      <w:r>
        <w:t xml:space="preserve"> </w:t>
      </w:r>
    </w:p>
    <w:p w:rsidR="002E42F9" w:rsidRDefault="002E42F9" w:rsidP="002E42F9">
      <w:r>
        <w:t xml:space="preserve">Za predstavnika u skupštini Tržnice d.o.o. predlaže Ivana </w:t>
      </w:r>
      <w:proofErr w:type="spellStart"/>
      <w:r>
        <w:t>Tkalec</w:t>
      </w:r>
      <w:proofErr w:type="spellEnd"/>
      <w:r>
        <w:t xml:space="preserve">. </w:t>
      </w:r>
    </w:p>
    <w:p w:rsidR="00456A30" w:rsidRDefault="002E42F9" w:rsidP="00456A30">
      <w:r>
        <w:t xml:space="preserve">Za predstavnika u skupštini </w:t>
      </w:r>
      <w:r w:rsidR="00456A30">
        <w:t xml:space="preserve">Športski objekti d.o.o. predlaže </w:t>
      </w:r>
      <w:r>
        <w:rPr>
          <w:b/>
        </w:rPr>
        <w:t xml:space="preserve"> </w:t>
      </w:r>
      <w:r w:rsidRPr="002E42F9">
        <w:t xml:space="preserve">Teu </w:t>
      </w:r>
      <w:proofErr w:type="spellStart"/>
      <w:r w:rsidRPr="002E42F9">
        <w:t>Pušeljić</w:t>
      </w:r>
      <w:proofErr w:type="spellEnd"/>
      <w:r w:rsidRPr="002E42F9">
        <w:t>.</w:t>
      </w:r>
    </w:p>
    <w:p w:rsidR="00456A30" w:rsidRDefault="00456A30" w:rsidP="00456A30">
      <w:pPr>
        <w:pStyle w:val="Tijeloteksta"/>
      </w:pPr>
    </w:p>
    <w:p w:rsidR="00456A30" w:rsidRDefault="00456A30" w:rsidP="00456A30">
      <w:pPr>
        <w:pStyle w:val="Tijeloteksta"/>
      </w:pPr>
      <w:r>
        <w:t>Budući da drugih prijedloga nije bilo predsjedni</w:t>
      </w:r>
      <w:r w:rsidR="002E42F9">
        <w:t>k daje prijedlog na usvajanje.</w:t>
      </w:r>
    </w:p>
    <w:p w:rsidR="00456A30" w:rsidRDefault="00456A30" w:rsidP="00456A30">
      <w:pPr>
        <w:pStyle w:val="Tijeloteksta"/>
      </w:pPr>
    </w:p>
    <w:p w:rsidR="003534C4" w:rsidRDefault="003534C4" w:rsidP="00456A30">
      <w:pPr>
        <w:pStyle w:val="Tijeloteksta"/>
        <w:rPr>
          <w:b/>
        </w:rPr>
      </w:pPr>
    </w:p>
    <w:p w:rsidR="00456A30" w:rsidRDefault="00456A30" w:rsidP="00456A30">
      <w:pPr>
        <w:pStyle w:val="Tijeloteksta"/>
        <w:rPr>
          <w:b/>
        </w:rPr>
      </w:pPr>
      <w:r>
        <w:rPr>
          <w:b/>
        </w:rPr>
        <w:lastRenderedPageBreak/>
        <w:t>ZAKLJUČAK</w:t>
      </w:r>
    </w:p>
    <w:p w:rsidR="00456A30" w:rsidRDefault="00456A30" w:rsidP="00456A30">
      <w:pPr>
        <w:jc w:val="both"/>
        <w:rPr>
          <w:b/>
        </w:rPr>
      </w:pPr>
    </w:p>
    <w:p w:rsidR="00456A30" w:rsidRDefault="00456A30" w:rsidP="00456A30">
      <w:pPr>
        <w:jc w:val="both"/>
        <w:rPr>
          <w:b/>
        </w:rPr>
      </w:pPr>
      <w:r>
        <w:rPr>
          <w:b/>
        </w:rPr>
        <w:t xml:space="preserve">Za predstavnika u skupštinama trgovačkih društava: Vodovod-Osijek d.o.o. i </w:t>
      </w:r>
      <w:proofErr w:type="spellStart"/>
      <w:r>
        <w:rPr>
          <w:b/>
        </w:rPr>
        <w:t>Unikom</w:t>
      </w:r>
      <w:proofErr w:type="spellEnd"/>
      <w:r>
        <w:rPr>
          <w:b/>
        </w:rPr>
        <w:t xml:space="preserve"> d.o.o. Osijek imenovana je općinska načelnica Marijana </w:t>
      </w:r>
      <w:proofErr w:type="spellStart"/>
      <w:r>
        <w:rPr>
          <w:b/>
        </w:rPr>
        <w:t>Junušić</w:t>
      </w:r>
      <w:proofErr w:type="spellEnd"/>
      <w:r>
        <w:rPr>
          <w:b/>
        </w:rPr>
        <w:t xml:space="preserve">, </w:t>
      </w:r>
      <w:proofErr w:type="spellStart"/>
      <w:r>
        <w:rPr>
          <w:b/>
        </w:rPr>
        <w:t>univ</w:t>
      </w:r>
      <w:proofErr w:type="spellEnd"/>
      <w:r>
        <w:rPr>
          <w:b/>
        </w:rPr>
        <w:t xml:space="preserve">. </w:t>
      </w:r>
      <w:proofErr w:type="spellStart"/>
      <w:r>
        <w:rPr>
          <w:b/>
        </w:rPr>
        <w:t>spec.oec</w:t>
      </w:r>
      <w:proofErr w:type="spellEnd"/>
      <w:r>
        <w:rPr>
          <w:b/>
        </w:rPr>
        <w:t>.</w:t>
      </w:r>
    </w:p>
    <w:p w:rsidR="002E42F9" w:rsidRDefault="002E42F9" w:rsidP="00456A30">
      <w:pPr>
        <w:jc w:val="both"/>
        <w:rPr>
          <w:b/>
        </w:rPr>
      </w:pPr>
    </w:p>
    <w:p w:rsidR="002E42F9" w:rsidRDefault="002E42F9" w:rsidP="00456A30">
      <w:pPr>
        <w:jc w:val="both"/>
        <w:rPr>
          <w:b/>
        </w:rPr>
      </w:pPr>
      <w:r>
        <w:rPr>
          <w:b/>
        </w:rPr>
        <w:t>Zaključak je dones</w:t>
      </w:r>
      <w:r w:rsidR="005A3313">
        <w:rPr>
          <w:b/>
        </w:rPr>
        <w:t>en većinom glasova, 7 glasova za i 2 glasa suzdržana.</w:t>
      </w:r>
    </w:p>
    <w:p w:rsidR="00456A30" w:rsidRDefault="00456A30" w:rsidP="00456A30">
      <w:pPr>
        <w:pStyle w:val="Odlomakpopisa"/>
        <w:jc w:val="both"/>
        <w:rPr>
          <w:b/>
        </w:rPr>
      </w:pPr>
    </w:p>
    <w:p w:rsidR="00456A30" w:rsidRDefault="00456A30" w:rsidP="00456A30">
      <w:pPr>
        <w:jc w:val="both"/>
        <w:rPr>
          <w:b/>
        </w:rPr>
      </w:pPr>
      <w:r>
        <w:rPr>
          <w:b/>
        </w:rPr>
        <w:t>Za predstavnika u skupštini GPP-a i</w:t>
      </w:r>
      <w:r w:rsidR="002E42F9">
        <w:rPr>
          <w:b/>
        </w:rPr>
        <w:t>menovan je Željko Katić.</w:t>
      </w:r>
    </w:p>
    <w:p w:rsidR="002E42F9" w:rsidRDefault="00456A30" w:rsidP="00456A30">
      <w:pPr>
        <w:jc w:val="both"/>
        <w:rPr>
          <w:b/>
        </w:rPr>
      </w:pPr>
      <w:r>
        <w:rPr>
          <w:b/>
        </w:rPr>
        <w:t>Za predstavnika u s</w:t>
      </w:r>
      <w:r w:rsidR="002E42F9">
        <w:rPr>
          <w:b/>
        </w:rPr>
        <w:t>kupštini trgovačkog društava Ukop d.o.o. imenovan je Mirko Milas.</w:t>
      </w:r>
    </w:p>
    <w:p w:rsidR="002E42F9" w:rsidRDefault="002E42F9" w:rsidP="00456A30">
      <w:pPr>
        <w:jc w:val="both"/>
        <w:rPr>
          <w:b/>
        </w:rPr>
      </w:pPr>
      <w:r>
        <w:rPr>
          <w:b/>
        </w:rPr>
        <w:t xml:space="preserve">Za predstavnika u skupštini trgovačkog društva Tržnice d.o.o. imenovan je Ivan </w:t>
      </w:r>
      <w:proofErr w:type="spellStart"/>
      <w:r>
        <w:rPr>
          <w:b/>
        </w:rPr>
        <w:t>Tkalec</w:t>
      </w:r>
      <w:proofErr w:type="spellEnd"/>
      <w:r>
        <w:rPr>
          <w:b/>
        </w:rPr>
        <w:t>.</w:t>
      </w:r>
    </w:p>
    <w:p w:rsidR="003534C4" w:rsidRDefault="003534C4" w:rsidP="003534C4">
      <w:pPr>
        <w:jc w:val="both"/>
        <w:rPr>
          <w:b/>
        </w:rPr>
      </w:pPr>
    </w:p>
    <w:p w:rsidR="003534C4" w:rsidRDefault="003534C4" w:rsidP="003534C4">
      <w:pPr>
        <w:jc w:val="both"/>
        <w:rPr>
          <w:b/>
        </w:rPr>
      </w:pPr>
      <w:r>
        <w:rPr>
          <w:b/>
        </w:rPr>
        <w:t>Zaključak je donesen većinom glasova, 6 glasova za i 3 glasa suzdržana.</w:t>
      </w:r>
    </w:p>
    <w:p w:rsidR="003534C4" w:rsidRDefault="003534C4" w:rsidP="003534C4">
      <w:pPr>
        <w:jc w:val="both"/>
        <w:rPr>
          <w:b/>
        </w:rPr>
      </w:pPr>
    </w:p>
    <w:p w:rsidR="002E42F9" w:rsidRDefault="002E42F9" w:rsidP="00456A30">
      <w:pPr>
        <w:jc w:val="both"/>
        <w:rPr>
          <w:b/>
        </w:rPr>
      </w:pPr>
      <w:r>
        <w:rPr>
          <w:b/>
        </w:rPr>
        <w:t xml:space="preserve">Za predstavnika u skupštini trgovačkog društva </w:t>
      </w:r>
      <w:r w:rsidR="00456A30">
        <w:rPr>
          <w:b/>
        </w:rPr>
        <w:t>Športski objekti d.o.o. imenovan</w:t>
      </w:r>
      <w:r>
        <w:rPr>
          <w:b/>
        </w:rPr>
        <w:t>a</w:t>
      </w:r>
      <w:r w:rsidR="00456A30">
        <w:rPr>
          <w:b/>
        </w:rPr>
        <w:t xml:space="preserve"> je </w:t>
      </w:r>
      <w:r>
        <w:rPr>
          <w:b/>
        </w:rPr>
        <w:t xml:space="preserve">Tea </w:t>
      </w:r>
      <w:proofErr w:type="spellStart"/>
      <w:r>
        <w:rPr>
          <w:b/>
        </w:rPr>
        <w:t>Pušeljić</w:t>
      </w:r>
      <w:proofErr w:type="spellEnd"/>
      <w:r>
        <w:rPr>
          <w:b/>
        </w:rPr>
        <w:t xml:space="preserve">. </w:t>
      </w:r>
    </w:p>
    <w:p w:rsidR="003534C4" w:rsidRDefault="00456A30" w:rsidP="003534C4">
      <w:pPr>
        <w:jc w:val="both"/>
        <w:rPr>
          <w:b/>
        </w:rPr>
      </w:pPr>
      <w:r>
        <w:rPr>
          <w:b/>
        </w:rPr>
        <w:t xml:space="preserve"> </w:t>
      </w:r>
    </w:p>
    <w:p w:rsidR="003534C4" w:rsidRDefault="003534C4" w:rsidP="003534C4">
      <w:pPr>
        <w:jc w:val="both"/>
        <w:rPr>
          <w:b/>
        </w:rPr>
      </w:pPr>
      <w:r>
        <w:rPr>
          <w:b/>
        </w:rPr>
        <w:t>Zaključak je donesen većinom glasova, 7 glasova za i 2 glasa suzdržana.</w:t>
      </w:r>
    </w:p>
    <w:p w:rsidR="00456A30" w:rsidRDefault="00456A30" w:rsidP="00456A30">
      <w:pPr>
        <w:pStyle w:val="Tijeloteksta"/>
        <w:rPr>
          <w:b/>
          <w:bCs/>
        </w:rPr>
      </w:pPr>
    </w:p>
    <w:p w:rsidR="00456A30" w:rsidRDefault="00456A30" w:rsidP="00456A30">
      <w:pPr>
        <w:pStyle w:val="Tijeloteksta"/>
        <w:rPr>
          <w:b/>
          <w:bCs/>
        </w:rPr>
      </w:pPr>
    </w:p>
    <w:p w:rsidR="00456A30" w:rsidRDefault="00456A30" w:rsidP="00456A30">
      <w:pPr>
        <w:pStyle w:val="Tijeloteksta"/>
        <w:jc w:val="center"/>
        <w:rPr>
          <w:b/>
          <w:bCs/>
        </w:rPr>
      </w:pPr>
    </w:p>
    <w:p w:rsidR="00456A30" w:rsidRDefault="003534C4" w:rsidP="00456A30">
      <w:pPr>
        <w:pStyle w:val="Tijeloteksta"/>
        <w:rPr>
          <w:bCs/>
        </w:rPr>
      </w:pPr>
      <w:r>
        <w:rPr>
          <w:bCs/>
        </w:rPr>
        <w:t>TOČKA 4</w:t>
      </w:r>
      <w:r w:rsidR="00456A30">
        <w:rPr>
          <w:bCs/>
        </w:rPr>
        <w:t>.</w:t>
      </w:r>
      <w:r w:rsidR="00456A30">
        <w:rPr>
          <w:bCs/>
        </w:rPr>
        <w:tab/>
        <w:t>IMENOVANJE PREDSTAVNIKA U NADZORNI ODBOR</w:t>
      </w:r>
    </w:p>
    <w:p w:rsidR="00456A30" w:rsidRDefault="00456A30" w:rsidP="00456A30">
      <w:pPr>
        <w:pStyle w:val="Tijeloteksta"/>
        <w:rPr>
          <w:bCs/>
        </w:rPr>
      </w:pPr>
      <w:r>
        <w:rPr>
          <w:bCs/>
        </w:rPr>
        <w:tab/>
      </w:r>
      <w:r>
        <w:rPr>
          <w:bCs/>
        </w:rPr>
        <w:tab/>
        <w:t>TRGOVAČKOG DRUŠTVA UNIKOM D.O.O.</w:t>
      </w:r>
    </w:p>
    <w:p w:rsidR="00456A30" w:rsidRDefault="00456A30" w:rsidP="00456A30">
      <w:pPr>
        <w:pStyle w:val="Tijeloteksta"/>
        <w:rPr>
          <w:bCs/>
        </w:rPr>
      </w:pPr>
    </w:p>
    <w:p w:rsidR="00DC1504" w:rsidRDefault="00456A30" w:rsidP="00456A30">
      <w:pPr>
        <w:pStyle w:val="Tijeloteksta"/>
        <w:rPr>
          <w:bCs/>
        </w:rPr>
      </w:pPr>
      <w:r>
        <w:rPr>
          <w:bCs/>
        </w:rPr>
        <w:t xml:space="preserve">Načelnica je dala kratko obrazloženje ove točke te odmah predložila za predstavnika u Nadzorni odbor </w:t>
      </w:r>
      <w:proofErr w:type="spellStart"/>
      <w:r>
        <w:rPr>
          <w:bCs/>
        </w:rPr>
        <w:t>Unikom</w:t>
      </w:r>
      <w:r w:rsidR="00031CA0">
        <w:rPr>
          <w:bCs/>
        </w:rPr>
        <w:t>a</w:t>
      </w:r>
      <w:proofErr w:type="spellEnd"/>
      <w:r w:rsidR="0059070F">
        <w:rPr>
          <w:bCs/>
        </w:rPr>
        <w:t xml:space="preserve"> d.o.o.</w:t>
      </w:r>
      <w:r w:rsidR="00031CA0">
        <w:rPr>
          <w:bCs/>
        </w:rPr>
        <w:t xml:space="preserve"> g-dina Ivicu Pavić</w:t>
      </w:r>
      <w:r w:rsidR="00DC1504">
        <w:rPr>
          <w:bCs/>
        </w:rPr>
        <w:t xml:space="preserve">. </w:t>
      </w:r>
    </w:p>
    <w:p w:rsidR="00456A30" w:rsidRDefault="00456A30" w:rsidP="00456A30">
      <w:pPr>
        <w:pStyle w:val="Tijeloteksta"/>
        <w:rPr>
          <w:bCs/>
        </w:rPr>
      </w:pPr>
      <w:r>
        <w:rPr>
          <w:bCs/>
        </w:rPr>
        <w:t>Budući da drugih prijedloga nije bilo prijedlog je dan na usvajanje.</w:t>
      </w:r>
    </w:p>
    <w:p w:rsidR="00456A30" w:rsidRDefault="00456A30" w:rsidP="00456A30">
      <w:pPr>
        <w:pStyle w:val="Tijeloteksta"/>
        <w:rPr>
          <w:bCs/>
        </w:rPr>
      </w:pPr>
    </w:p>
    <w:p w:rsidR="00456A30" w:rsidRDefault="00456A30" w:rsidP="00456A30">
      <w:pPr>
        <w:pStyle w:val="Tijeloteksta"/>
        <w:rPr>
          <w:b/>
          <w:bCs/>
        </w:rPr>
      </w:pPr>
      <w:r>
        <w:rPr>
          <w:b/>
          <w:bCs/>
        </w:rPr>
        <w:t>ZAKLJUČAK</w:t>
      </w:r>
    </w:p>
    <w:p w:rsidR="00456A30" w:rsidRDefault="00456A30" w:rsidP="00456A30">
      <w:pPr>
        <w:pStyle w:val="Tijeloteksta"/>
        <w:rPr>
          <w:b/>
          <w:bCs/>
        </w:rPr>
      </w:pPr>
    </w:p>
    <w:p w:rsidR="00456A30" w:rsidRDefault="00456A30" w:rsidP="00456A30">
      <w:pPr>
        <w:pStyle w:val="Tijeloteksta"/>
        <w:rPr>
          <w:b/>
          <w:bCs/>
        </w:rPr>
      </w:pPr>
      <w:r>
        <w:rPr>
          <w:b/>
          <w:bCs/>
        </w:rPr>
        <w:t>Utvrđuje se prijedlog za imenovanje člana nadzornog odbora trgovačkog društva UNIKOM d.o.o. Osijek te se predlaže skupštini trgovačkog društva da u nadzorni odbor im</w:t>
      </w:r>
      <w:r w:rsidR="00031CA0">
        <w:rPr>
          <w:b/>
          <w:bCs/>
        </w:rPr>
        <w:t>enuje Ivicu Pavić.</w:t>
      </w:r>
    </w:p>
    <w:p w:rsidR="00456A30" w:rsidRDefault="00456A30" w:rsidP="00456A30">
      <w:pPr>
        <w:pStyle w:val="Tijeloteksta"/>
        <w:rPr>
          <w:b/>
          <w:bCs/>
        </w:rPr>
      </w:pPr>
    </w:p>
    <w:p w:rsidR="00456A30" w:rsidRDefault="003534C4" w:rsidP="00456A30">
      <w:pPr>
        <w:pStyle w:val="Tijeloteksta"/>
        <w:rPr>
          <w:bCs/>
        </w:rPr>
      </w:pPr>
      <w:r>
        <w:rPr>
          <w:b/>
          <w:bCs/>
        </w:rPr>
        <w:t xml:space="preserve">Zaključak je donesen </w:t>
      </w:r>
      <w:r w:rsidR="00DC1504">
        <w:rPr>
          <w:b/>
          <w:bCs/>
        </w:rPr>
        <w:t>većinom glasova, 6 glasova za</w:t>
      </w:r>
      <w:r>
        <w:rPr>
          <w:b/>
          <w:bCs/>
        </w:rPr>
        <w:t xml:space="preserve"> i 3</w:t>
      </w:r>
      <w:r w:rsidR="00456A30">
        <w:rPr>
          <w:b/>
          <w:bCs/>
        </w:rPr>
        <w:t xml:space="preserve"> glasa suzdržana.</w:t>
      </w:r>
    </w:p>
    <w:p w:rsidR="00456A30" w:rsidRDefault="00456A30" w:rsidP="00456A30"/>
    <w:p w:rsidR="00456A30" w:rsidRDefault="00456A30" w:rsidP="00456A30">
      <w:pPr>
        <w:pStyle w:val="Tijeloteksta"/>
        <w:ind w:left="3240"/>
        <w:rPr>
          <w:bCs/>
        </w:rPr>
      </w:pPr>
    </w:p>
    <w:p w:rsidR="00456A30" w:rsidRDefault="00456A30" w:rsidP="004B23DA">
      <w:pPr>
        <w:pStyle w:val="Tijeloteksta"/>
        <w:ind w:left="1410" w:hanging="1410"/>
        <w:rPr>
          <w:bCs/>
        </w:rPr>
      </w:pPr>
      <w:r>
        <w:rPr>
          <w:bCs/>
        </w:rPr>
        <w:t>TOČKA 5.</w:t>
      </w:r>
      <w:r>
        <w:rPr>
          <w:bCs/>
        </w:rPr>
        <w:tab/>
        <w:t xml:space="preserve">DONOŠENJE ODLUKE </w:t>
      </w:r>
      <w:r w:rsidR="003534C4">
        <w:rPr>
          <w:bCs/>
        </w:rPr>
        <w:t>EKONOMSKOJ CIJENI DJEČJEG VRTIĆA OGLEDALCE ERNESTINOVO</w:t>
      </w:r>
    </w:p>
    <w:p w:rsidR="00456A30" w:rsidRDefault="00456A30" w:rsidP="00456A30">
      <w:pPr>
        <w:pStyle w:val="Tijeloteksta"/>
        <w:rPr>
          <w:bCs/>
        </w:rPr>
      </w:pPr>
    </w:p>
    <w:p w:rsidR="00456A30" w:rsidRDefault="00456A30" w:rsidP="00456A30">
      <w:pPr>
        <w:pStyle w:val="Tijeloteksta"/>
        <w:rPr>
          <w:bCs/>
        </w:rPr>
      </w:pPr>
      <w:r>
        <w:rPr>
          <w:bCs/>
        </w:rPr>
        <w:t>Vijećnici su u materijalima dobili</w:t>
      </w:r>
      <w:r w:rsidR="008D50E9">
        <w:rPr>
          <w:bCs/>
        </w:rPr>
        <w:t xml:space="preserve"> prijedlog predmetne odluke, a pro</w:t>
      </w:r>
      <w:r>
        <w:rPr>
          <w:bCs/>
        </w:rPr>
        <w:t>čelnica je dala kratko obrazloženje is</w:t>
      </w:r>
      <w:r w:rsidR="0059070F">
        <w:rPr>
          <w:bCs/>
        </w:rPr>
        <w:t xml:space="preserve">te. Potom je otvorena rasprava. Budući da se </w:t>
      </w:r>
      <w:r>
        <w:rPr>
          <w:bCs/>
        </w:rPr>
        <w:t>nitko nije javio za riječ, predsjednik daje</w:t>
      </w:r>
      <w:r w:rsidR="0059070F">
        <w:rPr>
          <w:bCs/>
        </w:rPr>
        <w:t xml:space="preserve"> prijedlog Odluke na usvajanje.</w:t>
      </w:r>
    </w:p>
    <w:p w:rsidR="00456A30" w:rsidRDefault="00456A30" w:rsidP="00456A30">
      <w:pPr>
        <w:pStyle w:val="Tijeloteksta"/>
        <w:rPr>
          <w:bCs/>
        </w:rPr>
      </w:pPr>
    </w:p>
    <w:p w:rsidR="00456A30" w:rsidRDefault="00456A30" w:rsidP="00456A30">
      <w:pPr>
        <w:pStyle w:val="Tijeloteksta"/>
        <w:rPr>
          <w:b/>
          <w:bCs/>
        </w:rPr>
      </w:pPr>
      <w:r>
        <w:rPr>
          <w:b/>
          <w:bCs/>
        </w:rPr>
        <w:t>ZAKLJUČAK</w:t>
      </w:r>
    </w:p>
    <w:p w:rsidR="0059070F" w:rsidRDefault="0059070F" w:rsidP="00456A30">
      <w:pPr>
        <w:pStyle w:val="Tijeloteksta"/>
        <w:rPr>
          <w:b/>
          <w:bCs/>
        </w:rPr>
      </w:pPr>
    </w:p>
    <w:p w:rsidR="0059070F" w:rsidRPr="0059070F" w:rsidRDefault="00456A30" w:rsidP="00456A30">
      <w:pPr>
        <w:pStyle w:val="Tijeloteksta"/>
        <w:rPr>
          <w:b/>
          <w:bCs/>
        </w:rPr>
      </w:pPr>
      <w:r>
        <w:rPr>
          <w:b/>
          <w:bCs/>
        </w:rPr>
        <w:t>Općinsko vijeć</w:t>
      </w:r>
      <w:r w:rsidR="0059070F">
        <w:rPr>
          <w:b/>
          <w:bCs/>
        </w:rPr>
        <w:t>e Općine Ernestinovo je donijelo</w:t>
      </w:r>
      <w:r>
        <w:rPr>
          <w:b/>
          <w:bCs/>
        </w:rPr>
        <w:t xml:space="preserve"> Odluku </w:t>
      </w:r>
      <w:r w:rsidR="0059070F" w:rsidRPr="0059070F">
        <w:rPr>
          <w:rFonts w:eastAsiaTheme="minorHAnsi"/>
          <w:b/>
          <w:lang w:eastAsia="en-US"/>
        </w:rPr>
        <w:t>o ekonomskoj cijeni Dječjeg vrtića Ogledalce Ernestinovo</w:t>
      </w:r>
      <w:r w:rsidR="0059070F" w:rsidRPr="0059070F">
        <w:rPr>
          <w:b/>
          <w:bCs/>
        </w:rPr>
        <w:t>.</w:t>
      </w:r>
    </w:p>
    <w:p w:rsidR="00456A30" w:rsidRDefault="00456A30" w:rsidP="00456A30">
      <w:pPr>
        <w:pStyle w:val="Tijeloteksta"/>
        <w:rPr>
          <w:b/>
          <w:bCs/>
        </w:rPr>
      </w:pPr>
      <w:r>
        <w:rPr>
          <w:b/>
          <w:bCs/>
        </w:rPr>
        <w:t xml:space="preserve">Odluka je donesena </w:t>
      </w:r>
      <w:r w:rsidR="0059070F">
        <w:rPr>
          <w:b/>
          <w:bCs/>
        </w:rPr>
        <w:t xml:space="preserve">jednoglasno, </w:t>
      </w:r>
      <w:r>
        <w:rPr>
          <w:b/>
          <w:bCs/>
        </w:rPr>
        <w:t>sa 9 glasova z</w:t>
      </w:r>
      <w:r w:rsidR="0059070F">
        <w:rPr>
          <w:b/>
          <w:bCs/>
        </w:rPr>
        <w:t>a.</w:t>
      </w:r>
    </w:p>
    <w:p w:rsidR="00456A30" w:rsidRDefault="00456A30" w:rsidP="00456A30">
      <w:pPr>
        <w:pStyle w:val="Tijeloteksta"/>
        <w:rPr>
          <w:bCs/>
        </w:rPr>
      </w:pPr>
    </w:p>
    <w:p w:rsidR="00456A30" w:rsidRDefault="00456A30" w:rsidP="00456A30">
      <w:pPr>
        <w:pStyle w:val="Tijeloteksta"/>
        <w:rPr>
          <w:bCs/>
        </w:rPr>
      </w:pPr>
    </w:p>
    <w:p w:rsidR="00456A30" w:rsidRDefault="00456A30" w:rsidP="004B23DA">
      <w:pPr>
        <w:pStyle w:val="Tijeloteksta"/>
        <w:ind w:left="1410" w:hanging="1410"/>
        <w:rPr>
          <w:bCs/>
        </w:rPr>
      </w:pPr>
      <w:r>
        <w:rPr>
          <w:bCs/>
        </w:rPr>
        <w:lastRenderedPageBreak/>
        <w:t>TOČKA 6.</w:t>
      </w:r>
      <w:r>
        <w:rPr>
          <w:bCs/>
        </w:rPr>
        <w:tab/>
        <w:t xml:space="preserve">DONOŠENJE ODLUKE O </w:t>
      </w:r>
      <w:r w:rsidR="008D50E9">
        <w:rPr>
          <w:bCs/>
        </w:rPr>
        <w:t>MJERILIMA ZA NAPLATU USLUGA DJEČJEG VRTIĆA OGLEDALCE</w:t>
      </w:r>
    </w:p>
    <w:p w:rsidR="00456A30" w:rsidRDefault="00456A30" w:rsidP="00456A30">
      <w:pPr>
        <w:pStyle w:val="Tijeloteksta"/>
        <w:ind w:left="708" w:firstLine="708"/>
        <w:rPr>
          <w:bCs/>
        </w:rPr>
      </w:pPr>
    </w:p>
    <w:p w:rsidR="0059070F" w:rsidRDefault="0059070F" w:rsidP="0059070F">
      <w:pPr>
        <w:pStyle w:val="Tijeloteksta"/>
        <w:rPr>
          <w:bCs/>
        </w:rPr>
      </w:pPr>
      <w:r>
        <w:rPr>
          <w:bCs/>
        </w:rPr>
        <w:t>Vijećnici su u materijalima dobili prijedlog odluke za koju pročelnica je dala kratko obrazloženje. Potom je otvorena rasprava. Budući da se nitko nije javio za riječ, predsjednik daje prijedlog Odluke na usvajanje.</w:t>
      </w:r>
    </w:p>
    <w:p w:rsidR="00456A30" w:rsidRDefault="00456A30" w:rsidP="00456A30">
      <w:pPr>
        <w:pStyle w:val="Tijeloteksta"/>
        <w:rPr>
          <w:bCs/>
        </w:rPr>
      </w:pPr>
    </w:p>
    <w:p w:rsidR="0059070F" w:rsidRDefault="0059070F" w:rsidP="00456A30">
      <w:pPr>
        <w:pStyle w:val="Tijeloteksta"/>
        <w:rPr>
          <w:bCs/>
        </w:rPr>
      </w:pPr>
    </w:p>
    <w:p w:rsidR="00456A30" w:rsidRDefault="00456A30" w:rsidP="00456A30">
      <w:pPr>
        <w:pStyle w:val="Tijeloteksta"/>
        <w:rPr>
          <w:b/>
          <w:bCs/>
        </w:rPr>
      </w:pPr>
      <w:r>
        <w:rPr>
          <w:b/>
          <w:bCs/>
        </w:rPr>
        <w:t>ZAKLJUČAK</w:t>
      </w:r>
    </w:p>
    <w:p w:rsidR="00456A30" w:rsidRDefault="00456A30" w:rsidP="00456A30">
      <w:pPr>
        <w:pStyle w:val="Tijeloteksta"/>
        <w:rPr>
          <w:b/>
          <w:bCs/>
        </w:rPr>
      </w:pPr>
    </w:p>
    <w:p w:rsidR="0059070F" w:rsidRPr="0059070F" w:rsidRDefault="0059070F" w:rsidP="0059070F">
      <w:pPr>
        <w:pStyle w:val="Tijeloteksta"/>
        <w:rPr>
          <w:b/>
          <w:bCs/>
        </w:rPr>
      </w:pPr>
      <w:r>
        <w:rPr>
          <w:b/>
          <w:bCs/>
        </w:rPr>
        <w:t xml:space="preserve">Općinsko vijeće Općine Ernestinovo je donijelo Odluku </w:t>
      </w:r>
      <w:r w:rsidRPr="0059070F">
        <w:rPr>
          <w:rFonts w:eastAsiaTheme="minorHAnsi"/>
          <w:b/>
          <w:lang w:eastAsia="en-US"/>
        </w:rPr>
        <w:t>o mjerilima za naplatu usluga Dječj</w:t>
      </w:r>
      <w:r w:rsidR="00F80263">
        <w:rPr>
          <w:rFonts w:eastAsiaTheme="minorHAnsi"/>
          <w:b/>
          <w:lang w:eastAsia="en-US"/>
        </w:rPr>
        <w:t>eg vrtića Ogledalce Ernestinovo od roditelja – korisnika.</w:t>
      </w:r>
    </w:p>
    <w:p w:rsidR="0059070F" w:rsidRDefault="0059070F" w:rsidP="0059070F">
      <w:pPr>
        <w:pStyle w:val="Tijeloteksta"/>
        <w:rPr>
          <w:b/>
          <w:bCs/>
        </w:rPr>
      </w:pPr>
      <w:r>
        <w:rPr>
          <w:b/>
          <w:bCs/>
        </w:rPr>
        <w:t>Odluka je donesena jednoglasno, sa 9 glasova za.</w:t>
      </w:r>
    </w:p>
    <w:p w:rsidR="00456A30" w:rsidRDefault="00456A30" w:rsidP="00456A30">
      <w:pPr>
        <w:pStyle w:val="Tijeloteksta"/>
        <w:rPr>
          <w:bCs/>
        </w:rPr>
      </w:pPr>
    </w:p>
    <w:p w:rsidR="00456A30" w:rsidRDefault="00456A30" w:rsidP="00456A30">
      <w:pPr>
        <w:pStyle w:val="Tijeloteksta"/>
        <w:rPr>
          <w:bCs/>
        </w:rPr>
      </w:pPr>
    </w:p>
    <w:p w:rsidR="00456A30" w:rsidRDefault="00456A30" w:rsidP="00456A30">
      <w:pPr>
        <w:pStyle w:val="Tijeloteksta"/>
        <w:rPr>
          <w:bCs/>
        </w:rPr>
      </w:pPr>
    </w:p>
    <w:p w:rsidR="00456A30" w:rsidRDefault="00456A30" w:rsidP="004B23DA">
      <w:pPr>
        <w:pStyle w:val="Tijeloteksta"/>
        <w:ind w:left="1410" w:hanging="1410"/>
        <w:rPr>
          <w:bCs/>
        </w:rPr>
      </w:pPr>
      <w:r>
        <w:rPr>
          <w:bCs/>
        </w:rPr>
        <w:t>TOČKA 7.</w:t>
      </w:r>
      <w:r>
        <w:rPr>
          <w:bCs/>
        </w:rPr>
        <w:tab/>
      </w:r>
      <w:r w:rsidR="0059070F">
        <w:rPr>
          <w:bCs/>
        </w:rPr>
        <w:t xml:space="preserve">DAVANJE SUGLASNOSTI NA </w:t>
      </w:r>
      <w:r w:rsidR="008D50E9">
        <w:rPr>
          <w:bCs/>
        </w:rPr>
        <w:t>II.</w:t>
      </w:r>
      <w:r w:rsidR="00FB0572">
        <w:rPr>
          <w:bCs/>
        </w:rPr>
        <w:t xml:space="preserve"> </w:t>
      </w:r>
      <w:r w:rsidR="008D50E9">
        <w:rPr>
          <w:bCs/>
        </w:rPr>
        <w:t>DOPUNU</w:t>
      </w:r>
      <w:r w:rsidR="00F016DC">
        <w:rPr>
          <w:bCs/>
        </w:rPr>
        <w:t xml:space="preserve"> </w:t>
      </w:r>
      <w:r w:rsidR="008D50E9">
        <w:rPr>
          <w:bCs/>
        </w:rPr>
        <w:t>PRAVILNIKA O UNUTARNJEM USTROJSTVU I NAČINU RADA</w:t>
      </w:r>
      <w:r w:rsidR="00070397">
        <w:rPr>
          <w:bCs/>
        </w:rPr>
        <w:t xml:space="preserve"> </w:t>
      </w:r>
      <w:r w:rsidR="008D50E9">
        <w:rPr>
          <w:bCs/>
        </w:rPr>
        <w:t>DJEČJEG VRTIĆA OGLEDALCE ERNESTINOVO</w:t>
      </w:r>
    </w:p>
    <w:p w:rsidR="00456A30" w:rsidRDefault="00456A30" w:rsidP="00456A30">
      <w:pPr>
        <w:pStyle w:val="Tijeloteksta"/>
        <w:rPr>
          <w:bCs/>
        </w:rPr>
      </w:pPr>
    </w:p>
    <w:p w:rsidR="00456A30" w:rsidRDefault="00456A30" w:rsidP="0059070F">
      <w:pPr>
        <w:pStyle w:val="Tijeloteksta"/>
        <w:rPr>
          <w:bCs/>
        </w:rPr>
      </w:pPr>
      <w:r>
        <w:rPr>
          <w:bCs/>
        </w:rPr>
        <w:t xml:space="preserve">Vijećnici su u materijalima dobili prijedlog </w:t>
      </w:r>
      <w:r w:rsidR="00F80263">
        <w:rPr>
          <w:bCs/>
        </w:rPr>
        <w:t>Pravilnika o unutarnjem redu. Nakon što je pročelnica kratko obrazložila prijedlog otvorena je rasprava.</w:t>
      </w:r>
    </w:p>
    <w:p w:rsidR="00456A30" w:rsidRDefault="00F80263" w:rsidP="00F80263">
      <w:pPr>
        <w:pStyle w:val="Tijeloteksta"/>
        <w:rPr>
          <w:bCs/>
        </w:rPr>
      </w:pPr>
      <w:r>
        <w:rPr>
          <w:bCs/>
        </w:rPr>
        <w:t>Budući da se nitko nije javio za riječ, predsjednik daje prijedlog na usvajanje.</w:t>
      </w:r>
    </w:p>
    <w:p w:rsidR="00456A30" w:rsidRDefault="00456A30" w:rsidP="00456A30">
      <w:pPr>
        <w:pStyle w:val="Tijeloteksta"/>
        <w:rPr>
          <w:bCs/>
        </w:rPr>
      </w:pPr>
    </w:p>
    <w:p w:rsidR="00456A30" w:rsidRDefault="00456A30" w:rsidP="00456A30">
      <w:pPr>
        <w:pStyle w:val="Tijeloteksta"/>
        <w:rPr>
          <w:b/>
          <w:bCs/>
        </w:rPr>
      </w:pPr>
      <w:r>
        <w:rPr>
          <w:b/>
          <w:bCs/>
        </w:rPr>
        <w:t>ZAKLJUČAK</w:t>
      </w:r>
    </w:p>
    <w:p w:rsidR="00456A30" w:rsidRDefault="00456A30" w:rsidP="00456A30">
      <w:pPr>
        <w:pStyle w:val="Tijeloteksta"/>
        <w:rPr>
          <w:b/>
          <w:bCs/>
        </w:rPr>
      </w:pPr>
    </w:p>
    <w:p w:rsidR="00070397" w:rsidRPr="00070397" w:rsidRDefault="00070397" w:rsidP="00070397">
      <w:pPr>
        <w:suppressAutoHyphens w:val="0"/>
        <w:spacing w:after="160" w:line="254" w:lineRule="auto"/>
        <w:contextualSpacing/>
        <w:rPr>
          <w:rFonts w:eastAsiaTheme="minorHAnsi"/>
          <w:b/>
          <w:lang w:eastAsia="en-US"/>
        </w:rPr>
      </w:pPr>
      <w:r w:rsidRPr="00070397">
        <w:rPr>
          <w:b/>
          <w:bCs/>
        </w:rPr>
        <w:t>Općinsko vijeće Općine Ernestinovo je donijelo</w:t>
      </w:r>
      <w:r w:rsidRPr="00070397">
        <w:rPr>
          <w:rFonts w:eastAsiaTheme="minorHAnsi"/>
          <w:b/>
          <w:lang w:eastAsia="en-US"/>
        </w:rPr>
        <w:t xml:space="preserve"> Odluku o davanju Suglasnosti na II. dopunu Pravilnika o unutarnjem ustrojstvu i načinu rada Dječjeg vrtića Ogledalce Ernestinovo</w:t>
      </w:r>
    </w:p>
    <w:p w:rsidR="00456A30" w:rsidRDefault="00070397" w:rsidP="00456A30">
      <w:pPr>
        <w:pStyle w:val="Tijeloteksta"/>
        <w:rPr>
          <w:b/>
          <w:bCs/>
        </w:rPr>
      </w:pPr>
      <w:r>
        <w:rPr>
          <w:b/>
          <w:bCs/>
        </w:rPr>
        <w:t xml:space="preserve"> </w:t>
      </w:r>
      <w:r w:rsidR="00456A30">
        <w:rPr>
          <w:b/>
          <w:bCs/>
        </w:rPr>
        <w:t>Odluka</w:t>
      </w:r>
      <w:r>
        <w:rPr>
          <w:b/>
          <w:bCs/>
        </w:rPr>
        <w:t xml:space="preserve"> je</w:t>
      </w:r>
      <w:r w:rsidR="00456A30">
        <w:rPr>
          <w:b/>
          <w:bCs/>
        </w:rPr>
        <w:t xml:space="preserve"> </w:t>
      </w:r>
      <w:r>
        <w:rPr>
          <w:b/>
          <w:bCs/>
        </w:rPr>
        <w:t xml:space="preserve">donesena jednoglasno, sa 9 glasova za. </w:t>
      </w:r>
    </w:p>
    <w:p w:rsidR="00456A30" w:rsidRDefault="00456A30" w:rsidP="00456A30">
      <w:pPr>
        <w:pStyle w:val="Tijeloteksta"/>
        <w:rPr>
          <w:bCs/>
        </w:rPr>
      </w:pPr>
    </w:p>
    <w:p w:rsidR="00456A30" w:rsidRDefault="00456A30" w:rsidP="00456A30">
      <w:pPr>
        <w:pStyle w:val="Tijeloteksta"/>
        <w:rPr>
          <w:bCs/>
        </w:rPr>
      </w:pPr>
    </w:p>
    <w:p w:rsidR="00456A30" w:rsidRDefault="00456A30" w:rsidP="00456A30">
      <w:pPr>
        <w:pStyle w:val="Tijeloteksta"/>
        <w:rPr>
          <w:bCs/>
        </w:rPr>
      </w:pPr>
    </w:p>
    <w:p w:rsidR="00456A30" w:rsidRDefault="00456A30" w:rsidP="00456A30">
      <w:pPr>
        <w:pStyle w:val="Tijeloteksta"/>
        <w:rPr>
          <w:bCs/>
        </w:rPr>
      </w:pPr>
    </w:p>
    <w:p w:rsidR="00456A30" w:rsidRDefault="00456A30" w:rsidP="00E309CC">
      <w:pPr>
        <w:pStyle w:val="Tijeloteksta"/>
        <w:ind w:left="1410" w:hanging="1410"/>
        <w:rPr>
          <w:bCs/>
        </w:rPr>
      </w:pPr>
      <w:r>
        <w:rPr>
          <w:bCs/>
        </w:rPr>
        <w:t>TOČKA 8.</w:t>
      </w:r>
      <w:r>
        <w:rPr>
          <w:bCs/>
        </w:rPr>
        <w:tab/>
      </w:r>
      <w:r w:rsidR="008D50E9">
        <w:rPr>
          <w:bCs/>
        </w:rPr>
        <w:t>ODLUKA O DAVANJU SUGLASNOSTI</w:t>
      </w:r>
      <w:r w:rsidR="00D662C6">
        <w:rPr>
          <w:bCs/>
        </w:rPr>
        <w:t xml:space="preserve"> </w:t>
      </w:r>
      <w:r w:rsidR="008D50E9">
        <w:rPr>
          <w:bCs/>
        </w:rPr>
        <w:t>NA PRAVILNIK O POSTUPKU I MJERILIMA</w:t>
      </w:r>
      <w:r w:rsidR="00D662C6">
        <w:rPr>
          <w:bCs/>
        </w:rPr>
        <w:t xml:space="preserve"> UPISA DJECE U DJEČJI VRTIĆ  OGLEDALCE</w:t>
      </w:r>
    </w:p>
    <w:p w:rsidR="00456A30" w:rsidRDefault="00456A30" w:rsidP="00456A30">
      <w:pPr>
        <w:pStyle w:val="Tijeloteksta"/>
        <w:rPr>
          <w:bCs/>
        </w:rPr>
      </w:pPr>
    </w:p>
    <w:p w:rsidR="00070397" w:rsidRPr="00E019F3" w:rsidRDefault="00070397" w:rsidP="00E019F3">
      <w:pPr>
        <w:suppressAutoHyphens w:val="0"/>
        <w:spacing w:after="160" w:line="254" w:lineRule="auto"/>
        <w:contextualSpacing/>
        <w:rPr>
          <w:rFonts w:eastAsiaTheme="minorHAnsi"/>
          <w:lang w:eastAsia="en-US"/>
        </w:rPr>
      </w:pPr>
      <w:r>
        <w:rPr>
          <w:bCs/>
        </w:rPr>
        <w:t xml:space="preserve">Vijećnici su u materijalima dobili prijedlog </w:t>
      </w:r>
      <w:r w:rsidRPr="00BD0F6D">
        <w:rPr>
          <w:rFonts w:eastAsiaTheme="minorHAnsi"/>
          <w:lang w:eastAsia="en-US"/>
        </w:rPr>
        <w:t>Pravilnik</w:t>
      </w:r>
      <w:r>
        <w:rPr>
          <w:rFonts w:eastAsiaTheme="minorHAnsi"/>
          <w:lang w:eastAsia="en-US"/>
        </w:rPr>
        <w:t>a</w:t>
      </w:r>
      <w:r w:rsidRPr="00BD0F6D">
        <w:rPr>
          <w:rFonts w:eastAsiaTheme="minorHAnsi"/>
          <w:lang w:eastAsia="en-US"/>
        </w:rPr>
        <w:t xml:space="preserve">  o postupku i mjerilima upisa djece u Dječji</w:t>
      </w:r>
      <w:r>
        <w:rPr>
          <w:rFonts w:eastAsiaTheme="minorHAnsi"/>
          <w:lang w:eastAsia="en-US"/>
        </w:rPr>
        <w:t xml:space="preserve"> v</w:t>
      </w:r>
      <w:r w:rsidRPr="00BD0F6D">
        <w:rPr>
          <w:rFonts w:eastAsiaTheme="minorHAnsi"/>
          <w:lang w:eastAsia="en-US"/>
        </w:rPr>
        <w:t>rtić „Ogledalce“</w:t>
      </w:r>
      <w:r>
        <w:rPr>
          <w:rFonts w:eastAsiaTheme="minorHAnsi"/>
          <w:lang w:eastAsia="en-US"/>
        </w:rPr>
        <w:t xml:space="preserve"> za koji je </w:t>
      </w:r>
      <w:r>
        <w:rPr>
          <w:bCs/>
        </w:rPr>
        <w:t>pročelnica dala kratko obrazloženje, a potom je otvorena rasprava.</w:t>
      </w:r>
      <w:r w:rsidR="00E019F3">
        <w:rPr>
          <w:bCs/>
        </w:rPr>
        <w:t xml:space="preserve">  </w:t>
      </w:r>
      <w:r>
        <w:rPr>
          <w:bCs/>
        </w:rPr>
        <w:t>Budući da se nitko nije javio za riječ, predsjednik daje prijedlog na usvajanje.</w:t>
      </w:r>
    </w:p>
    <w:p w:rsidR="00456A30" w:rsidRDefault="00456A30" w:rsidP="00456A30">
      <w:pPr>
        <w:pStyle w:val="Tijeloteksta"/>
        <w:rPr>
          <w:bCs/>
        </w:rPr>
      </w:pPr>
    </w:p>
    <w:p w:rsidR="00456A30" w:rsidRDefault="00456A30" w:rsidP="00456A30">
      <w:pPr>
        <w:pStyle w:val="Tijeloteksta"/>
        <w:rPr>
          <w:b/>
          <w:bCs/>
        </w:rPr>
      </w:pPr>
      <w:r>
        <w:rPr>
          <w:b/>
          <w:bCs/>
        </w:rPr>
        <w:t>ZAKLJUČAK</w:t>
      </w:r>
    </w:p>
    <w:p w:rsidR="00456A30" w:rsidRPr="00E019F3" w:rsidRDefault="00456A30" w:rsidP="00E019F3">
      <w:pPr>
        <w:pStyle w:val="Tijeloteksta"/>
        <w:rPr>
          <w:b/>
          <w:bCs/>
        </w:rPr>
      </w:pPr>
    </w:p>
    <w:p w:rsidR="00E019F3" w:rsidRPr="00E019F3" w:rsidRDefault="00E019F3" w:rsidP="00E019F3">
      <w:pPr>
        <w:suppressAutoHyphens w:val="0"/>
        <w:spacing w:after="160" w:line="254" w:lineRule="auto"/>
        <w:contextualSpacing/>
        <w:jc w:val="both"/>
        <w:rPr>
          <w:rFonts w:eastAsiaTheme="minorHAnsi"/>
          <w:b/>
          <w:lang w:eastAsia="en-US"/>
        </w:rPr>
      </w:pPr>
      <w:r w:rsidRPr="00E019F3">
        <w:rPr>
          <w:b/>
          <w:bCs/>
        </w:rPr>
        <w:t>Općinsko vijeće Općine Ernestinovo je donijelo</w:t>
      </w:r>
      <w:r w:rsidRPr="00E019F3">
        <w:rPr>
          <w:rFonts w:eastAsiaTheme="minorHAnsi"/>
          <w:b/>
          <w:lang w:eastAsia="en-US"/>
        </w:rPr>
        <w:t xml:space="preserve"> Odluku o davanju Suglasnosti na Pravilnik  o postupku i mjerilima upisa djece u Dječji vrtić „Ogledalce“ </w:t>
      </w:r>
    </w:p>
    <w:p w:rsidR="00E019F3" w:rsidRDefault="00E019F3" w:rsidP="00E019F3">
      <w:pPr>
        <w:pStyle w:val="Tijeloteksta"/>
        <w:rPr>
          <w:b/>
          <w:bCs/>
        </w:rPr>
      </w:pPr>
      <w:r>
        <w:rPr>
          <w:b/>
          <w:bCs/>
        </w:rPr>
        <w:t xml:space="preserve">Odluka je donesena jednoglasno, sa 9 glasova za. </w:t>
      </w:r>
    </w:p>
    <w:p w:rsidR="00456A30" w:rsidRDefault="00456A30" w:rsidP="00456A30">
      <w:pPr>
        <w:pStyle w:val="Tijeloteksta"/>
        <w:rPr>
          <w:bCs/>
        </w:rPr>
      </w:pPr>
    </w:p>
    <w:p w:rsidR="00456A30" w:rsidRDefault="00456A30" w:rsidP="00456A30">
      <w:pPr>
        <w:pStyle w:val="Tijeloteksta"/>
        <w:rPr>
          <w:bCs/>
        </w:rPr>
      </w:pPr>
    </w:p>
    <w:p w:rsidR="00456A30" w:rsidRDefault="00170AD3" w:rsidP="00456A30">
      <w:pPr>
        <w:pStyle w:val="Tijeloteksta"/>
        <w:rPr>
          <w:bCs/>
        </w:rPr>
      </w:pPr>
      <w:r>
        <w:rPr>
          <w:bCs/>
        </w:rPr>
        <w:lastRenderedPageBreak/>
        <w:t>TOČKA 9</w:t>
      </w:r>
      <w:r w:rsidR="00456A30">
        <w:rPr>
          <w:bCs/>
        </w:rPr>
        <w:t>.</w:t>
      </w:r>
      <w:r w:rsidR="00456A30">
        <w:rPr>
          <w:bCs/>
        </w:rPr>
        <w:tab/>
        <w:t>DONOŠENJE ODLUKE O SUGLASNOSTI ZA PROVEDBU ULAGANJA</w:t>
      </w:r>
    </w:p>
    <w:p w:rsidR="00456A30" w:rsidRDefault="00456A30" w:rsidP="00456A30">
      <w:pPr>
        <w:pStyle w:val="Tijeloteksta"/>
        <w:rPr>
          <w:bCs/>
        </w:rPr>
      </w:pPr>
      <w:r>
        <w:rPr>
          <w:bCs/>
        </w:rPr>
        <w:tab/>
      </w:r>
      <w:r>
        <w:rPr>
          <w:bCs/>
        </w:rPr>
        <w:tab/>
        <w:t>NA PODRUČJU OPĆINE ERNESTINOVO ZA PROJEKT/OPERACIJU:</w:t>
      </w:r>
    </w:p>
    <w:p w:rsidR="00170AD3" w:rsidRDefault="00170AD3" w:rsidP="00170AD3">
      <w:pPr>
        <w:pStyle w:val="Tijeloteksta"/>
        <w:rPr>
          <w:bCs/>
        </w:rPr>
      </w:pPr>
      <w:r>
        <w:rPr>
          <w:bCs/>
        </w:rPr>
        <w:t xml:space="preserve"> </w:t>
      </w:r>
      <w:r w:rsidR="00456A30">
        <w:rPr>
          <w:bCs/>
        </w:rPr>
        <w:tab/>
      </w:r>
      <w:r w:rsidR="00456A30">
        <w:rPr>
          <w:bCs/>
        </w:rPr>
        <w:tab/>
        <w:t>„</w:t>
      </w:r>
      <w:r>
        <w:rPr>
          <w:bCs/>
        </w:rPr>
        <w:t xml:space="preserve">REKONSTRUKCIJA, NADOGRADNJA I OPREMANJE VATROGASNOG </w:t>
      </w:r>
    </w:p>
    <w:p w:rsidR="00456A30" w:rsidRDefault="00170AD3" w:rsidP="00170AD3">
      <w:pPr>
        <w:pStyle w:val="Tijeloteksta"/>
        <w:ind w:left="708" w:firstLine="708"/>
        <w:rPr>
          <w:bCs/>
        </w:rPr>
      </w:pPr>
      <w:r>
        <w:rPr>
          <w:bCs/>
        </w:rPr>
        <w:t>DOMA U ERNESTINOVU“</w:t>
      </w:r>
    </w:p>
    <w:p w:rsidR="00170AD3" w:rsidRDefault="00170AD3" w:rsidP="00170AD3">
      <w:pPr>
        <w:pStyle w:val="Tijeloteksta"/>
        <w:rPr>
          <w:bCs/>
          <w:iCs/>
        </w:rPr>
      </w:pPr>
    </w:p>
    <w:p w:rsidR="00170AD3" w:rsidRDefault="00170AD3" w:rsidP="00170AD3">
      <w:pPr>
        <w:pStyle w:val="Tijeloteksta"/>
        <w:rPr>
          <w:color w:val="000000" w:themeColor="text1"/>
          <w:lang w:eastAsia="hr-HR"/>
        </w:rPr>
      </w:pPr>
      <w:r>
        <w:rPr>
          <w:bCs/>
          <w:iCs/>
        </w:rPr>
        <w:t>Vijećnici su u materijalima dobili prijedlog odluke koju je obrazložila načelnica. Potom je otvorena rasprava. Budući da se nitko nije javio za riječ, prijedlog je dan na usvajanje.</w:t>
      </w:r>
    </w:p>
    <w:p w:rsidR="00170AD3" w:rsidRDefault="00170AD3" w:rsidP="00170AD3">
      <w:pPr>
        <w:pStyle w:val="Tijeloteksta"/>
        <w:rPr>
          <w:color w:val="000000" w:themeColor="text1"/>
          <w:lang w:eastAsia="hr-HR"/>
        </w:rPr>
      </w:pPr>
    </w:p>
    <w:p w:rsidR="00170AD3" w:rsidRDefault="00170AD3" w:rsidP="00170AD3">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170AD3" w:rsidRDefault="00170AD3" w:rsidP="00170AD3">
      <w:pPr>
        <w:pStyle w:val="Bezproreda"/>
        <w:jc w:val="both"/>
        <w:rPr>
          <w:rFonts w:ascii="Times New Roman" w:hAnsi="Times New Roman" w:cs="Times New Roman"/>
          <w:b/>
          <w:bCs/>
          <w:color w:val="auto"/>
          <w:sz w:val="24"/>
          <w:szCs w:val="24"/>
        </w:rPr>
      </w:pPr>
    </w:p>
    <w:p w:rsidR="00170AD3" w:rsidRDefault="00170AD3" w:rsidP="00170AD3">
      <w:pPr>
        <w:pStyle w:val="Bezproreda"/>
        <w:jc w:val="both"/>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w:t>
      </w:r>
      <w:r>
        <w:rPr>
          <w:rFonts w:ascii="Times New Roman" w:hAnsi="Times New Roman" w:cs="Times New Roman"/>
          <w:b/>
          <w:sz w:val="24"/>
          <w:szCs w:val="24"/>
        </w:rPr>
        <w:t>Odluku o suglasnosti za provedbu</w:t>
      </w:r>
      <w:r>
        <w:rPr>
          <w:rFonts w:ascii="Times New Roman" w:hAnsi="Times New Roman" w:cs="Times New Roman"/>
          <w:sz w:val="24"/>
          <w:szCs w:val="24"/>
        </w:rPr>
        <w:t xml:space="preserve"> </w:t>
      </w:r>
      <w:r>
        <w:rPr>
          <w:rFonts w:ascii="Times New Roman" w:hAnsi="Times New Roman" w:cs="Times New Roman"/>
          <w:b/>
          <w:sz w:val="24"/>
          <w:szCs w:val="24"/>
        </w:rPr>
        <w:t xml:space="preserve">ulaganja na području Općine Ernestinovo za projekt/operaciju: „Rekonstrukcija, nadogradnja i opremanje Vatrogasnog doma u Ernestinovu. </w:t>
      </w:r>
    </w:p>
    <w:p w:rsidR="00170AD3" w:rsidRDefault="00170AD3" w:rsidP="00170AD3">
      <w:pPr>
        <w:pStyle w:val="Bezproreda"/>
        <w:rPr>
          <w:rFonts w:ascii="Times New Roman" w:hAnsi="Times New Roman" w:cs="Times New Roman"/>
          <w:b/>
          <w:sz w:val="24"/>
          <w:szCs w:val="24"/>
        </w:rPr>
      </w:pPr>
    </w:p>
    <w:p w:rsidR="00170AD3" w:rsidRDefault="00170AD3" w:rsidP="00170AD3">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9 glasova za.</w:t>
      </w:r>
    </w:p>
    <w:p w:rsidR="00456A30" w:rsidRDefault="00456A30" w:rsidP="00456A30">
      <w:pPr>
        <w:pStyle w:val="Tijeloteksta"/>
        <w:rPr>
          <w:bCs/>
        </w:rPr>
      </w:pPr>
    </w:p>
    <w:p w:rsidR="00456A30" w:rsidRDefault="00456A30" w:rsidP="00456A30">
      <w:pPr>
        <w:pStyle w:val="Tijeloteksta"/>
        <w:rPr>
          <w:bCs/>
        </w:rPr>
      </w:pPr>
    </w:p>
    <w:p w:rsidR="00C94C45" w:rsidRDefault="00170AD3" w:rsidP="00C94C45">
      <w:pPr>
        <w:pStyle w:val="Tijeloteksta"/>
        <w:ind w:left="1410" w:hanging="1410"/>
        <w:rPr>
          <w:bCs/>
        </w:rPr>
      </w:pPr>
      <w:r>
        <w:rPr>
          <w:bCs/>
        </w:rPr>
        <w:t>TOČKA  10.</w:t>
      </w:r>
      <w:r>
        <w:rPr>
          <w:bCs/>
        </w:rPr>
        <w:tab/>
        <w:t>DONOŠENJE ODLUKE O IZMJENAMA ODLUKE O PLAĆI I DRUGIM PRAV</w:t>
      </w:r>
      <w:r w:rsidR="00C94C45">
        <w:rPr>
          <w:bCs/>
        </w:rPr>
        <w:t>I</w:t>
      </w:r>
      <w:r>
        <w:rPr>
          <w:bCs/>
        </w:rPr>
        <w:t>MA OPĆINSKOG NAČELNIKA I ZAMJENIKA OPĆINSKOG NAČELNIKA IZ REDOVA NACIONALNIH MANJINA.</w:t>
      </w:r>
    </w:p>
    <w:p w:rsidR="00C94C45" w:rsidRPr="00C94C45" w:rsidRDefault="00C94C45" w:rsidP="00C94C45">
      <w:pPr>
        <w:pStyle w:val="Tijeloteksta"/>
        <w:ind w:left="1410" w:hanging="1410"/>
        <w:rPr>
          <w:bCs/>
        </w:rPr>
      </w:pPr>
    </w:p>
    <w:p w:rsidR="000519B4" w:rsidRDefault="000519B4" w:rsidP="00C94C45">
      <w:pPr>
        <w:suppressAutoHyphens w:val="0"/>
        <w:spacing w:after="160" w:line="254" w:lineRule="auto"/>
        <w:rPr>
          <w:rFonts w:eastAsiaTheme="minorHAnsi"/>
          <w:lang w:eastAsia="en-US"/>
        </w:rPr>
      </w:pPr>
      <w:r>
        <w:rPr>
          <w:rFonts w:eastAsiaTheme="minorHAnsi"/>
          <w:lang w:eastAsia="en-US"/>
        </w:rPr>
        <w:t>Vijećnici su dobili prijedlog predmetne odluke za koju je načelnica dala dodatno obrazloženje te je potom otvorena rasprava. Budući da se nitko nije javio za riječ, prijedlog je dan na usvajanje.</w:t>
      </w:r>
    </w:p>
    <w:p w:rsidR="000519B4" w:rsidRPr="003E0BA7" w:rsidRDefault="003E0BA7" w:rsidP="00C94C45">
      <w:pPr>
        <w:suppressAutoHyphens w:val="0"/>
        <w:spacing w:after="160" w:line="254" w:lineRule="auto"/>
        <w:rPr>
          <w:rFonts w:eastAsiaTheme="minorHAnsi"/>
          <w:b/>
          <w:lang w:eastAsia="en-US"/>
        </w:rPr>
      </w:pPr>
      <w:r>
        <w:rPr>
          <w:rFonts w:eastAsiaTheme="minorHAnsi"/>
          <w:b/>
          <w:lang w:eastAsia="en-US"/>
        </w:rPr>
        <w:t>ZAKLJUČ</w:t>
      </w:r>
      <w:r w:rsidR="000519B4">
        <w:rPr>
          <w:rFonts w:eastAsiaTheme="minorHAnsi"/>
          <w:b/>
          <w:lang w:eastAsia="en-US"/>
        </w:rPr>
        <w:t>A</w:t>
      </w:r>
      <w:r w:rsidR="000519B4" w:rsidRPr="000519B4">
        <w:rPr>
          <w:rFonts w:eastAsiaTheme="minorHAnsi"/>
          <w:b/>
          <w:lang w:eastAsia="en-US"/>
        </w:rPr>
        <w:t>K</w:t>
      </w:r>
    </w:p>
    <w:p w:rsidR="00D00986" w:rsidRPr="003E0BA7" w:rsidRDefault="003E0BA7" w:rsidP="003E0BA7">
      <w:pPr>
        <w:suppressAutoHyphens w:val="0"/>
        <w:spacing w:after="160" w:line="254" w:lineRule="auto"/>
        <w:jc w:val="both"/>
        <w:rPr>
          <w:rFonts w:eastAsiaTheme="minorHAnsi"/>
          <w:b/>
          <w:lang w:eastAsia="en-US"/>
        </w:rPr>
      </w:pPr>
      <w:r>
        <w:rPr>
          <w:b/>
          <w:bCs/>
        </w:rPr>
        <w:t xml:space="preserve">Općinsko vijeće Općine Ernestinovo donosi </w:t>
      </w:r>
      <w:r w:rsidRPr="003E0BA7">
        <w:rPr>
          <w:rFonts w:eastAsiaTheme="minorHAnsi"/>
          <w:b/>
          <w:lang w:eastAsia="en-US"/>
        </w:rPr>
        <w:t>Odluku</w:t>
      </w:r>
      <w:r w:rsidR="00D00986" w:rsidRPr="003E0BA7">
        <w:rPr>
          <w:rFonts w:eastAsiaTheme="minorHAnsi"/>
          <w:b/>
          <w:lang w:eastAsia="en-US"/>
        </w:rPr>
        <w:t xml:space="preserve"> o izmjenama Odluke o plaći i drugim pravima općinskog načelnika i zamjenika općinskog načelnika iz reda nacionalnih manjina</w:t>
      </w:r>
      <w:r>
        <w:rPr>
          <w:rFonts w:eastAsiaTheme="minorHAnsi"/>
          <w:b/>
          <w:lang w:eastAsia="en-US"/>
        </w:rPr>
        <w:t>.</w:t>
      </w:r>
    </w:p>
    <w:p w:rsidR="00456A30" w:rsidRDefault="003E0BA7" w:rsidP="00456A30">
      <w:pPr>
        <w:pStyle w:val="Tijeloteksta"/>
        <w:rPr>
          <w:bCs/>
        </w:rPr>
      </w:pPr>
      <w:r>
        <w:rPr>
          <w:b/>
          <w:bCs/>
        </w:rPr>
        <w:t>Odluka je donesen većinom glasova, 7 glasova za i 2 glasa suzdržana.</w:t>
      </w:r>
    </w:p>
    <w:p w:rsidR="00456A30" w:rsidRDefault="00456A30" w:rsidP="00456A30">
      <w:pPr>
        <w:pStyle w:val="Tijeloteksta"/>
        <w:rPr>
          <w:bCs/>
        </w:rPr>
      </w:pPr>
    </w:p>
    <w:p w:rsidR="00456A30" w:rsidRDefault="00456A30" w:rsidP="00456A30">
      <w:pPr>
        <w:pStyle w:val="Tijeloteksta"/>
      </w:pPr>
    </w:p>
    <w:p w:rsidR="00456A30" w:rsidRDefault="00456A30" w:rsidP="00456A30">
      <w:pPr>
        <w:pStyle w:val="Tijeloteksta"/>
      </w:pPr>
      <w:r>
        <w:t>Budući je dnevni red iscrpljen, sjednica je završila sa radom.</w:t>
      </w:r>
    </w:p>
    <w:p w:rsidR="00456A30" w:rsidRDefault="00456A30" w:rsidP="00456A30">
      <w:pPr>
        <w:pStyle w:val="Tijeloteksta"/>
        <w:rPr>
          <w:bCs/>
        </w:rPr>
      </w:pPr>
    </w:p>
    <w:p w:rsidR="00456A30" w:rsidRDefault="00456A30" w:rsidP="00456A30">
      <w:pPr>
        <w:pStyle w:val="Tijeloteksta"/>
      </w:pPr>
      <w:r>
        <w:t>Predsje</w:t>
      </w:r>
      <w:r w:rsidR="002B4820">
        <w:t>dnik zaključuje sjednicu u 16:27</w:t>
      </w:r>
      <w:r>
        <w:t xml:space="preserve"> sati.</w:t>
      </w:r>
    </w:p>
    <w:p w:rsidR="00456A30" w:rsidRDefault="00456A30" w:rsidP="00456A30">
      <w:pPr>
        <w:pStyle w:val="Tijeloteksta"/>
        <w:rPr>
          <w:bCs/>
        </w:rPr>
      </w:pPr>
    </w:p>
    <w:p w:rsidR="00456A30" w:rsidRDefault="00456A30" w:rsidP="00456A30">
      <w:pPr>
        <w:pStyle w:val="Tijeloteksta"/>
        <w:jc w:val="center"/>
        <w:rPr>
          <w:b/>
          <w:bCs/>
        </w:rPr>
      </w:pPr>
    </w:p>
    <w:p w:rsidR="00456A30" w:rsidRDefault="00456A30" w:rsidP="00456A30">
      <w:pPr>
        <w:pStyle w:val="Tijeloteksta"/>
      </w:pPr>
    </w:p>
    <w:p w:rsidR="00456A30" w:rsidRDefault="00456A30" w:rsidP="00456A30">
      <w:pPr>
        <w:pStyle w:val="Tijeloteksta"/>
      </w:pPr>
      <w:r>
        <w:t>Zapisničar:</w:t>
      </w:r>
      <w:r>
        <w:tab/>
      </w:r>
      <w:r>
        <w:tab/>
      </w:r>
      <w:r>
        <w:tab/>
        <w:t>Ovjerovitelji zapisnika:</w:t>
      </w:r>
      <w:r>
        <w:tab/>
      </w:r>
      <w:r>
        <w:tab/>
        <w:t>Predsjednik Vijeća:</w:t>
      </w:r>
    </w:p>
    <w:p w:rsidR="00456A30" w:rsidRDefault="00456A30" w:rsidP="00456A30">
      <w:pPr>
        <w:pStyle w:val="Tijeloteksta"/>
      </w:pPr>
    </w:p>
    <w:p w:rsidR="00456A30" w:rsidRDefault="00C85DCC" w:rsidP="00456A30">
      <w:pPr>
        <w:pStyle w:val="Tijeloteksta"/>
      </w:pPr>
      <w:r>
        <w:t xml:space="preserve">Eva </w:t>
      </w:r>
      <w:proofErr w:type="spellStart"/>
      <w:r>
        <w:t>Vaci</w:t>
      </w:r>
      <w:proofErr w:type="spellEnd"/>
      <w:r>
        <w:tab/>
      </w:r>
      <w:r>
        <w:tab/>
      </w:r>
      <w:r>
        <w:tab/>
        <w:t xml:space="preserve">Igor </w:t>
      </w:r>
      <w:proofErr w:type="spellStart"/>
      <w:r>
        <w:t>Matovac</w:t>
      </w:r>
      <w:proofErr w:type="spellEnd"/>
      <w:r w:rsidR="00456A30">
        <w:tab/>
      </w:r>
      <w:r w:rsidR="00456A30">
        <w:tab/>
      </w:r>
      <w:r w:rsidR="00456A30">
        <w:tab/>
      </w:r>
      <w:r w:rsidR="00456A30">
        <w:tab/>
        <w:t>Krunoslav Dragičević</w:t>
      </w:r>
    </w:p>
    <w:p w:rsidR="00456A30" w:rsidRDefault="00456A30" w:rsidP="00456A30">
      <w:pPr>
        <w:pStyle w:val="Tijeloteksta"/>
      </w:pPr>
    </w:p>
    <w:p w:rsidR="00456A30" w:rsidRDefault="00456A30" w:rsidP="00456A30">
      <w:pPr>
        <w:pStyle w:val="Tijeloteksta"/>
      </w:pPr>
    </w:p>
    <w:p w:rsidR="00456A30" w:rsidRDefault="00C85DCC" w:rsidP="00456A30">
      <w:pPr>
        <w:pStyle w:val="Tijeloteksta"/>
      </w:pPr>
      <w:r>
        <w:tab/>
      </w:r>
      <w:r>
        <w:tab/>
      </w:r>
      <w:r>
        <w:tab/>
      </w:r>
      <w:r>
        <w:tab/>
        <w:t>Mirko Milas</w:t>
      </w:r>
      <w:r w:rsidR="00456A30">
        <w:tab/>
      </w:r>
      <w:r w:rsidR="00456A30">
        <w:tab/>
      </w:r>
    </w:p>
    <w:p w:rsidR="00456A30" w:rsidRDefault="00456A30" w:rsidP="00456A30">
      <w:pPr>
        <w:pStyle w:val="Tijeloteksta"/>
      </w:pPr>
    </w:p>
    <w:p w:rsidR="00456A30" w:rsidRDefault="00456A30" w:rsidP="00456A30">
      <w:pPr>
        <w:pStyle w:val="Tijeloteksta"/>
      </w:pPr>
      <w:r>
        <w:tab/>
      </w:r>
      <w:r>
        <w:tab/>
      </w:r>
      <w:r>
        <w:tab/>
      </w:r>
      <w:r>
        <w:tab/>
      </w:r>
      <w:r>
        <w:tab/>
      </w:r>
      <w:r>
        <w:tab/>
      </w:r>
      <w:r>
        <w:tab/>
      </w:r>
      <w:r>
        <w:tab/>
      </w:r>
      <w:r>
        <w:tab/>
      </w:r>
    </w:p>
    <w:p w:rsidR="00456A30" w:rsidRDefault="00456A30" w:rsidP="00456A30">
      <w:pPr>
        <w:pStyle w:val="Tijeloteksta"/>
      </w:pPr>
      <w:r>
        <w:tab/>
      </w:r>
      <w:r>
        <w:tab/>
      </w:r>
      <w:r>
        <w:tab/>
      </w:r>
      <w:r>
        <w:tab/>
      </w:r>
      <w:r>
        <w:tab/>
      </w:r>
      <w:r>
        <w:tab/>
      </w:r>
      <w:r>
        <w:tab/>
      </w:r>
      <w:r>
        <w:tab/>
      </w: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pStyle w:val="Tijeloteksta"/>
        <w:jc w:val="center"/>
        <w:rPr>
          <w:b/>
          <w:bCs/>
        </w:rPr>
      </w:pPr>
    </w:p>
    <w:p w:rsidR="00456A30" w:rsidRDefault="00456A30" w:rsidP="00456A30">
      <w:pPr>
        <w:jc w:val="center"/>
        <w:rPr>
          <w:b/>
          <w:bCs/>
        </w:rPr>
      </w:pPr>
    </w:p>
    <w:p w:rsidR="00456A30" w:rsidRDefault="00456A30" w:rsidP="00456A30">
      <w:pPr>
        <w:jc w:val="both"/>
        <w:rPr>
          <w:b/>
          <w:bCs/>
        </w:rPr>
      </w:pPr>
    </w:p>
    <w:p w:rsidR="00456A30" w:rsidRDefault="00456A30" w:rsidP="00456A30"/>
    <w:p w:rsidR="006C6693" w:rsidRDefault="00146526"/>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26" w:rsidRDefault="00146526" w:rsidP="006A6308">
      <w:r>
        <w:separator/>
      </w:r>
    </w:p>
  </w:endnote>
  <w:endnote w:type="continuationSeparator" w:id="0">
    <w:p w:rsidR="00146526" w:rsidRDefault="00146526" w:rsidP="006A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RBookmanLight">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08" w:rsidRDefault="006A630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422184"/>
      <w:docPartObj>
        <w:docPartGallery w:val="Page Numbers (Bottom of Page)"/>
        <w:docPartUnique/>
      </w:docPartObj>
    </w:sdtPr>
    <w:sdtEndPr/>
    <w:sdtContent>
      <w:p w:rsidR="006A6308" w:rsidRDefault="006A6308">
        <w:pPr>
          <w:pStyle w:val="Podnoje"/>
          <w:jc w:val="center"/>
        </w:pPr>
        <w:r>
          <w:fldChar w:fldCharType="begin"/>
        </w:r>
        <w:r>
          <w:instrText>PAGE   \* MERGEFORMAT</w:instrText>
        </w:r>
        <w:r>
          <w:fldChar w:fldCharType="separate"/>
        </w:r>
        <w:r w:rsidR="00C47180">
          <w:rPr>
            <w:noProof/>
          </w:rPr>
          <w:t>7</w:t>
        </w:r>
        <w:r>
          <w:fldChar w:fldCharType="end"/>
        </w:r>
      </w:p>
    </w:sdtContent>
  </w:sdt>
  <w:p w:rsidR="006A6308" w:rsidRDefault="006A630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08" w:rsidRDefault="006A630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26" w:rsidRDefault="00146526" w:rsidP="006A6308">
      <w:r>
        <w:separator/>
      </w:r>
    </w:p>
  </w:footnote>
  <w:footnote w:type="continuationSeparator" w:id="0">
    <w:p w:rsidR="00146526" w:rsidRDefault="00146526" w:rsidP="006A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08" w:rsidRDefault="006A630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08" w:rsidRDefault="006A630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08" w:rsidRDefault="006A630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1C1DBD"/>
    <w:multiLevelType w:val="hybridMultilevel"/>
    <w:tmpl w:val="2D0209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7F536B"/>
    <w:multiLevelType w:val="hybridMultilevel"/>
    <w:tmpl w:val="2618BB18"/>
    <w:lvl w:ilvl="0" w:tplc="41608F90">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37753AA5"/>
    <w:multiLevelType w:val="hybridMultilevel"/>
    <w:tmpl w:val="E54AF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9184F1B"/>
    <w:multiLevelType w:val="hybridMultilevel"/>
    <w:tmpl w:val="019E6E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13061E1"/>
    <w:multiLevelType w:val="hybridMultilevel"/>
    <w:tmpl w:val="E54AF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37B6B41"/>
    <w:multiLevelType w:val="hybridMultilevel"/>
    <w:tmpl w:val="E54AF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6657B16"/>
    <w:multiLevelType w:val="multilevel"/>
    <w:tmpl w:val="B7C48F72"/>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30"/>
    <w:rsid w:val="00031CA0"/>
    <w:rsid w:val="000452CB"/>
    <w:rsid w:val="000519B4"/>
    <w:rsid w:val="00070397"/>
    <w:rsid w:val="000A1E59"/>
    <w:rsid w:val="000D0022"/>
    <w:rsid w:val="001271EA"/>
    <w:rsid w:val="00146526"/>
    <w:rsid w:val="00170AD3"/>
    <w:rsid w:val="001A19E2"/>
    <w:rsid w:val="002B4820"/>
    <w:rsid w:val="002E42F9"/>
    <w:rsid w:val="003309EA"/>
    <w:rsid w:val="003534C4"/>
    <w:rsid w:val="003E0BA7"/>
    <w:rsid w:val="003E1A68"/>
    <w:rsid w:val="00456A30"/>
    <w:rsid w:val="004B23DA"/>
    <w:rsid w:val="004D109C"/>
    <w:rsid w:val="004F6C4D"/>
    <w:rsid w:val="0051132C"/>
    <w:rsid w:val="00521ED9"/>
    <w:rsid w:val="0059070F"/>
    <w:rsid w:val="005A3313"/>
    <w:rsid w:val="00647814"/>
    <w:rsid w:val="006A3BFF"/>
    <w:rsid w:val="006A6308"/>
    <w:rsid w:val="00784477"/>
    <w:rsid w:val="008D50E9"/>
    <w:rsid w:val="008D7140"/>
    <w:rsid w:val="00924741"/>
    <w:rsid w:val="00A85771"/>
    <w:rsid w:val="00B34C0E"/>
    <w:rsid w:val="00BD0F6D"/>
    <w:rsid w:val="00C37561"/>
    <w:rsid w:val="00C47180"/>
    <w:rsid w:val="00C85DCC"/>
    <w:rsid w:val="00C94C45"/>
    <w:rsid w:val="00D00986"/>
    <w:rsid w:val="00D662C6"/>
    <w:rsid w:val="00DC1504"/>
    <w:rsid w:val="00DF3655"/>
    <w:rsid w:val="00E019F3"/>
    <w:rsid w:val="00E03C51"/>
    <w:rsid w:val="00E309CC"/>
    <w:rsid w:val="00EA78A3"/>
    <w:rsid w:val="00F016DC"/>
    <w:rsid w:val="00F01DDB"/>
    <w:rsid w:val="00F80263"/>
    <w:rsid w:val="00FB05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B4BA-A1DB-4A7F-AB1D-8AE3C2E3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30"/>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qFormat/>
    <w:rsid w:val="00456A30"/>
    <w:pPr>
      <w:keepNext/>
      <w:numPr>
        <w:numId w:val="1"/>
      </w:numPr>
      <w:jc w:val="center"/>
      <w:outlineLvl w:val="0"/>
    </w:pPr>
    <w:rPr>
      <w:rFonts w:ascii="HRBookmanLight" w:hAnsi="HRBookmanLight"/>
      <w:sz w:val="28"/>
      <w:szCs w:val="28"/>
      <w:lang w:val="de-DE"/>
    </w:rPr>
  </w:style>
  <w:style w:type="paragraph" w:styleId="Naslov2">
    <w:name w:val="heading 2"/>
    <w:basedOn w:val="Normal"/>
    <w:next w:val="Normal"/>
    <w:link w:val="Naslov2Char"/>
    <w:semiHidden/>
    <w:unhideWhenUsed/>
    <w:qFormat/>
    <w:rsid w:val="00456A30"/>
    <w:pPr>
      <w:keepNext/>
      <w:numPr>
        <w:ilvl w:val="1"/>
        <w:numId w:val="1"/>
      </w:numPr>
      <w:outlineLvl w:val="1"/>
    </w:pPr>
    <w:rPr>
      <w:rFonts w:ascii="HRBookmanLight" w:hAnsi="HRBookmanLight"/>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56A30"/>
    <w:rPr>
      <w:rFonts w:ascii="HRBookmanLight" w:eastAsia="Times New Roman" w:hAnsi="HRBookmanLight" w:cs="Times New Roman"/>
      <w:sz w:val="28"/>
      <w:szCs w:val="28"/>
      <w:lang w:val="de-DE" w:eastAsia="ar-SA"/>
    </w:rPr>
  </w:style>
  <w:style w:type="character" w:customStyle="1" w:styleId="Naslov2Char">
    <w:name w:val="Naslov 2 Char"/>
    <w:basedOn w:val="Zadanifontodlomka"/>
    <w:link w:val="Naslov2"/>
    <w:semiHidden/>
    <w:rsid w:val="00456A30"/>
    <w:rPr>
      <w:rFonts w:ascii="HRBookmanLight" w:eastAsia="Times New Roman" w:hAnsi="HRBookmanLight" w:cs="Times New Roman"/>
      <w:sz w:val="24"/>
      <w:szCs w:val="24"/>
      <w:lang w:val="de-DE" w:eastAsia="ar-SA"/>
    </w:rPr>
  </w:style>
  <w:style w:type="paragraph" w:styleId="Tijeloteksta">
    <w:name w:val="Body Text"/>
    <w:basedOn w:val="Normal"/>
    <w:link w:val="TijelotekstaChar"/>
    <w:unhideWhenUsed/>
    <w:rsid w:val="00456A30"/>
    <w:pPr>
      <w:jc w:val="both"/>
    </w:pPr>
  </w:style>
  <w:style w:type="character" w:customStyle="1" w:styleId="TijelotekstaChar">
    <w:name w:val="Tijelo teksta Char"/>
    <w:basedOn w:val="Zadanifontodlomka"/>
    <w:link w:val="Tijeloteksta"/>
    <w:rsid w:val="00456A30"/>
    <w:rPr>
      <w:rFonts w:ascii="Times New Roman" w:eastAsia="Times New Roman" w:hAnsi="Times New Roman" w:cs="Times New Roman"/>
      <w:sz w:val="24"/>
      <w:szCs w:val="24"/>
      <w:lang w:eastAsia="ar-SA"/>
    </w:rPr>
  </w:style>
  <w:style w:type="paragraph" w:styleId="Odlomakpopisa">
    <w:name w:val="List Paragraph"/>
    <w:basedOn w:val="Normal"/>
    <w:uiPriority w:val="34"/>
    <w:qFormat/>
    <w:rsid w:val="00456A30"/>
    <w:pPr>
      <w:ind w:left="720"/>
      <w:contextualSpacing/>
    </w:pPr>
  </w:style>
  <w:style w:type="paragraph" w:styleId="Bezproreda">
    <w:name w:val="No Spacing"/>
    <w:uiPriority w:val="1"/>
    <w:qFormat/>
    <w:rsid w:val="00784477"/>
    <w:pPr>
      <w:spacing w:after="0" w:line="240" w:lineRule="auto"/>
    </w:pPr>
    <w:rPr>
      <w:color w:val="00000A"/>
    </w:rPr>
  </w:style>
  <w:style w:type="paragraph" w:styleId="Zaglavlje">
    <w:name w:val="header"/>
    <w:basedOn w:val="Normal"/>
    <w:link w:val="ZaglavljeChar"/>
    <w:uiPriority w:val="99"/>
    <w:unhideWhenUsed/>
    <w:rsid w:val="006A6308"/>
    <w:pPr>
      <w:tabs>
        <w:tab w:val="center" w:pos="4536"/>
        <w:tab w:val="right" w:pos="9072"/>
      </w:tabs>
    </w:pPr>
  </w:style>
  <w:style w:type="character" w:customStyle="1" w:styleId="ZaglavljeChar">
    <w:name w:val="Zaglavlje Char"/>
    <w:basedOn w:val="Zadanifontodlomka"/>
    <w:link w:val="Zaglavlje"/>
    <w:uiPriority w:val="99"/>
    <w:rsid w:val="006A6308"/>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6A6308"/>
    <w:pPr>
      <w:tabs>
        <w:tab w:val="center" w:pos="4536"/>
        <w:tab w:val="right" w:pos="9072"/>
      </w:tabs>
    </w:pPr>
  </w:style>
  <w:style w:type="character" w:customStyle="1" w:styleId="PodnojeChar">
    <w:name w:val="Podnožje Char"/>
    <w:basedOn w:val="Zadanifontodlomka"/>
    <w:link w:val="Podnoje"/>
    <w:uiPriority w:val="99"/>
    <w:rsid w:val="006A6308"/>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C4718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718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4983">
      <w:bodyDiv w:val="1"/>
      <w:marLeft w:val="0"/>
      <w:marRight w:val="0"/>
      <w:marTop w:val="0"/>
      <w:marBottom w:val="0"/>
      <w:divBdr>
        <w:top w:val="none" w:sz="0" w:space="0" w:color="auto"/>
        <w:left w:val="none" w:sz="0" w:space="0" w:color="auto"/>
        <w:bottom w:val="none" w:sz="0" w:space="0" w:color="auto"/>
        <w:right w:val="none" w:sz="0" w:space="0" w:color="auto"/>
      </w:divBdr>
    </w:div>
    <w:div w:id="809635662">
      <w:bodyDiv w:val="1"/>
      <w:marLeft w:val="0"/>
      <w:marRight w:val="0"/>
      <w:marTop w:val="0"/>
      <w:marBottom w:val="0"/>
      <w:divBdr>
        <w:top w:val="none" w:sz="0" w:space="0" w:color="auto"/>
        <w:left w:val="none" w:sz="0" w:space="0" w:color="auto"/>
        <w:bottom w:val="none" w:sz="0" w:space="0" w:color="auto"/>
        <w:right w:val="none" w:sz="0" w:space="0" w:color="auto"/>
      </w:divBdr>
    </w:div>
    <w:div w:id="809907610">
      <w:bodyDiv w:val="1"/>
      <w:marLeft w:val="0"/>
      <w:marRight w:val="0"/>
      <w:marTop w:val="0"/>
      <w:marBottom w:val="0"/>
      <w:divBdr>
        <w:top w:val="none" w:sz="0" w:space="0" w:color="auto"/>
        <w:left w:val="none" w:sz="0" w:space="0" w:color="auto"/>
        <w:bottom w:val="none" w:sz="0" w:space="0" w:color="auto"/>
        <w:right w:val="none" w:sz="0" w:space="0" w:color="auto"/>
      </w:divBdr>
    </w:div>
    <w:div w:id="1737580577">
      <w:bodyDiv w:val="1"/>
      <w:marLeft w:val="0"/>
      <w:marRight w:val="0"/>
      <w:marTop w:val="0"/>
      <w:marBottom w:val="0"/>
      <w:divBdr>
        <w:top w:val="none" w:sz="0" w:space="0" w:color="auto"/>
        <w:left w:val="none" w:sz="0" w:space="0" w:color="auto"/>
        <w:bottom w:val="none" w:sz="0" w:space="0" w:color="auto"/>
        <w:right w:val="none" w:sz="0" w:space="0" w:color="auto"/>
      </w:divBdr>
    </w:div>
    <w:div w:id="18365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1556</Words>
  <Characters>8870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 Ernestinovo</cp:lastModifiedBy>
  <cp:revision>33</cp:revision>
  <cp:lastPrinted>2021-07-23T05:20:00Z</cp:lastPrinted>
  <dcterms:created xsi:type="dcterms:W3CDTF">2021-06-29T04:01:00Z</dcterms:created>
  <dcterms:modified xsi:type="dcterms:W3CDTF">2021-07-23T05:21:00Z</dcterms:modified>
</cp:coreProperties>
</file>