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612B34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612B34" w:rsidRDefault="00612B34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12B34" w:rsidRDefault="00612B34" w:rsidP="006F7FA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612B34" w:rsidRDefault="00612B34" w:rsidP="006F7FA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612B34" w:rsidRDefault="00612B3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612B34" w:rsidRDefault="00612B3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612B34" w:rsidRDefault="00612B34" w:rsidP="00612B34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612B34">
                        <w:tc>
                          <w:tcPr>
                            <w:tcW w:w="5148" w:type="dxa"/>
                            <w:hideMark/>
                          </w:tcPr>
                          <w:p w:rsidR="00612B34" w:rsidRDefault="00612B34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2B34" w:rsidRDefault="00612B34" w:rsidP="006F7FA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612B34" w:rsidRDefault="00612B34" w:rsidP="006F7FA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612B34" w:rsidRDefault="00612B3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612B34" w:rsidRDefault="00612B3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612B34" w:rsidRDefault="00612B34" w:rsidP="00612B34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021-05/21-01/4</w:t>
      </w:r>
    </w:p>
    <w:p w:rsidR="00612B34" w:rsidRDefault="00612B34" w:rsidP="00612B3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2158/04-21-3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30. ožujka 2021.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2B34" w:rsidRDefault="00612B34" w:rsidP="00612B3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612B34" w:rsidRDefault="00612B34" w:rsidP="00612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43. sjednice sedmog saziva Općinskog vijeća Općine Ernestinovo</w:t>
      </w:r>
    </w:p>
    <w:p w:rsidR="00612B34" w:rsidRDefault="00612B34" w:rsidP="00612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30. ožujka 2021. godine sa početkom u 18:00 sati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prostorijama DVD-a Ernestinovo, V. Nazora 66, 31215 Ernestinovo s početkom u 18:00 sati. Sjednicu otvara predsjednik Općinskog vijeća Krunoslav Dragičević. Na početku sjednice predsjednik Krunoslav Dragičević obavlja prozivku vijećnika. 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Pr="003C24E7" w:rsidRDefault="00612B34" w:rsidP="003C24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Pavić</w:t>
      </w:r>
    </w:p>
    <w:p w:rsidR="00612B34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Siniša Roguljić</w:t>
      </w:r>
    </w:p>
    <w:p w:rsidR="00612B34" w:rsidRPr="003C24E7" w:rsidRDefault="00612B34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Stražanac</w:t>
      </w:r>
      <w:proofErr w:type="spellEnd"/>
    </w:p>
    <w:p w:rsidR="003C24E7" w:rsidRDefault="003C24E7" w:rsidP="0061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3C24E7" w:rsidP="00612B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Odsutna je bila vijećnica </w:t>
      </w:r>
      <w:r w:rsidR="00612B34">
        <w:rPr>
          <w:rFonts w:ascii="Times New Roman" w:eastAsia="Times New Roman" w:hAnsi="Times New Roman" w:cs="Times New Roman"/>
          <w:sz w:val="24"/>
          <w:szCs w:val="24"/>
          <w:lang w:eastAsia="ar-SA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ana Bagarić Bereš</w:t>
      </w:r>
    </w:p>
    <w:p w:rsidR="00612B34" w:rsidRDefault="00612B34" w:rsidP="00612B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univ.spec.oec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načelnica</w:t>
      </w:r>
    </w:p>
    <w:p w:rsidR="003C24E7" w:rsidRDefault="003C24E7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612B34" w:rsidRDefault="00612B34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Kelemen, donačelnik</w:t>
      </w:r>
    </w:p>
    <w:p w:rsidR="00612B34" w:rsidRDefault="00612B34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Mikolčević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pročelnica Jedinstvenog upravnog odjela</w:t>
      </w:r>
    </w:p>
    <w:p w:rsidR="00612B34" w:rsidRDefault="00612B34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612B34" w:rsidRDefault="00612B34" w:rsidP="00612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administrativni tajnik</w:t>
      </w:r>
    </w:p>
    <w:p w:rsidR="00612B34" w:rsidRDefault="00612B34" w:rsidP="00612B3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 10 vijećnika te se konstatira da Vijeće može donositi pravovaljane odluke.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za ovjerovitelje zapisnika </w:t>
      </w:r>
      <w:r w:rsidR="003C2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Stjepana </w:t>
      </w:r>
      <w:proofErr w:type="spellStart"/>
      <w:r w:rsidR="003C24E7"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 w:rsidR="003C2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Damira Matkovića.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su jednoglasno prihvaćeni, s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</w:t>
      </w:r>
      <w:r w:rsidR="00FD5C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određu</w:t>
      </w:r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je Eva </w:t>
      </w:r>
      <w:proofErr w:type="spellStart"/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a za ovjerovitelje zapisnika Stjepan </w:t>
      </w:r>
      <w:proofErr w:type="spellStart"/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Deže</w:t>
      </w:r>
      <w:proofErr w:type="spellEnd"/>
      <w:r w:rsidR="003C24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Damir Matković.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41. i 42. sjednice Općinskog vijeća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proračuna za 2020. godinu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raspodjeli rezultata poslovanja Općine Ernestinovo</w:t>
      </w:r>
    </w:p>
    <w:p w:rsidR="00970BBC" w:rsidRDefault="00970BBC" w:rsidP="00970BB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2020. godinu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 o izvršenju Programa građenja komunalne infrastrukture za 2020. godinu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 o izvršenju Programa održavanja komunalne infrastrukture za 2020. godinu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 o izvršenju Programa korištenja sredstava</w:t>
      </w:r>
    </w:p>
    <w:p w:rsidR="00970BBC" w:rsidRDefault="00970BBC" w:rsidP="00970BB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ostvarenih od zakupa, prodaje i koncesije poljoprivrednog zemljišta u vlasništvu </w:t>
      </w:r>
    </w:p>
    <w:p w:rsidR="00970BBC" w:rsidRDefault="00970BBC" w:rsidP="00970BB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 u 2020. godini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Statutarne odluke o izmjenama Statuta Općine Ernestinovo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Odluka o donošenju III. Izmjena i dopuna PPU OE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Procjene rizika od velikih nesreća Općine Ernestinovo za razdoblje 2021. – 2024. godinu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stavljanju izvan snage Odluke o izmjenama i dopunama Odluke o načinu pružanja javne usluge prikupljanja miješanog komunalnog otpada i biorazgradivog komunalnog otpada na području Općine Ernestinovo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„Izgradnja biciklističke infrastrukture u naselju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„Rekonstrukcija ceste u Školskoj ulici i mosta preko rijeke Vuke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970BBC" w:rsidRDefault="00970BBC" w:rsidP="00970B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stanju Zaštite od požara za 2020. godinu</w:t>
      </w:r>
    </w:p>
    <w:p w:rsidR="003C24E7" w:rsidRDefault="00970BBC" w:rsidP="003C24E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 o primjeni agrotehničkih mjera i mjera za održavanje poljoprivrednih rudina u 2020. godini</w:t>
      </w:r>
    </w:p>
    <w:p w:rsidR="003C24E7" w:rsidRDefault="003C24E7" w:rsidP="003C24E7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3C24E7" w:rsidRDefault="003C24E7" w:rsidP="003C24E7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ujedno predlaže dopunu dnevnog reda točkom</w:t>
      </w:r>
    </w:p>
    <w:p w:rsidR="003C24E7" w:rsidRDefault="003C24E7" w:rsidP="003C24E7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3C24E7" w:rsidRDefault="003C24E7" w:rsidP="003C24E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izmjeni Odluke o uključivanju Općine Ernestinovo u subvencioniranje</w:t>
      </w:r>
    </w:p>
    <w:p w:rsidR="003C24E7" w:rsidRPr="003C24E7" w:rsidRDefault="003C24E7" w:rsidP="003C24E7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Kamata u projektu „Stambeni krediti u funkciji poticanja gospodarstva“</w:t>
      </w: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2B34" w:rsidRDefault="00612B34" w:rsidP="00612B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nije bilo </w:t>
      </w:r>
      <w:r w:rsidR="003C24E7">
        <w:rPr>
          <w:rFonts w:ascii="Times New Roman" w:hAnsi="Times New Roman" w:cs="Times New Roman"/>
          <w:sz w:val="24"/>
          <w:szCs w:val="24"/>
        </w:rPr>
        <w:t xml:space="preserve">druge </w:t>
      </w:r>
      <w:r>
        <w:rPr>
          <w:rFonts w:ascii="Times New Roman" w:hAnsi="Times New Roman" w:cs="Times New Roman"/>
          <w:sz w:val="24"/>
          <w:szCs w:val="24"/>
        </w:rPr>
        <w:t>dopune dnevnog reda</w:t>
      </w:r>
      <w:r w:rsidR="003C24E7">
        <w:rPr>
          <w:rFonts w:ascii="Times New Roman" w:hAnsi="Times New Roman" w:cs="Times New Roman"/>
          <w:sz w:val="24"/>
          <w:szCs w:val="24"/>
        </w:rPr>
        <w:t>, predsjednik daje dnevni red sa dopunom na usvajanje.</w:t>
      </w:r>
    </w:p>
    <w:p w:rsidR="00612B34" w:rsidRDefault="00612B34" w:rsidP="00612B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</w:t>
      </w:r>
      <w:r w:rsidR="00DA78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 jednoglasno, sa 10 glasova za.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12B34" w:rsidRDefault="00612B34" w:rsidP="00DA785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</w:t>
      </w:r>
      <w:r w:rsidR="003C24E7">
        <w:rPr>
          <w:rFonts w:ascii="Times New Roman" w:hAnsi="Times New Roman" w:cs="Times New Roman"/>
          <w:iCs/>
          <w:sz w:val="24"/>
          <w:szCs w:val="24"/>
        </w:rPr>
        <w:t xml:space="preserve">AJANJE ZAPISNIKA 41. i 42. </w:t>
      </w:r>
      <w:r>
        <w:rPr>
          <w:rFonts w:ascii="Times New Roman" w:hAnsi="Times New Roman" w:cs="Times New Roman"/>
          <w:iCs/>
          <w:sz w:val="24"/>
          <w:szCs w:val="24"/>
        </w:rPr>
        <w:t>SJEDNICE VIJEĆA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</w:t>
      </w:r>
      <w:r w:rsidR="003C24E7">
        <w:rPr>
          <w:rFonts w:ascii="Times New Roman" w:hAnsi="Times New Roman" w:cs="Times New Roman"/>
          <w:sz w:val="24"/>
          <w:szCs w:val="24"/>
        </w:rPr>
        <w:t xml:space="preserve">a dobili zapisnik 41. i 42. 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vijeća. Potom je otvorena rasprava. Budući da nije bilo primjedbi na zapisnik, predsjednik daje zapisnik</w:t>
      </w:r>
      <w:r w:rsidR="00E350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usvajanje.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3C24E7" w:rsidP="00612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</w:t>
      </w:r>
      <w:r w:rsidR="00DA7853">
        <w:rPr>
          <w:rFonts w:ascii="Times New Roman" w:hAnsi="Times New Roman" w:cs="Times New Roman"/>
          <w:b/>
          <w:sz w:val="24"/>
          <w:szCs w:val="24"/>
        </w:rPr>
        <w:t>isnik</w:t>
      </w:r>
      <w:r>
        <w:rPr>
          <w:rFonts w:ascii="Times New Roman" w:hAnsi="Times New Roman" w:cs="Times New Roman"/>
          <w:b/>
          <w:sz w:val="24"/>
          <w:szCs w:val="24"/>
        </w:rPr>
        <w:t xml:space="preserve">  sa 41. i 42.</w:t>
      </w:r>
      <w:r w:rsidR="00DA7853">
        <w:rPr>
          <w:rFonts w:ascii="Times New Roman" w:hAnsi="Times New Roman" w:cs="Times New Roman"/>
          <w:b/>
          <w:sz w:val="24"/>
          <w:szCs w:val="24"/>
        </w:rPr>
        <w:t xml:space="preserve"> sjednice Vijeća usvaja</w:t>
      </w:r>
      <w:r w:rsidR="00612B34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612B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10 glasova za.</w:t>
      </w:r>
    </w:p>
    <w:p w:rsidR="00612B34" w:rsidRDefault="00612B34" w:rsidP="00612B3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2B34" w:rsidRDefault="00E35020" w:rsidP="00612B34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GODIŠNJI IZVJEŠTAJ O IZVRŠENJU </w:t>
      </w:r>
      <w:r w:rsidR="00612B34">
        <w:rPr>
          <w:rFonts w:ascii="Times New Roman" w:hAnsi="Times New Roman" w:cs="Times New Roman"/>
          <w:sz w:val="24"/>
          <w:szCs w:val="24"/>
        </w:rPr>
        <w:t>PROR</w:t>
      </w:r>
      <w:r w:rsidR="003C24E7">
        <w:rPr>
          <w:rFonts w:ascii="Times New Roman" w:hAnsi="Times New Roman" w:cs="Times New Roman"/>
          <w:sz w:val="24"/>
          <w:szCs w:val="24"/>
        </w:rPr>
        <w:t>AČUNA OPĆINE ERNESTINOVO ZA 2020</w:t>
      </w:r>
      <w:r w:rsidR="00612B34">
        <w:rPr>
          <w:rFonts w:ascii="Times New Roman" w:hAnsi="Times New Roman" w:cs="Times New Roman"/>
          <w:sz w:val="24"/>
          <w:szCs w:val="24"/>
        </w:rPr>
        <w:t xml:space="preserve">. GODINU </w:t>
      </w:r>
    </w:p>
    <w:p w:rsidR="00612B34" w:rsidRDefault="00612B34" w:rsidP="00612B34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Vijećnici su dobil</w:t>
      </w:r>
      <w:r w:rsidR="00DA7853">
        <w:rPr>
          <w:rFonts w:ascii="Times New Roman" w:hAnsi="Times New Roman" w:cs="Times New Roman"/>
          <w:color w:val="auto"/>
          <w:sz w:val="24"/>
          <w:szCs w:val="24"/>
        </w:rPr>
        <w:t>i materijale za ovu točku  za koju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je načelnica dala kratko obrazloženje</w:t>
      </w:r>
      <w:r w:rsidR="00DA785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Potom je otvorena rasprava. Budući da se nitko nije javio za riječ, predsjed</w:t>
      </w:r>
      <w:r w:rsidR="00086581">
        <w:rPr>
          <w:rFonts w:ascii="Times New Roman" w:hAnsi="Times New Roman" w:cs="Times New Roman"/>
          <w:color w:val="auto"/>
          <w:sz w:val="24"/>
          <w:szCs w:val="24"/>
        </w:rPr>
        <w:t>nik daje prijedlog na usvajanje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12B34" w:rsidRDefault="00612B34" w:rsidP="00612B34">
      <w:pPr>
        <w:jc w:val="both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ZAKLJUČAK</w:t>
      </w:r>
    </w:p>
    <w:p w:rsidR="00612B34" w:rsidRDefault="003C24E7" w:rsidP="00612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="002A2DB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dluku o u</w:t>
      </w:r>
      <w:r w:rsidR="00612B34">
        <w:rPr>
          <w:rFonts w:ascii="Times New Roman" w:hAnsi="Times New Roman" w:cs="Times New Roman"/>
          <w:b/>
          <w:sz w:val="24"/>
          <w:szCs w:val="24"/>
        </w:rPr>
        <w:t>svaja</w:t>
      </w:r>
      <w:r w:rsidR="002A2DB6">
        <w:rPr>
          <w:rFonts w:ascii="Times New Roman" w:hAnsi="Times New Roman" w:cs="Times New Roman"/>
          <w:b/>
          <w:sz w:val="24"/>
          <w:szCs w:val="24"/>
        </w:rPr>
        <w:t>nju</w:t>
      </w:r>
      <w:r w:rsidR="00086581">
        <w:rPr>
          <w:rFonts w:ascii="Times New Roman" w:hAnsi="Times New Roman" w:cs="Times New Roman"/>
          <w:b/>
          <w:sz w:val="24"/>
          <w:szCs w:val="24"/>
        </w:rPr>
        <w:t xml:space="preserve"> Go</w:t>
      </w:r>
      <w:r>
        <w:rPr>
          <w:rFonts w:ascii="Times New Roman" w:hAnsi="Times New Roman" w:cs="Times New Roman"/>
          <w:b/>
          <w:sz w:val="24"/>
          <w:szCs w:val="24"/>
        </w:rPr>
        <w:t>dišnjeg</w:t>
      </w:r>
      <w:r w:rsidR="00E35020">
        <w:rPr>
          <w:rFonts w:ascii="Times New Roman" w:hAnsi="Times New Roman" w:cs="Times New Roman"/>
          <w:b/>
          <w:sz w:val="24"/>
          <w:szCs w:val="24"/>
        </w:rPr>
        <w:t xml:space="preserve"> izvještaja o izvršenju </w:t>
      </w:r>
      <w:r w:rsidR="00612B34">
        <w:rPr>
          <w:rFonts w:ascii="Times New Roman" w:hAnsi="Times New Roman" w:cs="Times New Roman"/>
          <w:b/>
          <w:sz w:val="24"/>
          <w:szCs w:val="24"/>
        </w:rPr>
        <w:t>Pror</w:t>
      </w:r>
      <w:r>
        <w:rPr>
          <w:rFonts w:ascii="Times New Roman" w:hAnsi="Times New Roman" w:cs="Times New Roman"/>
          <w:b/>
          <w:sz w:val="24"/>
          <w:szCs w:val="24"/>
        </w:rPr>
        <w:t>ačuna Općine Ernestinovo za 2020</w:t>
      </w:r>
      <w:r w:rsidR="00612B34">
        <w:rPr>
          <w:rFonts w:ascii="Times New Roman" w:hAnsi="Times New Roman" w:cs="Times New Roman"/>
          <w:b/>
          <w:sz w:val="24"/>
          <w:szCs w:val="24"/>
        </w:rPr>
        <w:t xml:space="preserve">. godinu. </w:t>
      </w:r>
    </w:p>
    <w:p w:rsidR="00E35020" w:rsidRDefault="00E35020" w:rsidP="00612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12B34" w:rsidRDefault="00E35020" w:rsidP="00612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Godišnji izvještaj o izvršenju</w:t>
      </w:r>
      <w:r w:rsidR="00612B34">
        <w:rPr>
          <w:rFonts w:ascii="Times New Roman" w:hAnsi="Times New Roman" w:cs="Times New Roman"/>
          <w:b/>
          <w:sz w:val="24"/>
          <w:szCs w:val="24"/>
        </w:rPr>
        <w:t xml:space="preserve"> Proračuna usvojen je jednoglasno, sa 10 glasova  za.</w:t>
      </w:r>
    </w:p>
    <w:p w:rsidR="00086581" w:rsidRDefault="00086581" w:rsidP="00612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>DONOŠENJE ODLUKE O RASPODJELI REZULTATA POSL</w:t>
      </w:r>
      <w:r w:rsidR="00E35020">
        <w:rPr>
          <w:rFonts w:ascii="Times New Roman" w:hAnsi="Times New Roman" w:cs="Times New Roman"/>
          <w:sz w:val="24"/>
          <w:szCs w:val="24"/>
        </w:rPr>
        <w:t>OVANJA OPĆINE ERNESTINOVO U 2020</w:t>
      </w:r>
      <w:r>
        <w:rPr>
          <w:rFonts w:ascii="Times New Roman" w:hAnsi="Times New Roman" w:cs="Times New Roman"/>
          <w:sz w:val="24"/>
          <w:szCs w:val="24"/>
        </w:rPr>
        <w:t>. GODINI</w:t>
      </w:r>
    </w:p>
    <w:p w:rsidR="00612B34" w:rsidRDefault="00612B34" w:rsidP="00612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u materijalima dobili prijedlog odluke te je odmah je otvorena rasprava. Kako se nitko nije javio za riječ prijedlog je dan n</w:t>
      </w:r>
      <w:r w:rsidR="00DA7853">
        <w:rPr>
          <w:rFonts w:ascii="Times New Roman" w:hAnsi="Times New Roman" w:cs="Times New Roman"/>
          <w:sz w:val="24"/>
          <w:szCs w:val="24"/>
        </w:rPr>
        <w:t xml:space="preserve">a usvajanje. 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raspodjeli rezultata poslov</w:t>
      </w:r>
      <w:r w:rsidR="002A2DB6">
        <w:rPr>
          <w:rFonts w:ascii="Times New Roman" w:hAnsi="Times New Roman" w:cs="Times New Roman"/>
          <w:b/>
          <w:bCs/>
          <w:sz w:val="24"/>
          <w:szCs w:val="24"/>
        </w:rPr>
        <w:t>anja Općine Ernestinovo  za 2020</w:t>
      </w:r>
      <w:r>
        <w:rPr>
          <w:rFonts w:ascii="Times New Roman" w:hAnsi="Times New Roman" w:cs="Times New Roman"/>
          <w:b/>
          <w:bCs/>
          <w:sz w:val="24"/>
          <w:szCs w:val="24"/>
        </w:rPr>
        <w:t>. godinu.</w:t>
      </w:r>
    </w:p>
    <w:p w:rsidR="00DA7853" w:rsidRDefault="00DA7853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086581" w:rsidRDefault="00086581" w:rsidP="00612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2A2DB6" w:rsidP="00612B34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  <w:t xml:space="preserve">ZAKLJUČAK O PRIHVAĆANJU IZVJEŠĆA O IZVRŠENJU PROGRAMA GRAĐENJA </w:t>
      </w:r>
      <w:r w:rsidR="00612B34">
        <w:rPr>
          <w:rFonts w:ascii="Times New Roman" w:hAnsi="Times New Roman" w:cs="Times New Roman"/>
          <w:sz w:val="24"/>
          <w:szCs w:val="24"/>
        </w:rPr>
        <w:t>KOMUNALNE INFRASTRUKTURE NA POD</w:t>
      </w:r>
      <w:r>
        <w:rPr>
          <w:rFonts w:ascii="Times New Roman" w:hAnsi="Times New Roman" w:cs="Times New Roman"/>
          <w:sz w:val="24"/>
          <w:szCs w:val="24"/>
        </w:rPr>
        <w:t>RUČJU OPĆINE ERNESTINOVO ZA 2020</w:t>
      </w:r>
      <w:r w:rsidR="00612B34">
        <w:rPr>
          <w:rFonts w:ascii="Times New Roman" w:hAnsi="Times New Roman" w:cs="Times New Roman"/>
          <w:sz w:val="24"/>
          <w:szCs w:val="24"/>
        </w:rPr>
        <w:t>. GODINU</w:t>
      </w:r>
    </w:p>
    <w:p w:rsidR="00612B34" w:rsidRDefault="00612B34" w:rsidP="00612B34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Vijećnici su u materijalima dobili predmetno izvješće, a načelnica je dala kratko obrazloženje.</w:t>
      </w:r>
    </w:p>
    <w:p w:rsidR="00612B34" w:rsidRDefault="00612B34" w:rsidP="00612B34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Potom je otvorena rasprava. Budući da se nitko nije javio za riječ, izvješće je dano na usvajanje.</w:t>
      </w:r>
    </w:p>
    <w:p w:rsidR="00DA7853" w:rsidRDefault="00DA7853" w:rsidP="00612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Tijeloteksta"/>
        <w:rPr>
          <w:b/>
          <w:bCs/>
          <w:iCs/>
        </w:rPr>
      </w:pPr>
    </w:p>
    <w:p w:rsidR="00612B34" w:rsidRDefault="00612B34" w:rsidP="00612B34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je podnijela Izvješće o izvršenju Programa gradnje objekata i uređaja komunalne infrastrukture na području O</w:t>
      </w:r>
      <w:r w:rsidR="00086581">
        <w:rPr>
          <w:b/>
          <w:bCs/>
          <w:iCs/>
        </w:rPr>
        <w:t>pćine Ernestinovo za 2020</w:t>
      </w:r>
      <w:r>
        <w:rPr>
          <w:b/>
          <w:bCs/>
          <w:iCs/>
        </w:rPr>
        <w:t>. godinu.</w:t>
      </w:r>
    </w:p>
    <w:p w:rsidR="00DA7853" w:rsidRDefault="00612B34" w:rsidP="00DA7853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Izvješće je usvojeno jednoglasno, sa 10 glasova za. </w:t>
      </w:r>
    </w:p>
    <w:p w:rsidR="00612B34" w:rsidRPr="00DA7853" w:rsidRDefault="002A2DB6" w:rsidP="00DA7853">
      <w:pPr>
        <w:pStyle w:val="Tijeloteksta"/>
        <w:ind w:left="1410" w:hanging="1410"/>
        <w:rPr>
          <w:b/>
          <w:bCs/>
          <w:iCs/>
        </w:rPr>
      </w:pPr>
      <w:r>
        <w:lastRenderedPageBreak/>
        <w:t>TOČKA  5.</w:t>
      </w:r>
      <w:r>
        <w:tab/>
        <w:t>ZAKLJUČAK O PRIHVAĆANJU IZVJEŠĆA</w:t>
      </w:r>
      <w:r w:rsidR="00612B34">
        <w:t xml:space="preserve"> O IZVRŠENJU PROGRAMA ODRŽAVANJA KOMUNALNE INFRASTRUKTURE NA PODRUČJU OPĆINE </w:t>
      </w:r>
      <w:r>
        <w:t>ERNESTINOVO ZA 2020</w:t>
      </w:r>
      <w:r w:rsidR="00612B34">
        <w:t>. GODINU</w:t>
      </w:r>
    </w:p>
    <w:p w:rsidR="00612B34" w:rsidRDefault="00612B34" w:rsidP="00612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predmetno izvješće, a načelnica je kratko dopunila ovu točku te je odmah otvorena rasprava. Budući da se nitko nije javio za riječ izvješće je dano na usvajanje.</w:t>
      </w:r>
    </w:p>
    <w:p w:rsidR="00612B34" w:rsidRDefault="00612B34" w:rsidP="00612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Tijeloteksta"/>
        <w:rPr>
          <w:b/>
          <w:bCs/>
          <w:iCs/>
        </w:rPr>
      </w:pPr>
    </w:p>
    <w:p w:rsidR="00612B34" w:rsidRDefault="00612B34" w:rsidP="00612B34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je podnijela Izvješće izvršenju Programa održavanja komunalne infrastrukture na pod</w:t>
      </w:r>
      <w:r w:rsidR="000C6F7F">
        <w:rPr>
          <w:b/>
          <w:bCs/>
          <w:iCs/>
        </w:rPr>
        <w:t>ručju Općine Ernestinovo za 2020</w:t>
      </w:r>
      <w:r>
        <w:rPr>
          <w:b/>
          <w:bCs/>
          <w:iCs/>
        </w:rPr>
        <w:t>. godinu.</w:t>
      </w:r>
    </w:p>
    <w:p w:rsidR="00612B34" w:rsidRDefault="00612B34" w:rsidP="00612B34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612B34" w:rsidRDefault="00612B34" w:rsidP="00612B34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Izvješće je usvojeno jednoglasno, sa 10 glasova za. </w:t>
      </w:r>
    </w:p>
    <w:p w:rsidR="00612B34" w:rsidRDefault="00612B34" w:rsidP="00612B34">
      <w:pPr>
        <w:pStyle w:val="Tijeloteksta"/>
        <w:rPr>
          <w:b/>
          <w:bCs/>
          <w:iCs/>
        </w:rPr>
      </w:pPr>
    </w:p>
    <w:p w:rsidR="00612B34" w:rsidRDefault="00612B34" w:rsidP="00612B34">
      <w:pPr>
        <w:pStyle w:val="Tijeloteksta"/>
        <w:rPr>
          <w:b/>
          <w:bCs/>
          <w:iCs/>
        </w:rPr>
      </w:pPr>
    </w:p>
    <w:p w:rsidR="00046100" w:rsidRDefault="00046100" w:rsidP="00612B34">
      <w:pPr>
        <w:pStyle w:val="Tijeloteksta"/>
        <w:rPr>
          <w:bCs/>
          <w:iCs/>
        </w:rPr>
      </w:pPr>
    </w:p>
    <w:p w:rsidR="00612B34" w:rsidRDefault="000C6F7F" w:rsidP="00612B34">
      <w:pPr>
        <w:pStyle w:val="Tijeloteksta"/>
        <w:rPr>
          <w:bCs/>
          <w:iCs/>
        </w:rPr>
      </w:pPr>
      <w:r>
        <w:rPr>
          <w:bCs/>
          <w:iCs/>
        </w:rPr>
        <w:t>TOČKA  6.</w:t>
      </w:r>
      <w:r>
        <w:rPr>
          <w:bCs/>
          <w:iCs/>
        </w:rPr>
        <w:tab/>
        <w:t>ZAKLJUČAK O PRIHVAĆANJU IZVJEŠĆA O IZVRŠENJU PROGRAMA</w:t>
      </w:r>
    </w:p>
    <w:p w:rsidR="000C6F7F" w:rsidRDefault="000C6F7F" w:rsidP="000C6F7F">
      <w:pPr>
        <w:pStyle w:val="Tijeloteksta"/>
        <w:ind w:left="1410"/>
        <w:rPr>
          <w:bCs/>
          <w:iCs/>
        </w:rPr>
      </w:pPr>
      <w:r>
        <w:rPr>
          <w:bCs/>
          <w:iCs/>
        </w:rPr>
        <w:t>KORIŠTENJA SREDSTAVA OSTVARENIH OD ZAKUPA, PRODAJE I KONCESIJE POLJOPRIVREDNOG ZEMLJIŠTA U VLASNIŠTVU RH</w:t>
      </w:r>
    </w:p>
    <w:p w:rsidR="000C6F7F" w:rsidRDefault="000C6F7F" w:rsidP="000C6F7F">
      <w:pPr>
        <w:pStyle w:val="Tijeloteksta"/>
        <w:ind w:left="1410"/>
        <w:rPr>
          <w:bCs/>
          <w:iCs/>
        </w:rPr>
      </w:pPr>
      <w:r>
        <w:rPr>
          <w:bCs/>
          <w:iCs/>
        </w:rPr>
        <w:t>ZA 2020. GODINU</w:t>
      </w:r>
    </w:p>
    <w:p w:rsidR="00612B34" w:rsidRDefault="00612B34" w:rsidP="00612B34">
      <w:pPr>
        <w:pStyle w:val="Tijeloteksta"/>
        <w:rPr>
          <w:bCs/>
          <w:iCs/>
        </w:rPr>
      </w:pPr>
    </w:p>
    <w:p w:rsidR="000C6F7F" w:rsidRDefault="000C6F7F" w:rsidP="000C6F7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predmetno izvješće, a načelnica je kratko dopunila ovu točku te je odmah otvorena rasprava. Budući da se nitko nije javio za riječ izvješće je dano na usvajanje.</w:t>
      </w:r>
    </w:p>
    <w:p w:rsidR="000C6F7F" w:rsidRDefault="000C6F7F" w:rsidP="000C6F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6F7F" w:rsidRDefault="000C6F7F" w:rsidP="000C6F7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0C6F7F" w:rsidRDefault="000C6F7F" w:rsidP="000C6F7F">
      <w:pPr>
        <w:pStyle w:val="Tijeloteksta"/>
        <w:rPr>
          <w:b/>
          <w:bCs/>
          <w:iCs/>
        </w:rPr>
      </w:pPr>
    </w:p>
    <w:p w:rsidR="000C6F7F" w:rsidRPr="000C6F7F" w:rsidRDefault="000C6F7F" w:rsidP="000C6F7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C6F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Općinska načelnica je podnijela Izvješće izvršenju </w:t>
      </w:r>
      <w:r w:rsidRPr="000C6F7F">
        <w:rPr>
          <w:rFonts w:ascii="Times New Roman" w:hAnsi="Times New Roman" w:cs="Times New Roman"/>
          <w:b/>
          <w:sz w:val="24"/>
          <w:szCs w:val="24"/>
        </w:rPr>
        <w:t xml:space="preserve">Programa korištenja sredstava ostvarenih od zakupa, prodaje i koncesije poljoprivrednog zemljišta u vlasništvu </w:t>
      </w:r>
    </w:p>
    <w:p w:rsidR="000C6F7F" w:rsidRPr="000C6F7F" w:rsidRDefault="000C6F7F" w:rsidP="000C6F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C6F7F">
        <w:rPr>
          <w:rFonts w:ascii="Times New Roman" w:hAnsi="Times New Roman" w:cs="Times New Roman"/>
          <w:b/>
          <w:sz w:val="24"/>
          <w:szCs w:val="24"/>
        </w:rPr>
        <w:t>RH u 2020. godini</w:t>
      </w:r>
    </w:p>
    <w:p w:rsidR="000C6F7F" w:rsidRDefault="000C6F7F" w:rsidP="000C6F7F">
      <w:pPr>
        <w:pStyle w:val="Tijeloteksta"/>
        <w:rPr>
          <w:b/>
          <w:bCs/>
          <w:iCs/>
        </w:rPr>
      </w:pPr>
    </w:p>
    <w:p w:rsidR="00612B34" w:rsidRPr="000C6F7F" w:rsidRDefault="000C6F7F" w:rsidP="000C6F7F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C6F7F">
        <w:rPr>
          <w:rFonts w:ascii="Times New Roman" w:hAnsi="Times New Roman" w:cs="Times New Roman"/>
          <w:b/>
          <w:bCs/>
          <w:iCs/>
          <w:sz w:val="24"/>
          <w:szCs w:val="24"/>
        </w:rPr>
        <w:t>Izvješće je usvojeno jednoglasno, sa 10 glasova za.</w:t>
      </w:r>
    </w:p>
    <w:p w:rsidR="00612B34" w:rsidRDefault="00612B34" w:rsidP="00612B34">
      <w:pPr>
        <w:pStyle w:val="Tijeloteksta"/>
        <w:rPr>
          <w:bCs/>
          <w:iCs/>
        </w:rPr>
      </w:pPr>
    </w:p>
    <w:p w:rsidR="00046100" w:rsidRDefault="00046100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TOČKA </w:t>
      </w:r>
      <w:r w:rsidR="000C6F7F">
        <w:rPr>
          <w:bCs/>
          <w:iCs/>
        </w:rPr>
        <w:t xml:space="preserve"> 7.</w:t>
      </w:r>
      <w:r w:rsidR="000C6F7F">
        <w:rPr>
          <w:bCs/>
          <w:iCs/>
        </w:rPr>
        <w:tab/>
        <w:t>USVAJANJE STATUTARNE ODLUKE O IZMJENAMA STATUTA</w:t>
      </w:r>
    </w:p>
    <w:p w:rsidR="000C6F7F" w:rsidRDefault="000C6F7F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OPĆINE ERNESTINOVO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DF5881" w:rsidRDefault="00DA7853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Vijećnici su u materijalima dobili prijedlog odlu</w:t>
      </w:r>
      <w:r w:rsidR="00DF5881">
        <w:rPr>
          <w:bCs/>
          <w:iCs/>
        </w:rPr>
        <w:t>ke za koju je pročelnica dala kratko</w:t>
      </w:r>
    </w:p>
    <w:p w:rsidR="00DF5881" w:rsidRDefault="00DF5881" w:rsidP="00DF5881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obrazloženje</w:t>
      </w:r>
      <w:r w:rsidR="00612B34">
        <w:rPr>
          <w:bCs/>
          <w:iCs/>
        </w:rPr>
        <w:t xml:space="preserve"> </w:t>
      </w:r>
      <w:r w:rsidR="00DA7853">
        <w:rPr>
          <w:bCs/>
          <w:iCs/>
        </w:rPr>
        <w:t>te je odm</w:t>
      </w:r>
      <w:r>
        <w:rPr>
          <w:bCs/>
          <w:iCs/>
        </w:rPr>
        <w:t>ah otvorena rasprava. Budući da</w:t>
      </w:r>
      <w:r w:rsidR="004A0B5C">
        <w:rPr>
          <w:bCs/>
          <w:iCs/>
        </w:rPr>
        <w:t xml:space="preserve"> </w:t>
      </w:r>
      <w:r w:rsidR="00DA7853">
        <w:rPr>
          <w:bCs/>
          <w:iCs/>
        </w:rPr>
        <w:t xml:space="preserve">se nitko nije javio za riječ, </w:t>
      </w:r>
      <w:r w:rsidR="00612B34">
        <w:rPr>
          <w:bCs/>
          <w:iCs/>
        </w:rPr>
        <w:t>prijedlog</w:t>
      </w:r>
    </w:p>
    <w:p w:rsidR="00612B34" w:rsidRDefault="00612B34" w:rsidP="00DF5881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 je dan na usvajanje.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Tijeloteksta"/>
        <w:rPr>
          <w:b/>
          <w:bCs/>
          <w:iCs/>
        </w:rPr>
      </w:pPr>
    </w:p>
    <w:p w:rsidR="004A0B5C" w:rsidRPr="004A0B5C" w:rsidRDefault="004A0B5C" w:rsidP="004A0B5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A0B5C">
        <w:rPr>
          <w:rFonts w:ascii="Times New Roman" w:hAnsi="Times New Roman" w:cs="Times New Roman"/>
          <w:b/>
          <w:bCs/>
          <w:iCs/>
          <w:sz w:val="24"/>
          <w:szCs w:val="24"/>
        </w:rPr>
        <w:t>Općinsko vijeće općine Ernestinovo</w:t>
      </w:r>
      <w:r w:rsidRPr="004A0B5C">
        <w:rPr>
          <w:rFonts w:ascii="Times New Roman" w:hAnsi="Times New Roman" w:cs="Times New Roman"/>
          <w:b/>
          <w:sz w:val="24"/>
          <w:szCs w:val="24"/>
        </w:rPr>
        <w:t xml:space="preserve"> je usvojilo  Statutarnu odluku o izmjenama Statuta Općine Ernestinovo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2B34" w:rsidRDefault="00612B34" w:rsidP="00612B34">
      <w:pPr>
        <w:pStyle w:val="Tijeloteksta"/>
        <w:rPr>
          <w:b/>
          <w:bCs/>
          <w:iCs/>
        </w:rPr>
      </w:pPr>
    </w:p>
    <w:p w:rsidR="00612B34" w:rsidRDefault="004A0B5C" w:rsidP="00612B34">
      <w:pPr>
        <w:pStyle w:val="Tijeloteksta"/>
        <w:rPr>
          <w:b/>
          <w:bCs/>
          <w:iCs/>
        </w:rPr>
      </w:pPr>
      <w:r>
        <w:rPr>
          <w:b/>
          <w:bCs/>
          <w:iCs/>
        </w:rPr>
        <w:t>Odluka je usvojena</w:t>
      </w:r>
      <w:r w:rsidR="00612B34">
        <w:rPr>
          <w:b/>
          <w:bCs/>
          <w:iCs/>
        </w:rPr>
        <w:t xml:space="preserve"> jednoglasno, sa 10 glasova za. 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0C6F7F" w:rsidP="000C6F7F">
      <w:pPr>
        <w:pStyle w:val="Tijeloteksta"/>
        <w:rPr>
          <w:bCs/>
          <w:iCs/>
        </w:rPr>
      </w:pPr>
      <w:r>
        <w:rPr>
          <w:bCs/>
          <w:iCs/>
        </w:rPr>
        <w:lastRenderedPageBreak/>
        <w:t>TOČKA  8.</w:t>
      </w:r>
      <w:r>
        <w:rPr>
          <w:bCs/>
          <w:iCs/>
        </w:rPr>
        <w:tab/>
        <w:t>USVAJANJE ODLUKE O DONOŠENJU III. IZMJENA I DOPUNA</w:t>
      </w:r>
    </w:p>
    <w:p w:rsidR="000C6F7F" w:rsidRDefault="000C6F7F" w:rsidP="000C6F7F">
      <w:pPr>
        <w:pStyle w:val="Tijeloteksta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PPU OE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4A0B5C" w:rsidRDefault="00612B34" w:rsidP="004A0B5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Vijećnici su uz pozi</w:t>
      </w:r>
      <w:r w:rsidR="004A0B5C">
        <w:rPr>
          <w:bCs/>
          <w:iCs/>
        </w:rPr>
        <w:t>v dobili prijedlog odluke za koju je p</w:t>
      </w:r>
      <w:r>
        <w:rPr>
          <w:bCs/>
          <w:iCs/>
        </w:rPr>
        <w:t xml:space="preserve">ročelnica </w:t>
      </w:r>
      <w:r w:rsidR="004A0B5C">
        <w:rPr>
          <w:bCs/>
          <w:iCs/>
        </w:rPr>
        <w:t>dala dodatno obrazloženje.</w:t>
      </w:r>
    </w:p>
    <w:p w:rsidR="004A0B5C" w:rsidRDefault="004A0B5C" w:rsidP="004A0B5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Potom je otvorena rasprava. </w:t>
      </w:r>
      <w:r w:rsidR="00612B34">
        <w:rPr>
          <w:bCs/>
          <w:iCs/>
        </w:rPr>
        <w:t>Budući da se više nitko nije javi</w:t>
      </w:r>
      <w:r>
        <w:rPr>
          <w:bCs/>
          <w:iCs/>
        </w:rPr>
        <w:t>o za riječ, prijedlog je dan na</w:t>
      </w:r>
    </w:p>
    <w:p w:rsidR="00612B34" w:rsidRDefault="00612B34" w:rsidP="004A0B5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usvajanje.</w:t>
      </w:r>
    </w:p>
    <w:p w:rsidR="00612B34" w:rsidRDefault="00612B34" w:rsidP="00612B34">
      <w:pPr>
        <w:pStyle w:val="Tijeloteksta"/>
        <w:rPr>
          <w:bCs/>
          <w:iCs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A0B5C" w:rsidRPr="004A0B5C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je usvojilo Odluku </w:t>
      </w:r>
      <w:r w:rsidR="004A0B5C" w:rsidRPr="004A0B5C">
        <w:rPr>
          <w:rFonts w:ascii="Times New Roman" w:hAnsi="Times New Roman" w:cs="Times New Roman"/>
          <w:b/>
          <w:sz w:val="24"/>
          <w:szCs w:val="24"/>
        </w:rPr>
        <w:t>o donošenju III. Izmjena i dopuna PPU OE</w:t>
      </w:r>
      <w:r w:rsidR="004A0B5C" w:rsidRPr="004A0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0B5C" w:rsidRDefault="004A0B5C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4A0B5C">
      <w:pPr>
        <w:pStyle w:val="Tijeloteksta"/>
        <w:rPr>
          <w:bCs/>
          <w:iCs/>
        </w:rPr>
      </w:pP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TOČKA  9.</w:t>
      </w:r>
      <w:r>
        <w:rPr>
          <w:bCs/>
          <w:iCs/>
        </w:rPr>
        <w:tab/>
      </w:r>
      <w:r w:rsidR="000C6F7F">
        <w:rPr>
          <w:bCs/>
          <w:iCs/>
        </w:rPr>
        <w:t>DONOŠENJE ODLUKE O USVAJANJU PROCJENE RIZIKA OD VELIKIH</w:t>
      </w:r>
    </w:p>
    <w:p w:rsidR="000C6F7F" w:rsidRDefault="000C6F7F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NESREĆA OPĆINE ERNESTINOVO ZA RAZDOBLJE OD 2021.-2024.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4A0B5C" w:rsidRDefault="00612B34" w:rsidP="004A0B5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Kako su vijećnici dobili prijedlog odluke, a pročelnica je kratko obrazložili </w:t>
      </w:r>
      <w:r w:rsidR="004A0B5C">
        <w:rPr>
          <w:bCs/>
          <w:iCs/>
        </w:rPr>
        <w:t xml:space="preserve">istu odmah je </w:t>
      </w:r>
    </w:p>
    <w:p w:rsidR="00612B34" w:rsidRDefault="004A0B5C" w:rsidP="004A0B5C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otvorena rasprava. </w:t>
      </w:r>
      <w:r w:rsidR="00612B34">
        <w:rPr>
          <w:bCs/>
          <w:iCs/>
        </w:rPr>
        <w:t>Budući da se nitko nije javio za riječ, prijedlog je dan na usvajanje.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62E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Odluku o </w:t>
      </w:r>
      <w:r w:rsidR="004A0B5C">
        <w:rPr>
          <w:rFonts w:ascii="Times New Roman" w:hAnsi="Times New Roman" w:cs="Times New Roman"/>
          <w:b/>
          <w:bCs/>
          <w:sz w:val="24"/>
          <w:szCs w:val="24"/>
        </w:rPr>
        <w:t>usvajanju Proc</w:t>
      </w:r>
      <w:r w:rsidR="00DD362E">
        <w:rPr>
          <w:rFonts w:ascii="Times New Roman" w:hAnsi="Times New Roman" w:cs="Times New Roman"/>
          <w:b/>
          <w:bCs/>
          <w:sz w:val="24"/>
          <w:szCs w:val="24"/>
        </w:rPr>
        <w:t>jene rizika od velikih nesreća Općine Ernestinovo za razdob</w:t>
      </w:r>
      <w:r w:rsidR="004A0B5C">
        <w:rPr>
          <w:rFonts w:ascii="Times New Roman" w:hAnsi="Times New Roman" w:cs="Times New Roman"/>
          <w:b/>
          <w:bCs/>
          <w:sz w:val="24"/>
          <w:szCs w:val="24"/>
        </w:rPr>
        <w:t>lje od 2021. – 2024. godine</w:t>
      </w:r>
      <w:r w:rsidR="00DD36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2B34" w:rsidRDefault="00DD362E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612B34">
      <w:pPr>
        <w:pStyle w:val="Tijeloteksta"/>
        <w:rPr>
          <w:bCs/>
          <w:iCs/>
        </w:rPr>
      </w:pPr>
    </w:p>
    <w:p w:rsidR="00612B34" w:rsidRDefault="00612B34" w:rsidP="000C6F7F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TOČKA  10.</w:t>
      </w:r>
      <w:r>
        <w:rPr>
          <w:bCs/>
          <w:iCs/>
        </w:rPr>
        <w:tab/>
        <w:t xml:space="preserve">DONOŠENJE ODLUKE </w:t>
      </w:r>
      <w:r w:rsidR="000C6F7F">
        <w:rPr>
          <w:bCs/>
          <w:iCs/>
        </w:rPr>
        <w:t>O STAVLJANJU IZVAN SNAGE ODLUKE</w:t>
      </w:r>
    </w:p>
    <w:p w:rsidR="000C6F7F" w:rsidRDefault="000C6F7F" w:rsidP="004C5A47">
      <w:pPr>
        <w:pStyle w:val="Tijeloteksta"/>
        <w:ind w:left="1410"/>
        <w:rPr>
          <w:bCs/>
          <w:iCs/>
        </w:rPr>
      </w:pPr>
      <w:r>
        <w:rPr>
          <w:bCs/>
          <w:iCs/>
        </w:rPr>
        <w:t>O IZMJENAMA I DOPUNAMA ODLUKE O NAČINU PRUŽANJA JAVNE USLUGE PRIKUPLJANJA</w:t>
      </w:r>
      <w:r w:rsidR="004C5A47">
        <w:rPr>
          <w:bCs/>
          <w:iCs/>
        </w:rPr>
        <w:t xml:space="preserve"> MIJEŠANOG KOMUNALNOG OTPADA I BIORAZGRADIVOG KOMUNALNOG OTPADA NA PODRUČJU OPĆINE ERNESTINOVO</w:t>
      </w: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DD362E" w:rsidRDefault="00612B34" w:rsidP="00DD362E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Vijećnici su u materijalima dobili prijedlog odluke </w:t>
      </w:r>
      <w:r w:rsidR="00DD362E">
        <w:rPr>
          <w:bCs/>
          <w:iCs/>
        </w:rPr>
        <w:t>za koju je obrazloženje dala pročelnica.</w:t>
      </w:r>
    </w:p>
    <w:p w:rsidR="00DD362E" w:rsidRDefault="00DD362E" w:rsidP="00DD362E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Potom je otvorena rasprava. </w:t>
      </w:r>
      <w:r w:rsidR="00612B34">
        <w:rPr>
          <w:bCs/>
          <w:iCs/>
        </w:rPr>
        <w:t>Budući da se nitko više nije javi</w:t>
      </w:r>
      <w:r>
        <w:rPr>
          <w:bCs/>
          <w:iCs/>
        </w:rPr>
        <w:t>o za riječ, prijedlog je dan na</w:t>
      </w:r>
    </w:p>
    <w:p w:rsidR="00612B34" w:rsidRDefault="00612B34" w:rsidP="00DD362E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usvajanje.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612B34" w:rsidP="00DD362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46100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Odluku </w:t>
      </w:r>
      <w:r w:rsidR="00046100" w:rsidRPr="00046100">
        <w:rPr>
          <w:rFonts w:ascii="Times New Roman" w:hAnsi="Times New Roman" w:cs="Times New Roman"/>
          <w:b/>
          <w:sz w:val="24"/>
          <w:szCs w:val="24"/>
        </w:rPr>
        <w:t xml:space="preserve"> o stavljanju izvan snage Odluke o izmjenama i dopunama Odluke o načinu pružanja javne usluge prikupljanja miješanog komunalnog otpada i biorazgradivog komunalnog otpada na području Općine Ernestinovo</w:t>
      </w:r>
    </w:p>
    <w:p w:rsidR="00046100" w:rsidRPr="00046100" w:rsidRDefault="00046100" w:rsidP="00DD362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612B34" w:rsidRDefault="00612B34" w:rsidP="00612B34">
      <w:pPr>
        <w:pStyle w:val="Tijeloteksta"/>
        <w:rPr>
          <w:bCs/>
          <w:iCs/>
        </w:rPr>
      </w:pPr>
    </w:p>
    <w:p w:rsidR="00612B34" w:rsidRDefault="00612B34" w:rsidP="00612B34">
      <w:pPr>
        <w:pStyle w:val="Tijeloteksta"/>
        <w:ind w:left="1410" w:hanging="1410"/>
        <w:rPr>
          <w:bCs/>
          <w:iCs/>
        </w:rPr>
      </w:pPr>
    </w:p>
    <w:p w:rsidR="00612B34" w:rsidRDefault="00612B34" w:rsidP="00941CD0">
      <w:pPr>
        <w:pStyle w:val="Tijeloteksta"/>
        <w:rPr>
          <w:bCs/>
          <w:iCs/>
        </w:rPr>
      </w:pPr>
      <w:r>
        <w:rPr>
          <w:bCs/>
          <w:iCs/>
        </w:rPr>
        <w:lastRenderedPageBreak/>
        <w:t>T</w:t>
      </w:r>
      <w:r w:rsidR="00941CD0">
        <w:rPr>
          <w:bCs/>
          <w:iCs/>
        </w:rPr>
        <w:t>OČKA   11.</w:t>
      </w:r>
      <w:r w:rsidR="00941CD0">
        <w:rPr>
          <w:bCs/>
          <w:iCs/>
        </w:rPr>
        <w:tab/>
        <w:t>DONOŠENJE ODLUKE O SUGLASNOSTI</w:t>
      </w:r>
      <w:r w:rsidR="00033257">
        <w:rPr>
          <w:bCs/>
          <w:iCs/>
        </w:rPr>
        <w:t xml:space="preserve"> ZA PROVEDBU ULAGANJA </w:t>
      </w:r>
    </w:p>
    <w:p w:rsidR="00033257" w:rsidRDefault="00033257" w:rsidP="005709BA">
      <w:pPr>
        <w:pStyle w:val="Tijeloteksta"/>
        <w:ind w:left="1410"/>
        <w:rPr>
          <w:bCs/>
          <w:iCs/>
        </w:rPr>
      </w:pPr>
      <w:r>
        <w:rPr>
          <w:bCs/>
          <w:iCs/>
        </w:rPr>
        <w:t>NA PODRUČJU OPĆINE ERNESTINOVO</w:t>
      </w:r>
      <w:r w:rsidR="00046100">
        <w:rPr>
          <w:bCs/>
          <w:iCs/>
        </w:rPr>
        <w:t xml:space="preserve"> </w:t>
      </w:r>
      <w:r>
        <w:rPr>
          <w:bCs/>
          <w:iCs/>
        </w:rPr>
        <w:t>ZA PROJEKT/OPERACIJU</w:t>
      </w:r>
      <w:r w:rsidR="005709BA">
        <w:rPr>
          <w:bCs/>
          <w:iCs/>
        </w:rPr>
        <w:t>: “IZGRADNJA BICIKLISTIČKE INFRASTRUKTURE U NASELJU</w:t>
      </w:r>
    </w:p>
    <w:p w:rsidR="005709BA" w:rsidRDefault="005709BA" w:rsidP="005709BA">
      <w:pPr>
        <w:pStyle w:val="Tijeloteksta"/>
        <w:ind w:left="1410"/>
        <w:rPr>
          <w:bCs/>
          <w:iCs/>
        </w:rPr>
      </w:pPr>
      <w:r>
        <w:rPr>
          <w:bCs/>
          <w:iCs/>
        </w:rPr>
        <w:t>LASLOVO“</w:t>
      </w:r>
    </w:p>
    <w:p w:rsidR="00612B34" w:rsidRDefault="00612B34" w:rsidP="00612B34">
      <w:pPr>
        <w:pStyle w:val="Tijeloteksta"/>
        <w:ind w:left="1416"/>
        <w:rPr>
          <w:bCs/>
          <w:iCs/>
        </w:rPr>
      </w:pPr>
    </w:p>
    <w:p w:rsidR="00612B34" w:rsidRDefault="00612B34" w:rsidP="005709BA">
      <w:pPr>
        <w:pStyle w:val="Tijeloteksta"/>
        <w:rPr>
          <w:color w:val="000000" w:themeColor="text1"/>
          <w:lang w:eastAsia="hr-HR"/>
        </w:rPr>
      </w:pPr>
      <w:r>
        <w:rPr>
          <w:bCs/>
          <w:iCs/>
        </w:rPr>
        <w:t>Vijećnici su u materijalima dobili</w:t>
      </w:r>
      <w:r w:rsidR="00046100">
        <w:rPr>
          <w:bCs/>
          <w:iCs/>
        </w:rPr>
        <w:t xml:space="preserve"> prijedlog odluke koju je obrazložila načelnica, a potom je otvorena rasprava. Budući da se nitko nije javio za riječ, prijedlog je dan na usvajanje.</w:t>
      </w:r>
    </w:p>
    <w:p w:rsidR="00612B34" w:rsidRDefault="00612B34" w:rsidP="00612B34">
      <w:pPr>
        <w:pStyle w:val="Tijeloteksta"/>
        <w:rPr>
          <w:color w:val="000000" w:themeColor="text1"/>
          <w:lang w:eastAsia="hr-HR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46100" w:rsidRPr="00046100" w:rsidRDefault="00612B34" w:rsidP="000461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="00046100" w:rsidRPr="00046100">
        <w:rPr>
          <w:rFonts w:ascii="Times New Roman" w:hAnsi="Times New Roman" w:cs="Times New Roman"/>
          <w:b/>
          <w:sz w:val="24"/>
          <w:szCs w:val="24"/>
        </w:rPr>
        <w:t>Odluku o suglasnosti za provedbu</w:t>
      </w:r>
      <w:r w:rsidR="00046100">
        <w:rPr>
          <w:rFonts w:ascii="Times New Roman" w:hAnsi="Times New Roman" w:cs="Times New Roman"/>
          <w:sz w:val="24"/>
          <w:szCs w:val="24"/>
        </w:rPr>
        <w:t xml:space="preserve"> </w:t>
      </w:r>
      <w:r w:rsidR="00046100" w:rsidRPr="00046100">
        <w:rPr>
          <w:rFonts w:ascii="Times New Roman" w:hAnsi="Times New Roman" w:cs="Times New Roman"/>
          <w:b/>
          <w:sz w:val="24"/>
          <w:szCs w:val="24"/>
        </w:rPr>
        <w:t xml:space="preserve">ulaganja </w:t>
      </w:r>
      <w:r w:rsidR="0004610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46100" w:rsidRPr="00046100">
        <w:rPr>
          <w:rFonts w:ascii="Times New Roman" w:hAnsi="Times New Roman" w:cs="Times New Roman"/>
          <w:b/>
          <w:sz w:val="24"/>
          <w:szCs w:val="24"/>
        </w:rPr>
        <w:t xml:space="preserve">području Općine Ernestinovo za projekt/operaciju: „Izgradnja biciklističke infrastrukture u naselju </w:t>
      </w:r>
      <w:proofErr w:type="spellStart"/>
      <w:r w:rsidR="00046100" w:rsidRPr="00046100">
        <w:rPr>
          <w:rFonts w:ascii="Times New Roman" w:hAnsi="Times New Roman" w:cs="Times New Roman"/>
          <w:b/>
          <w:sz w:val="24"/>
          <w:szCs w:val="24"/>
        </w:rPr>
        <w:t>Laslovo</w:t>
      </w:r>
      <w:proofErr w:type="spellEnd"/>
      <w:r w:rsidR="00046100" w:rsidRPr="00046100">
        <w:rPr>
          <w:rFonts w:ascii="Times New Roman" w:hAnsi="Times New Roman" w:cs="Times New Roman"/>
          <w:b/>
          <w:sz w:val="24"/>
          <w:szCs w:val="24"/>
        </w:rPr>
        <w:t>“</w:t>
      </w:r>
    </w:p>
    <w:p w:rsidR="00612B34" w:rsidRDefault="00612B34" w:rsidP="00612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612B34" w:rsidRDefault="00612B34" w:rsidP="00612B34">
      <w:pPr>
        <w:pStyle w:val="Tijeloteksta"/>
        <w:rPr>
          <w:bCs/>
          <w:iCs/>
        </w:rPr>
      </w:pPr>
    </w:p>
    <w:p w:rsidR="00CC71B7" w:rsidRDefault="00CC71B7" w:rsidP="00612B34">
      <w:pPr>
        <w:pStyle w:val="Tijeloteksta"/>
        <w:rPr>
          <w:bCs/>
          <w:iCs/>
        </w:rPr>
      </w:pPr>
    </w:p>
    <w:p w:rsidR="00046100" w:rsidRDefault="00046100" w:rsidP="005709BA">
      <w:pPr>
        <w:pStyle w:val="Tijeloteksta"/>
        <w:rPr>
          <w:bCs/>
          <w:iCs/>
        </w:rPr>
      </w:pPr>
    </w:p>
    <w:p w:rsidR="005709BA" w:rsidRDefault="005709BA" w:rsidP="005709BA">
      <w:pPr>
        <w:pStyle w:val="Tijeloteksta"/>
        <w:rPr>
          <w:bCs/>
          <w:iCs/>
        </w:rPr>
      </w:pPr>
      <w:r>
        <w:rPr>
          <w:bCs/>
          <w:iCs/>
        </w:rPr>
        <w:t>TOČKA   12.</w:t>
      </w:r>
      <w:r>
        <w:rPr>
          <w:bCs/>
          <w:iCs/>
        </w:rPr>
        <w:tab/>
        <w:t xml:space="preserve">DONOŠENJE ODLUKE O SUGLASNOSTI ZA PROVEDBU ULAGANJA </w:t>
      </w:r>
    </w:p>
    <w:p w:rsidR="00612B34" w:rsidRDefault="005709BA" w:rsidP="005709BA">
      <w:pPr>
        <w:pStyle w:val="Tijeloteksta"/>
        <w:ind w:left="1410"/>
        <w:rPr>
          <w:bCs/>
          <w:iCs/>
        </w:rPr>
      </w:pPr>
      <w:r>
        <w:rPr>
          <w:bCs/>
          <w:iCs/>
        </w:rPr>
        <w:t>NA PODRUČJU OPĆINE ERNESTINOVOZA PROJEKT/OPERACIJU: “REKONSTRUKCIJA CESTE U ŠKOLSKOJ ULICI I MOSTA PREKO</w:t>
      </w:r>
    </w:p>
    <w:p w:rsidR="005709BA" w:rsidRDefault="005709BA" w:rsidP="005709BA">
      <w:pPr>
        <w:pStyle w:val="Tijeloteksta"/>
        <w:ind w:left="1410"/>
        <w:rPr>
          <w:bCs/>
          <w:iCs/>
        </w:rPr>
      </w:pPr>
      <w:r>
        <w:rPr>
          <w:bCs/>
          <w:iCs/>
        </w:rPr>
        <w:tab/>
        <w:t>RIJEKE VUKE U LASLOVU“</w:t>
      </w:r>
    </w:p>
    <w:p w:rsidR="00046100" w:rsidRDefault="00046100" w:rsidP="00046100">
      <w:pPr>
        <w:pStyle w:val="Tijeloteksta"/>
        <w:rPr>
          <w:bCs/>
          <w:iCs/>
        </w:rPr>
      </w:pPr>
    </w:p>
    <w:p w:rsidR="00046100" w:rsidRDefault="00046100" w:rsidP="00046100">
      <w:pPr>
        <w:pStyle w:val="Tijeloteksta"/>
        <w:rPr>
          <w:color w:val="000000" w:themeColor="text1"/>
          <w:lang w:eastAsia="hr-HR"/>
        </w:rPr>
      </w:pPr>
      <w:r>
        <w:rPr>
          <w:bCs/>
          <w:iCs/>
        </w:rPr>
        <w:t>Vijećnici su u materijalima dobili prijedlog odluke koju je obrazložila načelnica. Potom je otvorena rasprava. Budući da se nitko nije javio za riječ, prijedlog je dan na usvajanje.</w:t>
      </w:r>
    </w:p>
    <w:p w:rsidR="00046100" w:rsidRDefault="00046100" w:rsidP="00046100">
      <w:pPr>
        <w:pStyle w:val="Tijeloteksta"/>
        <w:rPr>
          <w:color w:val="000000" w:themeColor="text1"/>
          <w:lang w:eastAsia="hr-HR"/>
        </w:rPr>
      </w:pPr>
    </w:p>
    <w:p w:rsidR="00046100" w:rsidRDefault="00046100" w:rsidP="0004610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046100" w:rsidRDefault="00046100" w:rsidP="00046100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46100" w:rsidRPr="00046100" w:rsidRDefault="00046100" w:rsidP="000461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Pr="00046100">
        <w:rPr>
          <w:rFonts w:ascii="Times New Roman" w:hAnsi="Times New Roman" w:cs="Times New Roman"/>
          <w:b/>
          <w:sz w:val="24"/>
          <w:szCs w:val="24"/>
        </w:rPr>
        <w:t>Odluku o suglasnosti za provedbu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100">
        <w:rPr>
          <w:rFonts w:ascii="Times New Roman" w:hAnsi="Times New Roman" w:cs="Times New Roman"/>
          <w:b/>
          <w:sz w:val="24"/>
          <w:szCs w:val="24"/>
        </w:rPr>
        <w:t xml:space="preserve">ulaganja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046100">
        <w:rPr>
          <w:rFonts w:ascii="Times New Roman" w:hAnsi="Times New Roman" w:cs="Times New Roman"/>
          <w:b/>
          <w:sz w:val="24"/>
          <w:szCs w:val="24"/>
        </w:rPr>
        <w:t>području Općine Ernestinovo za projekt/operaciju: „</w:t>
      </w:r>
      <w:r>
        <w:rPr>
          <w:rFonts w:ascii="Times New Roman" w:hAnsi="Times New Roman" w:cs="Times New Roman"/>
          <w:b/>
          <w:sz w:val="24"/>
          <w:szCs w:val="24"/>
        </w:rPr>
        <w:t xml:space="preserve">Rekonstrukcija ceste u Školskoj ulici i mosta preko rijeke Vuke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046100" w:rsidRDefault="00046100" w:rsidP="000461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46100" w:rsidRDefault="00046100" w:rsidP="0004610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046100" w:rsidRDefault="00046100" w:rsidP="00046100">
      <w:pPr>
        <w:pStyle w:val="Tijeloteksta"/>
        <w:rPr>
          <w:bCs/>
          <w:iCs/>
        </w:rPr>
      </w:pPr>
    </w:p>
    <w:p w:rsidR="00046100" w:rsidRDefault="00046100" w:rsidP="005709BA">
      <w:pPr>
        <w:pStyle w:val="Tijeloteksta"/>
        <w:ind w:left="1410"/>
        <w:rPr>
          <w:bCs/>
          <w:iCs/>
        </w:rPr>
      </w:pPr>
    </w:p>
    <w:p w:rsidR="00612B34" w:rsidRDefault="00612B34" w:rsidP="00612B34">
      <w:pPr>
        <w:pStyle w:val="Tijeloteksta"/>
        <w:ind w:left="1416"/>
        <w:rPr>
          <w:bCs/>
          <w:iCs/>
        </w:rPr>
      </w:pPr>
    </w:p>
    <w:p w:rsidR="00612B34" w:rsidRDefault="005709BA" w:rsidP="00612B34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TOČKA  13.</w:t>
      </w:r>
      <w:r>
        <w:rPr>
          <w:bCs/>
          <w:iCs/>
        </w:rPr>
        <w:tab/>
        <w:t>IZVJEŠĆE O STANJU ZAŠTITE OD POŽARA ZA 2020. GODINU</w:t>
      </w:r>
    </w:p>
    <w:p w:rsidR="00CC71B7" w:rsidRDefault="00CC71B7" w:rsidP="00612B34">
      <w:pPr>
        <w:pStyle w:val="Tijeloteksta"/>
        <w:ind w:left="1410" w:hanging="1410"/>
        <w:rPr>
          <w:bCs/>
          <w:iCs/>
        </w:rPr>
      </w:pPr>
    </w:p>
    <w:p w:rsidR="00CC71B7" w:rsidRDefault="00CC71B7" w:rsidP="00CC71B7">
      <w:pPr>
        <w:pStyle w:val="Tijeloteksta"/>
        <w:rPr>
          <w:bCs/>
          <w:iCs/>
        </w:rPr>
      </w:pPr>
    </w:p>
    <w:p w:rsidR="00CC71B7" w:rsidRDefault="00CC71B7" w:rsidP="00CC71B7">
      <w:pPr>
        <w:pStyle w:val="Tijeloteksta"/>
        <w:rPr>
          <w:color w:val="000000" w:themeColor="text1"/>
          <w:lang w:eastAsia="hr-HR"/>
        </w:rPr>
      </w:pPr>
      <w:r>
        <w:rPr>
          <w:bCs/>
          <w:iCs/>
        </w:rPr>
        <w:t>Vijećnici su u materijalima dobili predmetno izvješće te je odmah otvorena rasprava. Budući da se nitko nije javio za riječ, prijedlog je dan na usvajanje.</w:t>
      </w:r>
    </w:p>
    <w:p w:rsidR="00CC71B7" w:rsidRDefault="00CC71B7" w:rsidP="00612B34">
      <w:pPr>
        <w:pStyle w:val="Tijeloteksta"/>
        <w:ind w:left="1410" w:hanging="1410"/>
        <w:rPr>
          <w:bCs/>
          <w:iCs/>
        </w:rPr>
      </w:pP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usvajanju Izvješća o stanju zaštite od požara za 2020. godinu.</w:t>
      </w: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B34" w:rsidRDefault="00CC71B7" w:rsidP="00CC71B7">
      <w:pPr>
        <w:pStyle w:val="Tijeloteksta"/>
        <w:ind w:left="1410" w:hanging="1410"/>
        <w:rPr>
          <w:bCs/>
          <w:iCs/>
        </w:rPr>
      </w:pPr>
      <w:r>
        <w:rPr>
          <w:b/>
          <w:bCs/>
        </w:rPr>
        <w:t>Izvješće je usvojeno jednoglasno, sa 10 glasova za.</w:t>
      </w:r>
    </w:p>
    <w:p w:rsidR="00612B34" w:rsidRDefault="00612B34" w:rsidP="00612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9BA" w:rsidRDefault="005709BA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14.</w:t>
      </w:r>
      <w:r>
        <w:rPr>
          <w:rFonts w:ascii="Times New Roman" w:hAnsi="Times New Roman" w:cs="Times New Roman"/>
          <w:sz w:val="24"/>
          <w:szCs w:val="24"/>
        </w:rPr>
        <w:tab/>
        <w:t>GODIŠNJE IZVJEŠĆE O PRIMJENI AGROTEHNIČKIH MJERA I MJERA ZA ODRŽAVANJE POLJOPRIVREDNIH RUDINA U 2020. GODINI</w:t>
      </w:r>
    </w:p>
    <w:p w:rsid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podnijela Vijeću Izvješće o primjeni agrotehničkih mjera i mjera za održavanje</w:t>
      </w:r>
    </w:p>
    <w:p w:rsid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poljoprivrednih rudina u 2020. godini.</w:t>
      </w:r>
    </w:p>
    <w:p w:rsidR="005709BA" w:rsidRDefault="005709BA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C71B7" w:rsidRP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B7">
        <w:rPr>
          <w:rFonts w:ascii="Times New Roman" w:hAnsi="Times New Roman" w:cs="Times New Roman"/>
          <w:b/>
          <w:sz w:val="24"/>
          <w:szCs w:val="24"/>
        </w:rPr>
        <w:t>O Izvješću se ne glasuje.</w:t>
      </w:r>
    </w:p>
    <w:p w:rsid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C71B7" w:rsidRDefault="00CC71B7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5709BA" w:rsidRDefault="005709BA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15.</w:t>
      </w:r>
      <w:r>
        <w:rPr>
          <w:rFonts w:ascii="Times New Roman" w:hAnsi="Times New Roman" w:cs="Times New Roman"/>
          <w:sz w:val="24"/>
          <w:szCs w:val="24"/>
        </w:rPr>
        <w:tab/>
      </w:r>
      <w:r w:rsidR="00066C20">
        <w:rPr>
          <w:rFonts w:ascii="Times New Roman" w:hAnsi="Times New Roman" w:cs="Times New Roman"/>
          <w:sz w:val="24"/>
          <w:szCs w:val="24"/>
        </w:rPr>
        <w:t xml:space="preserve">DONOŠENJE ODLUKE O IZMJENI ODLUKE O UKLJUČIVANJU </w:t>
      </w:r>
    </w:p>
    <w:p w:rsidR="00066C20" w:rsidRDefault="00066C20" w:rsidP="005709B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OPĆINE ERNESTINOVO U SUBVENCIONIRANJE KAMATA </w:t>
      </w:r>
    </w:p>
    <w:p w:rsidR="00066C20" w:rsidRDefault="00066C20" w:rsidP="00066C20">
      <w:pPr>
        <w:pStyle w:val="Bezproreda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PROJEKTU „STAMBENI KREDITI U FUNKCIJI  POTICANJA</w:t>
      </w:r>
    </w:p>
    <w:p w:rsidR="00066C20" w:rsidRPr="005709BA" w:rsidRDefault="00066C20" w:rsidP="00066C20">
      <w:pPr>
        <w:pStyle w:val="Bezproreda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GOSPODARSTVA</w:t>
      </w:r>
    </w:p>
    <w:p w:rsidR="00CC71B7" w:rsidRDefault="00CC71B7" w:rsidP="00CC71B7">
      <w:pPr>
        <w:pStyle w:val="Tijeloteksta"/>
        <w:ind w:left="1410" w:hanging="1410"/>
        <w:rPr>
          <w:bCs/>
          <w:iCs/>
        </w:rPr>
      </w:pPr>
    </w:p>
    <w:p w:rsidR="00CC71B7" w:rsidRDefault="00CC71B7" w:rsidP="00CC71B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Vijećnici su uz poziv dobili prijedlog odluke za koju je pročelnica dala dodatno obrazloženje.</w:t>
      </w:r>
    </w:p>
    <w:p w:rsidR="00CC71B7" w:rsidRDefault="00CC71B7" w:rsidP="00CC71B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Potom je otvorena rasprava. Budući da se više nitko nije javio za riječ, prijedlog je dan na</w:t>
      </w:r>
    </w:p>
    <w:p w:rsidR="00CC71B7" w:rsidRDefault="00CC71B7" w:rsidP="00CC71B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usvajanje.</w:t>
      </w:r>
    </w:p>
    <w:p w:rsidR="00CC71B7" w:rsidRDefault="00CC71B7" w:rsidP="00CC71B7">
      <w:pPr>
        <w:pStyle w:val="Tijeloteksta"/>
        <w:rPr>
          <w:bCs/>
          <w:iCs/>
        </w:rPr>
      </w:pP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71F93" w:rsidRPr="00171F93" w:rsidRDefault="00CC71B7" w:rsidP="00171F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71F93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je usvojilo </w:t>
      </w:r>
      <w:r w:rsidR="00171F93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  <w:r w:rsidR="00171F93" w:rsidRPr="00171F93">
        <w:rPr>
          <w:rFonts w:ascii="Times New Roman" w:hAnsi="Times New Roman" w:cs="Times New Roman"/>
          <w:b/>
          <w:sz w:val="24"/>
          <w:szCs w:val="24"/>
        </w:rPr>
        <w:t>o izmjeni Odluke o uključivanju Općine Ernestinovo u subvencioniranje</w:t>
      </w:r>
      <w:r w:rsidR="00171F9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171F93" w:rsidRPr="00171F93">
        <w:rPr>
          <w:rFonts w:ascii="Times New Roman" w:hAnsi="Times New Roman" w:cs="Times New Roman"/>
          <w:b/>
          <w:sz w:val="24"/>
          <w:szCs w:val="24"/>
        </w:rPr>
        <w:t>amata u projektu „Stambeni krediti u funkciji poticanja gospodarstva“</w:t>
      </w: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B7" w:rsidRDefault="00CC71B7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EE19DB" w:rsidRDefault="00EE19DB" w:rsidP="00CC71B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FC" w:rsidRDefault="007778FC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8FC" w:rsidRDefault="007778FC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9DB" w:rsidRDefault="00EE19DB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Nakon što je dnevni red iscrpljen, predsjednik Vijeća se zahvalio vijećnicima na suradnji u proteklom periodu i zaželio svako dobro u budućem radu.</w:t>
      </w:r>
    </w:p>
    <w:p w:rsidR="00EE19DB" w:rsidRDefault="00EE19DB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9DB" w:rsidRDefault="00EE19DB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Čestitkama se pridružila načelnica. I ona se zahvalila vijećnicima na suradnji. Smatra da se uz njihovu pomoć i pomoć djelatnika puno napravilo za </w:t>
      </w:r>
      <w:r w:rsidR="000573DA">
        <w:rPr>
          <w:rFonts w:ascii="Times New Roman" w:hAnsi="Times New Roman" w:cs="Times New Roman"/>
          <w:bCs/>
          <w:sz w:val="24"/>
          <w:szCs w:val="24"/>
        </w:rPr>
        <w:t>dobrobit mještana u svakodnevnom životu, a isto tako onima koji će ići na izbore želi puno sreće i uspjeha.</w:t>
      </w:r>
    </w:p>
    <w:p w:rsidR="000573DA" w:rsidRDefault="000573DA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3DA" w:rsidRDefault="000573DA" w:rsidP="00CC71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Potom je svima zaželjela sretan Uskrs i svako dobro.</w:t>
      </w:r>
    </w:p>
    <w:p w:rsidR="00612B34" w:rsidRDefault="00612B34" w:rsidP="00612B3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EE19D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612B34" w:rsidRDefault="00612B34" w:rsidP="00612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D72781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 w:rsidR="00612B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12B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12B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71F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12B34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</w:t>
      </w:r>
    </w:p>
    <w:p w:rsidR="00612B34" w:rsidRDefault="00612B34" w:rsidP="00612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34" w:rsidRDefault="00612B34" w:rsidP="00612B3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72781"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</w:t>
      </w:r>
    </w:p>
    <w:p w:rsidR="00612B34" w:rsidRDefault="00612B34" w:rsidP="00612B34"/>
    <w:p w:rsidR="006C6693" w:rsidRDefault="0007107A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7A" w:rsidRDefault="0007107A" w:rsidP="0078028B">
      <w:pPr>
        <w:spacing w:after="0" w:line="240" w:lineRule="auto"/>
      </w:pPr>
      <w:r>
        <w:separator/>
      </w:r>
    </w:p>
  </w:endnote>
  <w:endnote w:type="continuationSeparator" w:id="0">
    <w:p w:rsidR="0007107A" w:rsidRDefault="0007107A" w:rsidP="007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8B" w:rsidRDefault="0078028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197930"/>
      <w:docPartObj>
        <w:docPartGallery w:val="Page Numbers (Bottom of Page)"/>
        <w:docPartUnique/>
      </w:docPartObj>
    </w:sdtPr>
    <w:sdtEndPr/>
    <w:sdtContent>
      <w:p w:rsidR="0078028B" w:rsidRDefault="007802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8FC">
          <w:rPr>
            <w:noProof/>
          </w:rPr>
          <w:t>7</w:t>
        </w:r>
        <w:r>
          <w:fldChar w:fldCharType="end"/>
        </w:r>
      </w:p>
    </w:sdtContent>
  </w:sdt>
  <w:p w:rsidR="0078028B" w:rsidRDefault="007802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8B" w:rsidRDefault="007802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7A" w:rsidRDefault="0007107A" w:rsidP="0078028B">
      <w:pPr>
        <w:spacing w:after="0" w:line="240" w:lineRule="auto"/>
      </w:pPr>
      <w:r>
        <w:separator/>
      </w:r>
    </w:p>
  </w:footnote>
  <w:footnote w:type="continuationSeparator" w:id="0">
    <w:p w:rsidR="0007107A" w:rsidRDefault="0007107A" w:rsidP="0078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8B" w:rsidRDefault="0078028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8B" w:rsidRDefault="0078028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8B" w:rsidRDefault="0078028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AEF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0BD4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7E6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DFC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B3417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764A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AAB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E6CAC"/>
    <w:multiLevelType w:val="hybridMultilevel"/>
    <w:tmpl w:val="9F32C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518A0"/>
    <w:multiLevelType w:val="hybridMultilevel"/>
    <w:tmpl w:val="0890E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34"/>
    <w:rsid w:val="00033257"/>
    <w:rsid w:val="00046100"/>
    <w:rsid w:val="000573DA"/>
    <w:rsid w:val="00066C20"/>
    <w:rsid w:val="0007107A"/>
    <w:rsid w:val="00086581"/>
    <w:rsid w:val="000C6F7F"/>
    <w:rsid w:val="00171F93"/>
    <w:rsid w:val="001D128F"/>
    <w:rsid w:val="002A2DB6"/>
    <w:rsid w:val="003C24E7"/>
    <w:rsid w:val="004A0B5C"/>
    <w:rsid w:val="004C5A47"/>
    <w:rsid w:val="005709BA"/>
    <w:rsid w:val="00612B34"/>
    <w:rsid w:val="007778FC"/>
    <w:rsid w:val="0078028B"/>
    <w:rsid w:val="007F065B"/>
    <w:rsid w:val="00941CD0"/>
    <w:rsid w:val="00970BBC"/>
    <w:rsid w:val="009C66CF"/>
    <w:rsid w:val="00BE0010"/>
    <w:rsid w:val="00C57453"/>
    <w:rsid w:val="00C61669"/>
    <w:rsid w:val="00CC71B7"/>
    <w:rsid w:val="00D72781"/>
    <w:rsid w:val="00DA7853"/>
    <w:rsid w:val="00DD362E"/>
    <w:rsid w:val="00DF5881"/>
    <w:rsid w:val="00E03C51"/>
    <w:rsid w:val="00E35020"/>
    <w:rsid w:val="00EA78A3"/>
    <w:rsid w:val="00EC6D71"/>
    <w:rsid w:val="00EE19DB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8874-AC9F-49D6-A13C-33B64C3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34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612B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12B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612B34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612B34"/>
  </w:style>
  <w:style w:type="paragraph" w:styleId="Zaglavlje">
    <w:name w:val="header"/>
    <w:basedOn w:val="Normal"/>
    <w:link w:val="ZaglavljeChar"/>
    <w:uiPriority w:val="99"/>
    <w:unhideWhenUsed/>
    <w:rsid w:val="0078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028B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78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028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21</cp:revision>
  <dcterms:created xsi:type="dcterms:W3CDTF">2021-03-30T15:27:00Z</dcterms:created>
  <dcterms:modified xsi:type="dcterms:W3CDTF">2021-04-07T04:12:00Z</dcterms:modified>
</cp:coreProperties>
</file>