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AB5F98" w:rsidRPr="00AB5F98" w14:paraId="02883756" w14:textId="77777777" w:rsidTr="00D5033C">
        <w:trPr>
          <w:trHeight w:val="1719"/>
        </w:trPr>
        <w:tc>
          <w:tcPr>
            <w:tcW w:w="5070" w:type="dxa"/>
            <w:shd w:val="clear" w:color="auto" w:fill="auto"/>
          </w:tcPr>
          <w:p w14:paraId="41C3A62C" w14:textId="77777777" w:rsidR="00AB5F98" w:rsidRPr="00AB5F98" w:rsidRDefault="00AB5F98" w:rsidP="00AB5F98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AB5F98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5490E33" wp14:editId="0EB2B869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CAC9F1" w14:textId="77777777" w:rsidR="00AB5F98" w:rsidRPr="00AB5F98" w:rsidRDefault="00AB5F98" w:rsidP="00AB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3B1E1DE" w14:textId="77777777" w:rsidR="00AB5F98" w:rsidRPr="00AB5F98" w:rsidRDefault="00AB5F98" w:rsidP="00AB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A32C7C9" w14:textId="77777777" w:rsidR="00AB5F98" w:rsidRPr="00AB5F98" w:rsidRDefault="00AB5F98" w:rsidP="00AB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9271E19" w14:textId="77777777" w:rsidR="00AB5F98" w:rsidRPr="00AB5F98" w:rsidRDefault="00AB5F98" w:rsidP="00AB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CBA61C6" w14:textId="77777777" w:rsidR="00AB5F98" w:rsidRPr="00AB5F98" w:rsidRDefault="00AB5F98" w:rsidP="00AB5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B5F98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7545C7B6" w14:textId="77777777" w:rsidR="00AB5F98" w:rsidRPr="00AB5F98" w:rsidRDefault="00AB5F98" w:rsidP="00AB5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B5F98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110B88B5" w14:textId="77777777" w:rsidR="00AB5F98" w:rsidRPr="00AB5F98" w:rsidRDefault="00AB5F98" w:rsidP="00AB5F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3EBF9ED5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D1AE2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3D4836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081FFA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BF83EE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34E739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976486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F85B53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AB5F98" w:rsidRPr="00AB5F98" w14:paraId="6DDC976A" w14:textId="77777777" w:rsidTr="00D5033C">
        <w:trPr>
          <w:trHeight w:val="710"/>
        </w:trPr>
        <w:tc>
          <w:tcPr>
            <w:tcW w:w="968" w:type="dxa"/>
            <w:shd w:val="clear" w:color="auto" w:fill="auto"/>
          </w:tcPr>
          <w:p w14:paraId="39D42F2F" w14:textId="77777777" w:rsidR="00AB5F98" w:rsidRPr="00AB5F98" w:rsidRDefault="00AB5F98" w:rsidP="00AB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B5F98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79594D9D" wp14:editId="72036616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C22E21D" w14:textId="77777777" w:rsidR="00AB5F98" w:rsidRPr="00AB5F98" w:rsidRDefault="00AB5F98" w:rsidP="00AB5F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F98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01492351" w14:textId="77777777" w:rsidR="00AB5F98" w:rsidRPr="00AB5F98" w:rsidRDefault="00AB5F98" w:rsidP="00AB5F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F98">
              <w:rPr>
                <w:rFonts w:ascii="Times New Roman" w:eastAsia="Calibri" w:hAnsi="Times New Roman" w:cs="Times New Roman"/>
                <w:b/>
              </w:rPr>
              <w:t xml:space="preserve">      Općinska načelnica</w:t>
            </w:r>
          </w:p>
        </w:tc>
      </w:tr>
    </w:tbl>
    <w:p w14:paraId="42A9B82B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0B15FA" w14:textId="77777777" w:rsidR="00AB5F98" w:rsidRPr="00AB5F98" w:rsidRDefault="00AB5F98" w:rsidP="00AB5F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56CED2" w14:textId="77777777" w:rsidR="00AB5F98" w:rsidRPr="00AB5F98" w:rsidRDefault="00AB5F98" w:rsidP="00AB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FFA85AE" w14:textId="77777777" w:rsidR="0057560F" w:rsidRPr="002E2CFC" w:rsidRDefault="0057560F" w:rsidP="00575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E72279" w14:textId="77777777" w:rsidR="0057560F" w:rsidRPr="002E2CFC" w:rsidRDefault="0057560F" w:rsidP="00575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2279FE" w14:textId="5B8B6F66" w:rsidR="0057560F" w:rsidRPr="002E2CFC" w:rsidRDefault="0057560F" w:rsidP="00575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2CFC">
        <w:rPr>
          <w:rFonts w:ascii="Times New Roman" w:eastAsia="Times New Roman" w:hAnsi="Times New Roman" w:cs="Times New Roman"/>
        </w:rPr>
        <w:t>KLASA: 940-01/2</w:t>
      </w:r>
      <w:r w:rsidR="00F776C1">
        <w:rPr>
          <w:rFonts w:ascii="Times New Roman" w:eastAsia="Times New Roman" w:hAnsi="Times New Roman" w:cs="Times New Roman"/>
        </w:rPr>
        <w:t>1</w:t>
      </w:r>
      <w:r w:rsidRPr="002E2CFC">
        <w:rPr>
          <w:rFonts w:ascii="Times New Roman" w:eastAsia="Times New Roman" w:hAnsi="Times New Roman" w:cs="Times New Roman"/>
        </w:rPr>
        <w:t>-06/1</w:t>
      </w:r>
    </w:p>
    <w:p w14:paraId="73AEA650" w14:textId="480B13E2" w:rsidR="0057560F" w:rsidRPr="002E2CFC" w:rsidRDefault="0057560F" w:rsidP="00575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2CFC">
        <w:rPr>
          <w:rFonts w:ascii="Times New Roman" w:eastAsia="Times New Roman" w:hAnsi="Times New Roman" w:cs="Times New Roman"/>
        </w:rPr>
        <w:t>URBROJ: 2158/04-02-2</w:t>
      </w:r>
      <w:r w:rsidR="00F776C1">
        <w:rPr>
          <w:rFonts w:ascii="Times New Roman" w:eastAsia="Times New Roman" w:hAnsi="Times New Roman" w:cs="Times New Roman"/>
        </w:rPr>
        <w:t>1</w:t>
      </w:r>
      <w:r w:rsidRPr="002E2CFC">
        <w:rPr>
          <w:rFonts w:ascii="Times New Roman" w:eastAsia="Times New Roman" w:hAnsi="Times New Roman" w:cs="Times New Roman"/>
        </w:rPr>
        <w:t>-5</w:t>
      </w:r>
    </w:p>
    <w:p w14:paraId="0E2F4F3D" w14:textId="4A826635" w:rsidR="0057560F" w:rsidRPr="002E2CFC" w:rsidRDefault="0057560F" w:rsidP="00575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2CFC">
        <w:rPr>
          <w:rFonts w:ascii="Times New Roman" w:eastAsia="Times New Roman" w:hAnsi="Times New Roman" w:cs="Times New Roman"/>
        </w:rPr>
        <w:t xml:space="preserve">Ernestinovo, </w:t>
      </w:r>
      <w:r w:rsidR="00F776C1">
        <w:rPr>
          <w:rFonts w:ascii="Times New Roman" w:eastAsia="Times New Roman" w:hAnsi="Times New Roman" w:cs="Times New Roman"/>
        </w:rPr>
        <w:t>7</w:t>
      </w:r>
      <w:r w:rsidRPr="002E2CFC">
        <w:rPr>
          <w:rFonts w:ascii="Times New Roman" w:eastAsia="Times New Roman" w:hAnsi="Times New Roman" w:cs="Times New Roman"/>
        </w:rPr>
        <w:t xml:space="preserve">. </w:t>
      </w:r>
      <w:r w:rsidR="00F776C1">
        <w:rPr>
          <w:rFonts w:ascii="Times New Roman" w:eastAsia="Times New Roman" w:hAnsi="Times New Roman" w:cs="Times New Roman"/>
        </w:rPr>
        <w:t xml:space="preserve">travnja </w:t>
      </w:r>
      <w:r w:rsidRPr="002E2CFC">
        <w:rPr>
          <w:rFonts w:ascii="Times New Roman" w:eastAsia="Times New Roman" w:hAnsi="Times New Roman" w:cs="Times New Roman"/>
        </w:rPr>
        <w:t>202</w:t>
      </w:r>
      <w:r w:rsidR="00F776C1">
        <w:rPr>
          <w:rFonts w:ascii="Times New Roman" w:eastAsia="Times New Roman" w:hAnsi="Times New Roman" w:cs="Times New Roman"/>
        </w:rPr>
        <w:t>1</w:t>
      </w:r>
      <w:r w:rsidRPr="002E2CFC">
        <w:rPr>
          <w:rFonts w:ascii="Times New Roman" w:eastAsia="Times New Roman" w:hAnsi="Times New Roman" w:cs="Times New Roman"/>
        </w:rPr>
        <w:t>.</w:t>
      </w:r>
    </w:p>
    <w:p w14:paraId="47FF9A85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</w:p>
    <w:p w14:paraId="33D7C578" w14:textId="04714625" w:rsidR="0057560F" w:rsidRPr="002E2CFC" w:rsidRDefault="0057560F" w:rsidP="005756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2CFC">
        <w:rPr>
          <w:rFonts w:ascii="Times New Roman" w:hAnsi="Times New Roman" w:cs="Times New Roman"/>
        </w:rPr>
        <w:t xml:space="preserve">Na temelju </w:t>
      </w:r>
      <w:bookmarkStart w:id="1" w:name="_Hlk6266657"/>
      <w:r w:rsidRPr="002E2CFC">
        <w:rPr>
          <w:rFonts w:ascii="Times New Roman" w:hAnsi="Times New Roman" w:cs="Times New Roman"/>
        </w:rPr>
        <w:t>Odluke o prodaji pokretnine, KLASA: 940-01/2</w:t>
      </w:r>
      <w:r w:rsidR="00F776C1">
        <w:rPr>
          <w:rFonts w:ascii="Times New Roman" w:hAnsi="Times New Roman" w:cs="Times New Roman"/>
        </w:rPr>
        <w:t>1</w:t>
      </w:r>
      <w:r w:rsidRPr="002E2CFC">
        <w:rPr>
          <w:rFonts w:ascii="Times New Roman" w:hAnsi="Times New Roman" w:cs="Times New Roman"/>
        </w:rPr>
        <w:t xml:space="preserve">-06/1, URBROJ: </w:t>
      </w:r>
      <w:r w:rsidRPr="002E2CFC">
        <w:rPr>
          <w:rFonts w:ascii="Times New Roman" w:eastAsia="Times New Roman" w:hAnsi="Times New Roman" w:cs="Times New Roman"/>
        </w:rPr>
        <w:t>2158/04-02-2</w:t>
      </w:r>
      <w:r w:rsidR="00F776C1">
        <w:rPr>
          <w:rFonts w:ascii="Times New Roman" w:eastAsia="Times New Roman" w:hAnsi="Times New Roman" w:cs="Times New Roman"/>
        </w:rPr>
        <w:t>1</w:t>
      </w:r>
      <w:r w:rsidRPr="002E2CFC">
        <w:rPr>
          <w:rFonts w:ascii="Times New Roman" w:eastAsia="Times New Roman" w:hAnsi="Times New Roman" w:cs="Times New Roman"/>
        </w:rPr>
        <w:t xml:space="preserve">-1 od </w:t>
      </w:r>
      <w:r w:rsidR="00F776C1">
        <w:rPr>
          <w:rFonts w:ascii="Times New Roman" w:eastAsia="Times New Roman" w:hAnsi="Times New Roman" w:cs="Times New Roman"/>
        </w:rPr>
        <w:t>26</w:t>
      </w:r>
      <w:r w:rsidRPr="002E2CFC">
        <w:rPr>
          <w:rFonts w:ascii="Times New Roman" w:eastAsia="Times New Roman" w:hAnsi="Times New Roman" w:cs="Times New Roman"/>
        </w:rPr>
        <w:t xml:space="preserve">. </w:t>
      </w:r>
      <w:bookmarkEnd w:id="1"/>
      <w:r w:rsidR="00F776C1">
        <w:rPr>
          <w:rFonts w:ascii="Times New Roman" w:eastAsia="Times New Roman" w:hAnsi="Times New Roman" w:cs="Times New Roman"/>
        </w:rPr>
        <w:t xml:space="preserve">ožujka 2021. </w:t>
      </w:r>
      <w:r w:rsidRPr="002E2CFC">
        <w:rPr>
          <w:rFonts w:ascii="Times New Roman" w:hAnsi="Times New Roman" w:cs="Times New Roman"/>
        </w:rPr>
        <w:t>načelnica Općine Ernestinovo donosi</w:t>
      </w:r>
    </w:p>
    <w:p w14:paraId="77BF6EAC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</w:p>
    <w:p w14:paraId="0605B3C6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</w:p>
    <w:p w14:paraId="23CE6D00" w14:textId="77777777" w:rsidR="0057560F" w:rsidRPr="002E2CFC" w:rsidRDefault="0057560F" w:rsidP="0057560F">
      <w:pPr>
        <w:pStyle w:val="Bezproreda"/>
        <w:jc w:val="center"/>
        <w:rPr>
          <w:rFonts w:ascii="Times New Roman" w:hAnsi="Times New Roman" w:cs="Times New Roman"/>
          <w:b/>
        </w:rPr>
      </w:pPr>
      <w:r w:rsidRPr="002E2CFC">
        <w:rPr>
          <w:rFonts w:ascii="Times New Roman" w:hAnsi="Times New Roman" w:cs="Times New Roman"/>
          <w:b/>
        </w:rPr>
        <w:t>ODLUKU O ODABIRU</w:t>
      </w:r>
    </w:p>
    <w:p w14:paraId="41386A13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  <w:b/>
        </w:rPr>
      </w:pPr>
    </w:p>
    <w:p w14:paraId="2C4A22E9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  <w:b/>
        </w:rPr>
      </w:pPr>
    </w:p>
    <w:p w14:paraId="332A0D7A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  <w:r w:rsidRPr="002E2CFC">
        <w:rPr>
          <w:rFonts w:ascii="Times New Roman" w:hAnsi="Times New Roman" w:cs="Times New Roman"/>
          <w:b/>
        </w:rPr>
        <w:t>1. Naziv i sjedište prodavatelja</w:t>
      </w:r>
    </w:p>
    <w:p w14:paraId="6F53CA13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</w:p>
    <w:p w14:paraId="41599625" w14:textId="4B0E6602" w:rsidR="0057560F" w:rsidRDefault="0057560F" w:rsidP="00AB5F98">
      <w:pPr>
        <w:pStyle w:val="Bezproreda"/>
        <w:jc w:val="both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Općina Ernestinovo, Vladimira Nazora 64, 31215 Ernestinovo, OIB: 70167232630</w:t>
      </w:r>
    </w:p>
    <w:p w14:paraId="026C3804" w14:textId="77777777" w:rsidR="00AB5F98" w:rsidRPr="00AB5F98" w:rsidRDefault="00AB5F98" w:rsidP="00AB5F98">
      <w:pPr>
        <w:pStyle w:val="Bezproreda"/>
        <w:jc w:val="both"/>
        <w:rPr>
          <w:rFonts w:ascii="Times New Roman" w:hAnsi="Times New Roman" w:cs="Times New Roman"/>
        </w:rPr>
      </w:pPr>
    </w:p>
    <w:p w14:paraId="24E1DCFD" w14:textId="77777777" w:rsidR="0057560F" w:rsidRPr="002E2CFC" w:rsidRDefault="0057560F" w:rsidP="0057560F">
      <w:pPr>
        <w:rPr>
          <w:rFonts w:ascii="Times New Roman" w:hAnsi="Times New Roman" w:cs="Times New Roman"/>
          <w:b/>
          <w:bCs/>
        </w:rPr>
      </w:pPr>
      <w:r w:rsidRPr="002E2CFC">
        <w:rPr>
          <w:rFonts w:ascii="Times New Roman" w:hAnsi="Times New Roman" w:cs="Times New Roman"/>
          <w:b/>
          <w:bCs/>
        </w:rPr>
        <w:t>2. Predmet prodaje</w:t>
      </w:r>
    </w:p>
    <w:p w14:paraId="07E79DB2" w14:textId="77777777" w:rsidR="0057560F" w:rsidRPr="002E2CFC" w:rsidRDefault="0057560F" w:rsidP="0057560F">
      <w:pPr>
        <w:jc w:val="both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Predmet prodaje je kamena kocka, kojom su više od 50 godina bile popločane nerazvrstane ceste na području naselja Laslovo, a koje su izvađene prilikom rekonstrukcije cesta. Prodaja će se provesti putem javnog natječaja prikupljanjem zatvorenih pisanih ponuda.</w:t>
      </w:r>
    </w:p>
    <w:p w14:paraId="5B996997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  <w:r w:rsidRPr="002E2CFC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>P</w:t>
      </w:r>
      <w:r w:rsidRPr="002E2CFC">
        <w:rPr>
          <w:rFonts w:ascii="Times New Roman" w:hAnsi="Times New Roman" w:cs="Times New Roman"/>
          <w:b/>
        </w:rPr>
        <w:t>rocijenjena vrijednost predmeta nabave</w:t>
      </w:r>
    </w:p>
    <w:p w14:paraId="27749AFA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</w:p>
    <w:p w14:paraId="3F6A297C" w14:textId="3CB0E12E" w:rsidR="0057560F" w:rsidRPr="002E2CFC" w:rsidRDefault="00F776C1" w:rsidP="0057560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57560F" w:rsidRPr="002E2CFC">
        <w:rPr>
          <w:rFonts w:ascii="Times New Roman" w:hAnsi="Times New Roman" w:cs="Times New Roman"/>
        </w:rPr>
        <w:t>.000,00 kuna</w:t>
      </w:r>
    </w:p>
    <w:p w14:paraId="66C64A85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</w:p>
    <w:p w14:paraId="6025AD4D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  <w:r w:rsidRPr="002E2CFC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V</w:t>
      </w:r>
      <w:r w:rsidRPr="002E2CFC">
        <w:rPr>
          <w:rFonts w:ascii="Times New Roman" w:hAnsi="Times New Roman" w:cs="Times New Roman"/>
          <w:b/>
        </w:rPr>
        <w:t xml:space="preserve">rsta postupka </w:t>
      </w:r>
    </w:p>
    <w:p w14:paraId="20764CC6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</w:p>
    <w:p w14:paraId="756C0DAF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Javni natječaj</w:t>
      </w:r>
    </w:p>
    <w:p w14:paraId="4D55F6E6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</w:p>
    <w:p w14:paraId="75EDA700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  <w:r w:rsidRPr="002E2CFC">
        <w:rPr>
          <w:rFonts w:ascii="Times New Roman" w:hAnsi="Times New Roman" w:cs="Times New Roman"/>
          <w:b/>
        </w:rPr>
        <w:t xml:space="preserve">5. Naziv ponuditelja čije je ponuda odabrana </w:t>
      </w:r>
    </w:p>
    <w:p w14:paraId="392C95D9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</w:p>
    <w:p w14:paraId="7E7D8091" w14:textId="72397E5F" w:rsidR="0057560F" w:rsidRPr="00F776C1" w:rsidRDefault="00F776C1" w:rsidP="00F776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76C1">
        <w:rPr>
          <w:rFonts w:ascii="Times New Roman" w:eastAsia="Times New Roman" w:hAnsi="Times New Roman" w:cs="Times New Roman"/>
        </w:rPr>
        <w:t>ECON d.o.o. , Vijenac Medvednice 15, 31000 Osijek, OIB:72920508086</w:t>
      </w:r>
      <w:r w:rsidR="0057560F" w:rsidRPr="002E2CFC">
        <w:rPr>
          <w:rFonts w:ascii="Times New Roman" w:hAnsi="Times New Roman" w:cs="Times New Roman"/>
        </w:rPr>
        <w:t>.</w:t>
      </w:r>
    </w:p>
    <w:p w14:paraId="2FBA399B" w14:textId="77777777" w:rsidR="0057560F" w:rsidRPr="002E2CFC" w:rsidRDefault="0057560F" w:rsidP="0057560F">
      <w:pPr>
        <w:pStyle w:val="Bezproreda"/>
        <w:jc w:val="center"/>
        <w:rPr>
          <w:rFonts w:ascii="Times New Roman" w:hAnsi="Times New Roman" w:cs="Times New Roman"/>
          <w:b/>
          <w:u w:val="single"/>
        </w:rPr>
      </w:pPr>
    </w:p>
    <w:p w14:paraId="1640BDC3" w14:textId="70F593F4" w:rsidR="0057560F" w:rsidRPr="002E2CFC" w:rsidRDefault="00AB5F98" w:rsidP="0057560F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57560F" w:rsidRPr="002E2CFC">
        <w:rPr>
          <w:rFonts w:ascii="Times New Roman" w:hAnsi="Times New Roman" w:cs="Times New Roman"/>
          <w:b/>
        </w:rPr>
        <w:t>. Razlozi odabira, obilježja i prednosti odabrane ponude:</w:t>
      </w:r>
    </w:p>
    <w:p w14:paraId="4CBC9C22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</w:p>
    <w:p w14:paraId="7ABEAA53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Ponuda je pravovremena, po obliku, sadržaju i cjelovitosti ispunjava uvjete iz javnog natječaja. Ponuda je računski ispravna. Odabrani ponuditelj ponudio je minimalnu</w:t>
      </w:r>
      <w:r>
        <w:rPr>
          <w:rFonts w:ascii="Times New Roman" w:hAnsi="Times New Roman" w:cs="Times New Roman"/>
        </w:rPr>
        <w:t xml:space="preserve"> (početnu)</w:t>
      </w:r>
      <w:r w:rsidRPr="002E2CFC">
        <w:rPr>
          <w:rFonts w:ascii="Times New Roman" w:hAnsi="Times New Roman" w:cs="Times New Roman"/>
        </w:rPr>
        <w:t xml:space="preserve"> cijenu za predmet nabave. Ponuda je po kriteriju odabira najpovoljnija, te se predlaže odabir iste za sklapanje ugovora o nabavi.</w:t>
      </w:r>
    </w:p>
    <w:p w14:paraId="7F993A85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</w:p>
    <w:p w14:paraId="3466F0A3" w14:textId="0048296D" w:rsidR="0057560F" w:rsidRPr="002E2CFC" w:rsidRDefault="00AB5F98" w:rsidP="005756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57560F" w:rsidRPr="002E2CFC">
        <w:rPr>
          <w:rFonts w:ascii="Times New Roman" w:hAnsi="Times New Roman" w:cs="Times New Roman"/>
          <w:b/>
        </w:rPr>
        <w:t xml:space="preserve">. Razlozi za odbijanje ponude: </w:t>
      </w:r>
    </w:p>
    <w:p w14:paraId="6C2A5B7A" w14:textId="77777777" w:rsidR="0057560F" w:rsidRPr="002E2CFC" w:rsidRDefault="0057560F" w:rsidP="005756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E2CFC">
        <w:rPr>
          <w:rFonts w:ascii="Times New Roman" w:eastAsia="Calibri" w:hAnsi="Times New Roman" w:cs="Times New Roman"/>
        </w:rPr>
        <w:t xml:space="preserve">Nema. </w:t>
      </w:r>
    </w:p>
    <w:p w14:paraId="5C0FA75B" w14:textId="77777777" w:rsidR="00AB5F98" w:rsidRDefault="00AB5F98" w:rsidP="00993934">
      <w:pPr>
        <w:pStyle w:val="Bezproreda"/>
        <w:rPr>
          <w:rFonts w:ascii="Times New Roman" w:hAnsi="Times New Roman" w:cs="Times New Roman"/>
        </w:rPr>
      </w:pPr>
    </w:p>
    <w:p w14:paraId="075BA674" w14:textId="5432988D" w:rsidR="00993934" w:rsidRPr="00993934" w:rsidRDefault="00AB5F98" w:rsidP="00993934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8</w:t>
      </w:r>
      <w:r w:rsidR="0057560F" w:rsidRPr="002E2CFC">
        <w:rPr>
          <w:rFonts w:ascii="Times New Roman" w:hAnsi="Times New Roman" w:cs="Times New Roman"/>
          <w:b/>
        </w:rPr>
        <w:t xml:space="preserve">. </w:t>
      </w:r>
      <w:r w:rsidR="00993934" w:rsidRPr="00993934">
        <w:rPr>
          <w:rFonts w:ascii="Times New Roman" w:hAnsi="Times New Roman" w:cs="Times New Roman"/>
          <w:b/>
          <w:bCs/>
        </w:rPr>
        <w:t>Sklapanje kupoprodajnog ugovora</w:t>
      </w:r>
    </w:p>
    <w:p w14:paraId="2AE0F400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</w:p>
    <w:p w14:paraId="75AC24B6" w14:textId="6CAE1005" w:rsidR="00993934" w:rsidRPr="00993934" w:rsidRDefault="00993934" w:rsidP="00993934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993934">
        <w:rPr>
          <w:rFonts w:ascii="Times New Roman" w:eastAsia="Calibri" w:hAnsi="Times New Roman" w:cs="Times New Roman"/>
        </w:rPr>
        <w:t>Općins</w:t>
      </w:r>
      <w:r>
        <w:rPr>
          <w:rFonts w:ascii="Times New Roman" w:eastAsia="Calibri" w:hAnsi="Times New Roman" w:cs="Times New Roman"/>
        </w:rPr>
        <w:t>ka</w:t>
      </w:r>
      <w:r w:rsidRPr="00993934">
        <w:rPr>
          <w:rFonts w:ascii="Times New Roman" w:eastAsia="Calibri" w:hAnsi="Times New Roman" w:cs="Times New Roman"/>
        </w:rPr>
        <w:t xml:space="preserve"> načelni</w:t>
      </w:r>
      <w:r>
        <w:rPr>
          <w:rFonts w:ascii="Times New Roman" w:eastAsia="Calibri" w:hAnsi="Times New Roman" w:cs="Times New Roman"/>
        </w:rPr>
        <w:t xml:space="preserve">ca </w:t>
      </w:r>
      <w:r w:rsidRPr="00993934">
        <w:rPr>
          <w:rFonts w:ascii="Times New Roman" w:eastAsia="Calibri" w:hAnsi="Times New Roman" w:cs="Times New Roman"/>
        </w:rPr>
        <w:t xml:space="preserve">s najpovoljnijim ponuditeljem sklapa kupoprodajni ugovor najkasnije u roku od 15 dana od dana donošenja odluke o odabiru najpovoljnijeg ponuditelja. </w:t>
      </w:r>
    </w:p>
    <w:p w14:paraId="1D36E7CE" w14:textId="2F75D406" w:rsidR="0057560F" w:rsidRPr="00AB5F98" w:rsidRDefault="00993934" w:rsidP="00AB5F98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993934">
        <w:rPr>
          <w:rFonts w:ascii="Times New Roman" w:eastAsia="Calibri" w:hAnsi="Times New Roman" w:cs="Times New Roman"/>
        </w:rPr>
        <w:t>Ukoliko najpovoljniji ponuditelj ne pristupi sklapanju kupoprodajnog ugovora u propisanom roku ili po pozivu općinsk</w:t>
      </w:r>
      <w:r w:rsidR="00AB5F98">
        <w:rPr>
          <w:rFonts w:ascii="Times New Roman" w:eastAsia="Calibri" w:hAnsi="Times New Roman" w:cs="Times New Roman"/>
        </w:rPr>
        <w:t>e</w:t>
      </w:r>
      <w:r w:rsidRPr="00993934">
        <w:rPr>
          <w:rFonts w:ascii="Times New Roman" w:eastAsia="Calibri" w:hAnsi="Times New Roman" w:cs="Times New Roman"/>
        </w:rPr>
        <w:t xml:space="preserve"> načelni</w:t>
      </w:r>
      <w:r w:rsidR="00AB5F98">
        <w:rPr>
          <w:rFonts w:ascii="Times New Roman" w:eastAsia="Calibri" w:hAnsi="Times New Roman" w:cs="Times New Roman"/>
        </w:rPr>
        <w:t>ce</w:t>
      </w:r>
      <w:r w:rsidRPr="00993934">
        <w:rPr>
          <w:rFonts w:ascii="Times New Roman" w:eastAsia="Calibri" w:hAnsi="Times New Roman" w:cs="Times New Roman"/>
        </w:rPr>
        <w:t>, smatra se da je odustao od kupnje pokretnine, u kojem slučaju gubi pravo na povrat uplaćene jamčevine.</w:t>
      </w:r>
    </w:p>
    <w:p w14:paraId="5E677E82" w14:textId="4E8A7470" w:rsidR="0057560F" w:rsidRPr="002E2CFC" w:rsidRDefault="00AB5F98" w:rsidP="0057560F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57560F" w:rsidRPr="002E2CFC">
        <w:rPr>
          <w:rFonts w:ascii="Times New Roman" w:hAnsi="Times New Roman" w:cs="Times New Roman"/>
          <w:b/>
        </w:rPr>
        <w:t>. Dostava i izvršnost Obavijesti o odabiru</w:t>
      </w:r>
    </w:p>
    <w:p w14:paraId="436D35AA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</w:p>
    <w:p w14:paraId="4FB09EF0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Odluka o odabiru dostavlja se svim ponuditeljima istovremeno na dokaziv način.</w:t>
      </w:r>
    </w:p>
    <w:p w14:paraId="45CE3168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Odluka o odabiru najpovoljnije ponude postaje izvršna danom dostave Odluke ponuditeljima.</w:t>
      </w:r>
    </w:p>
    <w:p w14:paraId="124A42EB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  <w:b/>
        </w:rPr>
      </w:pPr>
    </w:p>
    <w:p w14:paraId="45F5E692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</w:p>
    <w:p w14:paraId="059B4789" w14:textId="77777777" w:rsidR="0057560F" w:rsidRPr="002E2CFC" w:rsidRDefault="0057560F" w:rsidP="0057560F">
      <w:pPr>
        <w:pStyle w:val="Bezproreda"/>
        <w:jc w:val="both"/>
        <w:rPr>
          <w:rFonts w:ascii="Times New Roman" w:hAnsi="Times New Roman" w:cs="Times New Roman"/>
        </w:rPr>
      </w:pPr>
    </w:p>
    <w:p w14:paraId="3113F3BD" w14:textId="77777777" w:rsidR="0057560F" w:rsidRPr="002E2CFC" w:rsidRDefault="0057560F" w:rsidP="00AB5F98">
      <w:pPr>
        <w:pStyle w:val="Bezproreda"/>
        <w:ind w:left="5664"/>
        <w:jc w:val="center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Općinska načelnica</w:t>
      </w:r>
    </w:p>
    <w:p w14:paraId="657A7080" w14:textId="77777777" w:rsidR="0057560F" w:rsidRPr="002E2CFC" w:rsidRDefault="0057560F" w:rsidP="00AB5F98">
      <w:pPr>
        <w:pStyle w:val="Bezproreda"/>
        <w:ind w:left="5664"/>
        <w:jc w:val="center"/>
        <w:rPr>
          <w:rFonts w:ascii="Times New Roman" w:hAnsi="Times New Roman" w:cs="Times New Roman"/>
        </w:rPr>
      </w:pPr>
    </w:p>
    <w:p w14:paraId="253ACC59" w14:textId="25AF70CF" w:rsidR="0057560F" w:rsidRPr="002E2CFC" w:rsidRDefault="0057560F" w:rsidP="00AB5F98">
      <w:pPr>
        <w:pStyle w:val="Bezproreda"/>
        <w:ind w:left="5664"/>
        <w:jc w:val="center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Marijana Junušić, univ. spec. oec.</w:t>
      </w:r>
      <w:r w:rsidR="0021416E">
        <w:rPr>
          <w:rFonts w:ascii="Times New Roman" w:hAnsi="Times New Roman" w:cs="Times New Roman"/>
        </w:rPr>
        <w:t>, v.r.</w:t>
      </w:r>
    </w:p>
    <w:p w14:paraId="5BBE30BF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</w:rPr>
      </w:pPr>
    </w:p>
    <w:p w14:paraId="2A60F4FE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</w:rPr>
      </w:pPr>
    </w:p>
    <w:p w14:paraId="64A37370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</w:rPr>
      </w:pPr>
    </w:p>
    <w:p w14:paraId="6D906E3F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Prilog:</w:t>
      </w:r>
    </w:p>
    <w:p w14:paraId="58E24991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Zapisnik o otvaranju, pregledu i ocjeni ponuda.</w:t>
      </w:r>
    </w:p>
    <w:p w14:paraId="7C2D220E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</w:rPr>
      </w:pPr>
    </w:p>
    <w:p w14:paraId="6A805FE1" w14:textId="77777777" w:rsidR="0057560F" w:rsidRPr="002E2CFC" w:rsidRDefault="0057560F" w:rsidP="0057560F">
      <w:pPr>
        <w:pStyle w:val="Bezproreda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DOSTAVITI:</w:t>
      </w:r>
    </w:p>
    <w:p w14:paraId="59EB310C" w14:textId="77777777" w:rsidR="0057560F" w:rsidRPr="002E2CFC" w:rsidRDefault="0057560F" w:rsidP="0057560F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E2CFC">
        <w:rPr>
          <w:rFonts w:ascii="Times New Roman" w:hAnsi="Times New Roman" w:cs="Times New Roman"/>
        </w:rPr>
        <w:t>Ponuditelji - svima.</w:t>
      </w:r>
    </w:p>
    <w:p w14:paraId="3269B0E1" w14:textId="77777777" w:rsidR="00EE7A64" w:rsidRDefault="00EE7A64"/>
    <w:sectPr w:rsidR="00EE7A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8351" w14:textId="77777777" w:rsidR="008928BD" w:rsidRDefault="008928BD">
      <w:pPr>
        <w:spacing w:after="0" w:line="240" w:lineRule="auto"/>
      </w:pPr>
      <w:r>
        <w:separator/>
      </w:r>
    </w:p>
  </w:endnote>
  <w:endnote w:type="continuationSeparator" w:id="0">
    <w:p w14:paraId="6C11F50B" w14:textId="77777777" w:rsidR="008928BD" w:rsidRDefault="0089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952403"/>
      <w:docPartObj>
        <w:docPartGallery w:val="Page Numbers (Bottom of Page)"/>
        <w:docPartUnique/>
      </w:docPartObj>
    </w:sdtPr>
    <w:sdtEndPr/>
    <w:sdtContent>
      <w:p w14:paraId="0B1B4F8C" w14:textId="77777777" w:rsidR="00C47C5A" w:rsidRDefault="00AB5F9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C757BF" w14:textId="77777777" w:rsidR="00C47C5A" w:rsidRDefault="008928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13DE" w14:textId="77777777" w:rsidR="008928BD" w:rsidRDefault="008928BD">
      <w:pPr>
        <w:spacing w:after="0" w:line="240" w:lineRule="auto"/>
      </w:pPr>
      <w:r>
        <w:separator/>
      </w:r>
    </w:p>
  </w:footnote>
  <w:footnote w:type="continuationSeparator" w:id="0">
    <w:p w14:paraId="0D6E59E4" w14:textId="77777777" w:rsidR="008928BD" w:rsidRDefault="00892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0080B"/>
    <w:multiLevelType w:val="hybridMultilevel"/>
    <w:tmpl w:val="6A2201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F"/>
    <w:rsid w:val="00143165"/>
    <w:rsid w:val="0021416E"/>
    <w:rsid w:val="0057560F"/>
    <w:rsid w:val="007437D2"/>
    <w:rsid w:val="008928BD"/>
    <w:rsid w:val="00993934"/>
    <w:rsid w:val="00A64027"/>
    <w:rsid w:val="00AB5F98"/>
    <w:rsid w:val="00EE7A64"/>
    <w:rsid w:val="00F776C1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2E3A"/>
  <w15:chartTrackingRefBased/>
  <w15:docId w15:val="{543BF9DD-278B-4720-866C-EFB425D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0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Keki"/>
    <w:link w:val="BezproredaChar"/>
    <w:uiPriority w:val="1"/>
    <w:qFormat/>
    <w:rsid w:val="0057560F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7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60F"/>
  </w:style>
  <w:style w:type="character" w:customStyle="1" w:styleId="BezproredaChar">
    <w:name w:val="Bez proreda Char"/>
    <w:aliases w:val="Keki Char"/>
    <w:link w:val="Bezproreda"/>
    <w:uiPriority w:val="1"/>
    <w:rsid w:val="0057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</cp:revision>
  <dcterms:created xsi:type="dcterms:W3CDTF">2021-03-26T13:05:00Z</dcterms:created>
  <dcterms:modified xsi:type="dcterms:W3CDTF">2021-04-16T05:24:00Z</dcterms:modified>
</cp:coreProperties>
</file>