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6BED" w14:textId="77777777" w:rsidR="000043E5" w:rsidRPr="00487583" w:rsidRDefault="000043E5">
      <w:pPr>
        <w:spacing w:after="0" w:line="240" w:lineRule="auto"/>
        <w:rPr>
          <w:rFonts w:ascii="Times New Roman" w:eastAsia="Times New Roman" w:hAnsi="Times New Roman" w:cs="Times New Roman"/>
          <w:lang w:eastAsia="hr-HR"/>
        </w:rPr>
      </w:pPr>
    </w:p>
    <w:p w14:paraId="547634FE" w14:textId="77777777" w:rsidR="000043E5" w:rsidRPr="00487583" w:rsidRDefault="000043E5">
      <w:pPr>
        <w:spacing w:after="0" w:line="240" w:lineRule="auto"/>
        <w:rPr>
          <w:rFonts w:ascii="Times New Roman" w:eastAsia="Times New Roman" w:hAnsi="Times New Roman" w:cs="Times New Roman"/>
          <w:lang w:eastAsia="hr-HR"/>
        </w:rPr>
      </w:pPr>
    </w:p>
    <w:p w14:paraId="55DBE291" w14:textId="77777777" w:rsidR="00BE5C46" w:rsidRPr="00487583" w:rsidRDefault="00BE5C46" w:rsidP="00BE5C46">
      <w:pPr>
        <w:spacing w:after="0" w:line="240" w:lineRule="auto"/>
        <w:jc w:val="center"/>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 xml:space="preserve">      </w:t>
      </w:r>
      <w:r w:rsidRPr="00487583">
        <w:rPr>
          <w:rFonts w:ascii="Times New Roman" w:eastAsia="Times New Roman" w:hAnsi="Times New Roman" w:cs="Times New Roman"/>
          <w:noProof/>
          <w:lang w:eastAsia="hr-HR"/>
        </w:rPr>
        <w:drawing>
          <wp:inline distT="0" distB="0" distL="0" distR="0" wp14:anchorId="0EF12B31" wp14:editId="5512A495">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6F8FBCE6" w14:textId="77777777" w:rsidR="00BE5C46" w:rsidRPr="00487583" w:rsidRDefault="00BE5C46" w:rsidP="00BE5C46">
      <w:pPr>
        <w:spacing w:after="0" w:line="240" w:lineRule="auto"/>
        <w:jc w:val="center"/>
        <w:rPr>
          <w:rFonts w:ascii="Times New Roman" w:eastAsia="Times New Roman" w:hAnsi="Times New Roman" w:cs="Times New Roman"/>
          <w:b/>
          <w:lang w:eastAsia="hr-HR"/>
        </w:rPr>
      </w:pPr>
      <w:r w:rsidRPr="00487583">
        <w:rPr>
          <w:rFonts w:ascii="Times New Roman" w:eastAsia="Times New Roman" w:hAnsi="Times New Roman" w:cs="Times New Roman"/>
          <w:b/>
          <w:lang w:eastAsia="hr-HR"/>
        </w:rPr>
        <w:t>REPUBLIKA HRVATSKA</w:t>
      </w:r>
    </w:p>
    <w:p w14:paraId="784EB6CB" w14:textId="77777777" w:rsidR="00BE5C46" w:rsidRPr="00487583" w:rsidRDefault="00BE5C46" w:rsidP="00BE5C46">
      <w:pPr>
        <w:spacing w:after="0" w:line="240" w:lineRule="auto"/>
        <w:jc w:val="center"/>
        <w:rPr>
          <w:rFonts w:ascii="Times New Roman" w:eastAsia="Times New Roman" w:hAnsi="Times New Roman" w:cs="Times New Roman"/>
          <w:b/>
          <w:lang w:eastAsia="hr-HR"/>
        </w:rPr>
      </w:pPr>
      <w:r w:rsidRPr="00487583">
        <w:rPr>
          <w:rFonts w:ascii="Times New Roman" w:eastAsia="Times New Roman" w:hAnsi="Times New Roman" w:cs="Times New Roman"/>
          <w:b/>
          <w:lang w:eastAsia="hr-HR"/>
        </w:rPr>
        <w:t>OSJEČKO-BARANJSKA ŽUPANIJA</w:t>
      </w:r>
    </w:p>
    <w:p w14:paraId="7EC771AB" w14:textId="77777777" w:rsidR="00BE5C46" w:rsidRPr="00487583" w:rsidRDefault="00BE5C46" w:rsidP="00BE5C46">
      <w:pPr>
        <w:spacing w:after="0" w:line="240" w:lineRule="auto"/>
        <w:jc w:val="center"/>
        <w:rPr>
          <w:rFonts w:ascii="Times New Roman" w:eastAsia="Times New Roman" w:hAnsi="Times New Roman" w:cs="Times New Roman"/>
          <w:b/>
          <w:lang w:eastAsia="hr-HR"/>
        </w:rPr>
      </w:pPr>
      <w:r w:rsidRPr="00487583">
        <w:rPr>
          <w:rFonts w:ascii="Times New Roman" w:eastAsia="Times New Roman" w:hAnsi="Times New Roman" w:cs="Times New Roman"/>
          <w:b/>
          <w:lang w:eastAsia="hr-HR"/>
        </w:rPr>
        <w:t>OPĆINA ERNESTINOVO</w:t>
      </w:r>
    </w:p>
    <w:p w14:paraId="4460AAED" w14:textId="77777777" w:rsidR="00BE5C46" w:rsidRPr="00487583" w:rsidRDefault="00BE5C46" w:rsidP="00BE5C46">
      <w:pPr>
        <w:spacing w:after="0" w:line="240" w:lineRule="auto"/>
        <w:jc w:val="center"/>
        <w:rPr>
          <w:rFonts w:ascii="Times New Roman" w:eastAsia="Times New Roman" w:hAnsi="Times New Roman" w:cs="Times New Roman"/>
          <w:b/>
          <w:lang w:eastAsia="hr-HR"/>
        </w:rPr>
      </w:pPr>
      <w:r w:rsidRPr="00487583">
        <w:rPr>
          <w:rFonts w:ascii="Times New Roman" w:eastAsia="Times New Roman" w:hAnsi="Times New Roman" w:cs="Times New Roman"/>
          <w:b/>
          <w:lang w:eastAsia="hr-HR"/>
        </w:rPr>
        <w:t>Općinska načelnica</w:t>
      </w:r>
    </w:p>
    <w:p w14:paraId="4B8A1F0A" w14:textId="77777777" w:rsidR="000043E5" w:rsidRPr="00487583" w:rsidRDefault="000043E5" w:rsidP="00BE5C46">
      <w:pPr>
        <w:spacing w:after="0" w:line="240" w:lineRule="auto"/>
        <w:jc w:val="center"/>
        <w:rPr>
          <w:rFonts w:ascii="Times New Roman" w:eastAsia="Times New Roman" w:hAnsi="Times New Roman" w:cs="Times New Roman"/>
          <w:lang w:eastAsia="hr-HR"/>
        </w:rPr>
      </w:pPr>
    </w:p>
    <w:p w14:paraId="0CD58D6A"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779ED99F"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240F98DB"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0567D936"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7C04A350"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58FA24D4" w14:textId="77777777" w:rsidR="000043E5" w:rsidRPr="00487583" w:rsidRDefault="000043E5" w:rsidP="00BE5C46">
      <w:pPr>
        <w:spacing w:after="0" w:line="360" w:lineRule="auto"/>
        <w:jc w:val="center"/>
        <w:rPr>
          <w:rFonts w:ascii="Times New Roman" w:eastAsia="Times New Roman" w:hAnsi="Times New Roman" w:cs="Times New Roman"/>
          <w:b/>
          <w:sz w:val="32"/>
          <w:szCs w:val="32"/>
          <w:lang w:eastAsia="hr-HR"/>
        </w:rPr>
      </w:pPr>
    </w:p>
    <w:p w14:paraId="0F63C118"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00F374AA"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16CF410D"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27FF5868" w14:textId="77777777" w:rsidR="000043E5" w:rsidRPr="00487583" w:rsidRDefault="00EB69C3">
      <w:pPr>
        <w:pStyle w:val="Odlomakpopisa"/>
        <w:tabs>
          <w:tab w:val="left" w:pos="851"/>
          <w:tab w:val="left" w:pos="1134"/>
          <w:tab w:val="left" w:pos="1276"/>
        </w:tabs>
        <w:spacing w:after="0" w:line="240" w:lineRule="auto"/>
        <w:jc w:val="both"/>
        <w:rPr>
          <w:rFonts w:ascii="Times New Roman" w:eastAsia="Times New Roman" w:hAnsi="Times New Roman" w:cs="Times New Roman"/>
          <w:b/>
        </w:rPr>
      </w:pPr>
      <w:r w:rsidRPr="00487583">
        <w:rPr>
          <w:rFonts w:ascii="Times New Roman" w:eastAsia="Times New Roman" w:hAnsi="Times New Roman" w:cs="Times New Roman"/>
          <w:b/>
          <w:sz w:val="32"/>
          <w:szCs w:val="32"/>
          <w:lang w:eastAsia="hr-HR"/>
        </w:rPr>
        <w:t>IZVJEŠĆE OPĆINE ERNESTINOVO O PROVEDBI PLANA GOSPODARENJA OTPADOM ZA 2019. GODINU</w:t>
      </w:r>
    </w:p>
    <w:p w14:paraId="09EF541B" w14:textId="77777777" w:rsidR="000043E5" w:rsidRPr="00487583" w:rsidRDefault="000043E5">
      <w:pPr>
        <w:spacing w:after="0" w:line="360" w:lineRule="auto"/>
        <w:jc w:val="center"/>
        <w:rPr>
          <w:rFonts w:ascii="Times New Roman" w:eastAsia="Times New Roman" w:hAnsi="Times New Roman" w:cs="Times New Roman"/>
          <w:b/>
          <w:sz w:val="32"/>
          <w:szCs w:val="32"/>
          <w:lang w:eastAsia="hr-HR"/>
        </w:rPr>
      </w:pPr>
    </w:p>
    <w:p w14:paraId="3D7A4220"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16478B33"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51B3DCEC"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7C2F28D1"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383DC706"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3508F6A4"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33EAB3AA"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4DFB628A"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4000238C" w14:textId="77777777" w:rsidR="00BE5C46" w:rsidRPr="00487583" w:rsidRDefault="00BE5C46" w:rsidP="00BE5C46">
      <w:pPr>
        <w:spacing w:after="0" w:line="240" w:lineRule="auto"/>
        <w:rPr>
          <w:rFonts w:ascii="Times New Roman" w:eastAsia="Calibri" w:hAnsi="Times New Roman" w:cs="Times New Roman"/>
          <w:sz w:val="28"/>
          <w:szCs w:val="28"/>
        </w:rPr>
      </w:pPr>
      <w:r w:rsidRPr="00487583">
        <w:rPr>
          <w:rFonts w:ascii="Times New Roman" w:eastAsia="Calibri" w:hAnsi="Times New Roman" w:cs="Times New Roman"/>
          <w:sz w:val="28"/>
          <w:szCs w:val="28"/>
        </w:rPr>
        <w:t>KLASA: 351-01/20-02/1</w:t>
      </w:r>
    </w:p>
    <w:p w14:paraId="60607C69" w14:textId="77777777" w:rsidR="00BE5C46" w:rsidRPr="00487583" w:rsidRDefault="00BE5C46" w:rsidP="00BE5C46">
      <w:pPr>
        <w:spacing w:after="0" w:line="240" w:lineRule="auto"/>
        <w:rPr>
          <w:rFonts w:ascii="Times New Roman" w:eastAsia="Calibri" w:hAnsi="Times New Roman" w:cs="Times New Roman"/>
          <w:sz w:val="28"/>
          <w:szCs w:val="28"/>
        </w:rPr>
      </w:pPr>
      <w:r w:rsidRPr="00487583">
        <w:rPr>
          <w:rFonts w:ascii="Times New Roman" w:eastAsia="Calibri" w:hAnsi="Times New Roman" w:cs="Times New Roman"/>
          <w:sz w:val="28"/>
          <w:szCs w:val="28"/>
        </w:rPr>
        <w:t>URBROJ: 2158/04-01-20</w:t>
      </w:r>
      <w:r w:rsidR="00E54188">
        <w:rPr>
          <w:rFonts w:ascii="Times New Roman" w:eastAsia="Calibri" w:hAnsi="Times New Roman" w:cs="Times New Roman"/>
          <w:sz w:val="28"/>
          <w:szCs w:val="28"/>
        </w:rPr>
        <w:t>-2</w:t>
      </w:r>
    </w:p>
    <w:p w14:paraId="7091BE14" w14:textId="77777777" w:rsidR="00BE5C46" w:rsidRPr="00487583" w:rsidRDefault="00BE5C46" w:rsidP="00BE5C46">
      <w:pPr>
        <w:spacing w:after="0" w:line="240" w:lineRule="auto"/>
        <w:rPr>
          <w:rFonts w:ascii="Times New Roman" w:eastAsia="Calibri" w:hAnsi="Times New Roman" w:cs="Times New Roman"/>
          <w:sz w:val="28"/>
          <w:szCs w:val="28"/>
        </w:rPr>
      </w:pPr>
      <w:r w:rsidRPr="00487583">
        <w:rPr>
          <w:rFonts w:ascii="Times New Roman" w:eastAsia="Calibri" w:hAnsi="Times New Roman" w:cs="Times New Roman"/>
          <w:sz w:val="28"/>
          <w:szCs w:val="28"/>
        </w:rPr>
        <w:t xml:space="preserve">Ernestinovo, </w:t>
      </w:r>
      <w:r w:rsidRPr="00487583">
        <w:rPr>
          <w:rFonts w:ascii="Times New Roman" w:eastAsia="Calibri" w:hAnsi="Times New Roman" w:cs="Times New Roman"/>
          <w:sz w:val="28"/>
          <w:szCs w:val="28"/>
        </w:rPr>
        <w:softHyphen/>
      </w:r>
      <w:r w:rsidRPr="00487583">
        <w:rPr>
          <w:rFonts w:ascii="Times New Roman" w:eastAsia="Calibri" w:hAnsi="Times New Roman" w:cs="Times New Roman"/>
          <w:sz w:val="28"/>
          <w:szCs w:val="28"/>
        </w:rPr>
        <w:softHyphen/>
        <w:t>12. ožujka 2020.</w:t>
      </w:r>
    </w:p>
    <w:p w14:paraId="223601B9"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p w14:paraId="0CECE4CF" w14:textId="77777777" w:rsidR="000043E5" w:rsidRPr="00487583" w:rsidRDefault="000043E5">
      <w:pPr>
        <w:spacing w:after="0" w:line="360" w:lineRule="auto"/>
        <w:rPr>
          <w:rFonts w:ascii="Times New Roman" w:eastAsia="Times New Roman" w:hAnsi="Times New Roman" w:cs="Times New Roman"/>
          <w:b/>
          <w:sz w:val="32"/>
          <w:szCs w:val="32"/>
          <w:lang w:eastAsia="hr-HR"/>
        </w:rPr>
      </w:pPr>
    </w:p>
    <w:sdt>
      <w:sdtPr>
        <w:rPr>
          <w:rFonts w:ascii="Times New Roman" w:eastAsiaTheme="minorHAnsi" w:hAnsi="Times New Roman" w:cs="Times New Roman"/>
          <w:color w:val="auto"/>
          <w:sz w:val="20"/>
          <w:szCs w:val="20"/>
          <w:lang w:eastAsia="en-US"/>
        </w:rPr>
        <w:id w:val="1901710743"/>
        <w:docPartObj>
          <w:docPartGallery w:val="Table of Contents"/>
          <w:docPartUnique/>
        </w:docPartObj>
      </w:sdtPr>
      <w:sdtEndPr>
        <w:rPr>
          <w:b/>
          <w:bCs/>
        </w:rPr>
      </w:sdtEndPr>
      <w:sdtContent>
        <w:p w14:paraId="7712A16D" w14:textId="77777777" w:rsidR="000C2588" w:rsidRPr="00487583" w:rsidRDefault="000C2588">
          <w:pPr>
            <w:pStyle w:val="TOCNaslov"/>
            <w:rPr>
              <w:rFonts w:ascii="Times New Roman" w:hAnsi="Times New Roman" w:cs="Times New Roman"/>
            </w:rPr>
          </w:pPr>
          <w:r w:rsidRPr="00487583">
            <w:rPr>
              <w:rFonts w:ascii="Times New Roman" w:hAnsi="Times New Roman" w:cs="Times New Roman"/>
            </w:rPr>
            <w:t>Sadržaj</w:t>
          </w:r>
        </w:p>
        <w:p w14:paraId="20C7D6B3" w14:textId="77777777" w:rsidR="00487583" w:rsidRPr="00487583" w:rsidRDefault="000C2588" w:rsidP="00487583">
          <w:pPr>
            <w:pStyle w:val="Sadraj1"/>
            <w:rPr>
              <w:rFonts w:ascii="Times New Roman" w:eastAsiaTheme="minorEastAsia" w:hAnsi="Times New Roman" w:cs="Times New Roman"/>
              <w:noProof/>
              <w:sz w:val="22"/>
              <w:szCs w:val="22"/>
              <w:lang w:eastAsia="hr-HR"/>
            </w:rPr>
          </w:pPr>
          <w:r w:rsidRPr="00487583">
            <w:rPr>
              <w:rFonts w:ascii="Times New Roman" w:hAnsi="Times New Roman" w:cs="Times New Roman"/>
            </w:rPr>
            <w:fldChar w:fldCharType="begin"/>
          </w:r>
          <w:r w:rsidRPr="00487583">
            <w:rPr>
              <w:rFonts w:ascii="Times New Roman" w:hAnsi="Times New Roman" w:cs="Times New Roman"/>
            </w:rPr>
            <w:instrText xml:space="preserve"> TOC \o "1-3" \h \z \u </w:instrText>
          </w:r>
          <w:r w:rsidRPr="00487583">
            <w:rPr>
              <w:rFonts w:ascii="Times New Roman" w:hAnsi="Times New Roman" w:cs="Times New Roman"/>
            </w:rPr>
            <w:fldChar w:fldCharType="separate"/>
          </w:r>
          <w:hyperlink w:anchor="_Toc36036938" w:history="1">
            <w:r w:rsidR="00487583" w:rsidRPr="00487583">
              <w:rPr>
                <w:rStyle w:val="Hiperveza"/>
                <w:rFonts w:ascii="Times New Roman" w:hAnsi="Times New Roman" w:cs="Times New Roman"/>
                <w:bCs/>
                <w:iCs/>
                <w:noProof/>
                <w:spacing w:val="5"/>
              </w:rPr>
              <w:t>1.</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bCs/>
                <w:iCs/>
                <w:noProof/>
                <w:spacing w:val="5"/>
              </w:rPr>
              <w:t>OPĆI PODACI</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_Toc36036938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3</w:t>
            </w:r>
            <w:r w:rsidR="00487583" w:rsidRPr="00487583">
              <w:rPr>
                <w:rFonts w:ascii="Times New Roman" w:hAnsi="Times New Roman" w:cs="Times New Roman"/>
                <w:noProof/>
                <w:webHidden/>
              </w:rPr>
              <w:fldChar w:fldCharType="end"/>
            </w:r>
          </w:hyperlink>
        </w:p>
        <w:p w14:paraId="2D844D7F"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39" w:history="1">
            <w:r w:rsidR="00487583" w:rsidRPr="00487583">
              <w:rPr>
                <w:rStyle w:val="Hiperveza"/>
                <w:rFonts w:ascii="Times New Roman" w:hAnsi="Times New Roman" w:cs="Times New Roman"/>
                <w:noProof/>
              </w:rPr>
              <w:t>2.</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ANALIZA POSTOJEĆEG STANJA</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_Toc36036939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4</w:t>
            </w:r>
            <w:r w:rsidR="00487583" w:rsidRPr="00487583">
              <w:rPr>
                <w:rFonts w:ascii="Times New Roman" w:hAnsi="Times New Roman" w:cs="Times New Roman"/>
                <w:noProof/>
                <w:webHidden/>
              </w:rPr>
              <w:fldChar w:fldCharType="end"/>
            </w:r>
          </w:hyperlink>
        </w:p>
        <w:p w14:paraId="479DCB04" w14:textId="77777777" w:rsidR="00487583" w:rsidRPr="00487583" w:rsidRDefault="007943CE" w:rsidP="00487583">
          <w:pPr>
            <w:pStyle w:val="Sadraj2"/>
            <w:rPr>
              <w:rFonts w:ascii="Times New Roman" w:eastAsiaTheme="minorEastAsia" w:hAnsi="Times New Roman" w:cs="Times New Roman"/>
              <w:noProof/>
              <w:sz w:val="22"/>
              <w:szCs w:val="22"/>
              <w:lang w:eastAsia="hr-HR"/>
            </w:rPr>
          </w:pPr>
          <w:hyperlink w:anchor="_Toc36036940" w:history="1">
            <w:r w:rsidR="00487583" w:rsidRPr="00487583">
              <w:rPr>
                <w:rStyle w:val="Hiperveza"/>
                <w:rFonts w:ascii="Times New Roman" w:hAnsi="Times New Roman" w:cs="Times New Roman"/>
                <w:noProof/>
                <w:lang w:eastAsia="hr-HR"/>
              </w:rPr>
              <w:t>2.1.</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Građevine za gospodarenje otpadom</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_Toc36036940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4</w:t>
            </w:r>
            <w:r w:rsidR="00487583" w:rsidRPr="00487583">
              <w:rPr>
                <w:rFonts w:ascii="Times New Roman" w:hAnsi="Times New Roman" w:cs="Times New Roman"/>
                <w:noProof/>
                <w:webHidden/>
              </w:rPr>
              <w:fldChar w:fldCharType="end"/>
            </w:r>
          </w:hyperlink>
        </w:p>
        <w:p w14:paraId="0B82360B" w14:textId="77777777" w:rsidR="00487583" w:rsidRPr="00487583" w:rsidRDefault="007943CE" w:rsidP="00487583">
          <w:pPr>
            <w:pStyle w:val="Sadraj2"/>
            <w:rPr>
              <w:rFonts w:ascii="Times New Roman" w:eastAsiaTheme="minorEastAsia" w:hAnsi="Times New Roman" w:cs="Times New Roman"/>
              <w:noProof/>
              <w:sz w:val="22"/>
              <w:szCs w:val="22"/>
              <w:lang w:eastAsia="hr-HR"/>
            </w:rPr>
          </w:pPr>
          <w:hyperlink w:anchor="_Toc36036941" w:history="1">
            <w:r w:rsidR="00487583" w:rsidRPr="00487583">
              <w:rPr>
                <w:rStyle w:val="Hiperveza"/>
                <w:rFonts w:ascii="Times New Roman" w:hAnsi="Times New Roman" w:cs="Times New Roman"/>
                <w:noProof/>
              </w:rPr>
              <w:t>2.2.</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Sakupljanje po</w:t>
            </w:r>
            <w:r w:rsidR="00487583" w:rsidRPr="00487583">
              <w:rPr>
                <w:rStyle w:val="Hiperveza"/>
                <w:rFonts w:ascii="Times New Roman" w:hAnsi="Times New Roman" w:cs="Times New Roman"/>
                <w:noProof/>
              </w:rPr>
              <w:t>sebne kategorije otpada</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_Toc36036941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5</w:t>
            </w:r>
            <w:r w:rsidR="00487583" w:rsidRPr="00487583">
              <w:rPr>
                <w:rFonts w:ascii="Times New Roman" w:hAnsi="Times New Roman" w:cs="Times New Roman"/>
                <w:noProof/>
                <w:webHidden/>
              </w:rPr>
              <w:fldChar w:fldCharType="end"/>
            </w:r>
          </w:hyperlink>
        </w:p>
        <w:p w14:paraId="1D5FF274"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42" w:history="1">
            <w:r w:rsidR="00487583" w:rsidRPr="00487583">
              <w:rPr>
                <w:rStyle w:val="Hiperveza"/>
                <w:rFonts w:ascii="Times New Roman" w:hAnsi="Times New Roman" w:cs="Times New Roman"/>
                <w:noProof/>
              </w:rPr>
              <w:t>3.</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rPr>
              <w:t>PLAN GOSPODARENJA OTPADOM (PGO) OPĆINE ERNESTINOVO</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_Toc36036942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6</w:t>
            </w:r>
            <w:r w:rsidR="00487583" w:rsidRPr="00487583">
              <w:rPr>
                <w:rFonts w:ascii="Times New Roman" w:hAnsi="Times New Roman" w:cs="Times New Roman"/>
                <w:noProof/>
                <w:webHidden/>
              </w:rPr>
              <w:fldChar w:fldCharType="end"/>
            </w:r>
          </w:hyperlink>
        </w:p>
        <w:p w14:paraId="04E5174C"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44" w:history="1">
            <w:r w:rsidR="00487583" w:rsidRPr="00487583">
              <w:rPr>
                <w:rStyle w:val="Hiperveza"/>
                <w:rFonts w:ascii="Times New Roman" w:hAnsi="Times New Roman" w:cs="Times New Roman"/>
                <w:noProof/>
              </w:rPr>
              <w:t>4.</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PODACI O LOKACIJAMA ONEČIŠĆENIM OTPADOM I NJIHOVOM UKLANJANJU</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_Toc36036944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6</w:t>
            </w:r>
            <w:r w:rsidR="00487583" w:rsidRPr="00487583">
              <w:rPr>
                <w:rFonts w:ascii="Times New Roman" w:hAnsi="Times New Roman" w:cs="Times New Roman"/>
                <w:noProof/>
                <w:webHidden/>
              </w:rPr>
              <w:fldChar w:fldCharType="end"/>
            </w:r>
          </w:hyperlink>
        </w:p>
        <w:p w14:paraId="63BB7934" w14:textId="77777777" w:rsidR="00487583" w:rsidRPr="00487583" w:rsidRDefault="007943CE" w:rsidP="00487583">
          <w:pPr>
            <w:pStyle w:val="Sadraj2"/>
            <w:rPr>
              <w:rFonts w:ascii="Times New Roman" w:eastAsiaTheme="minorEastAsia" w:hAnsi="Times New Roman" w:cs="Times New Roman"/>
              <w:noProof/>
              <w:sz w:val="22"/>
              <w:szCs w:val="22"/>
              <w:lang w:eastAsia="hr-HR"/>
            </w:rPr>
          </w:pPr>
          <w:hyperlink w:anchor="_Toc36036945" w:history="1">
            <w:r w:rsidR="00487583" w:rsidRPr="00487583">
              <w:rPr>
                <w:rStyle w:val="Hiperveza"/>
                <w:rFonts w:ascii="Times New Roman" w:hAnsi="Times New Roman" w:cs="Times New Roman"/>
                <w:noProof/>
              </w:rPr>
              <w:t>5.</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rPr>
              <w:t>PROVEDBA MJERA GOSPODARENJA OTPADOM ODREĐENIH PGO RH ZA OSTVARENJE CILJEVA DEFINIRANIH PLANOM OPĆINE ERNESTINOVO</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_Toc36036945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7</w:t>
            </w:r>
            <w:r w:rsidR="00487583" w:rsidRPr="00487583">
              <w:rPr>
                <w:rFonts w:ascii="Times New Roman" w:hAnsi="Times New Roman" w:cs="Times New Roman"/>
                <w:noProof/>
                <w:webHidden/>
              </w:rPr>
              <w:fldChar w:fldCharType="end"/>
            </w:r>
          </w:hyperlink>
        </w:p>
        <w:p w14:paraId="2A259B61"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46" w:history="1">
            <w:r w:rsidR="00487583" w:rsidRPr="00487583">
              <w:rPr>
                <w:rStyle w:val="Hiperveza"/>
                <w:rFonts w:ascii="Times New Roman" w:hAnsi="Times New Roman" w:cs="Times New Roman"/>
                <w:noProof/>
              </w:rPr>
              <w:t>6.</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POPIS PROJEKATA ZA PROVEDBU ODREDBI PLANA, ORGANIZACIJSKI ASPEKTI, IZVORI I VISINA FINANCIJSKIH SREDSTAVA ZA PROVEDBU MJERA GOSPODARENJA OTPADOM</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_Toc36036946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10</w:t>
            </w:r>
            <w:r w:rsidR="00487583" w:rsidRPr="00487583">
              <w:rPr>
                <w:rFonts w:ascii="Times New Roman" w:hAnsi="Times New Roman" w:cs="Times New Roman"/>
                <w:noProof/>
                <w:webHidden/>
              </w:rPr>
              <w:fldChar w:fldCharType="end"/>
            </w:r>
          </w:hyperlink>
        </w:p>
        <w:p w14:paraId="7FC6A9C2"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47" w:history="1">
            <w:r w:rsidR="00487583" w:rsidRPr="00487583">
              <w:rPr>
                <w:rStyle w:val="Hiperveza"/>
                <w:rFonts w:ascii="Times New Roman" w:hAnsi="Times New Roman" w:cs="Times New Roman"/>
                <w:noProof/>
                <w:lang w:eastAsia="hr-HR"/>
              </w:rPr>
              <w:t>7.</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lang w:eastAsia="hr-HR"/>
              </w:rPr>
              <w:t>ROKOVI I NOSITELJI IZVRŠENJA PLANA</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_Toc36036947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10</w:t>
            </w:r>
            <w:r w:rsidR="00487583" w:rsidRPr="00487583">
              <w:rPr>
                <w:rFonts w:ascii="Times New Roman" w:hAnsi="Times New Roman" w:cs="Times New Roman"/>
                <w:noProof/>
                <w:webHidden/>
              </w:rPr>
              <w:fldChar w:fldCharType="end"/>
            </w:r>
          </w:hyperlink>
        </w:p>
        <w:p w14:paraId="036B694C" w14:textId="77777777" w:rsidR="00487583" w:rsidRPr="00487583" w:rsidRDefault="007943CE" w:rsidP="00487583">
          <w:pPr>
            <w:pStyle w:val="Sadraj1"/>
            <w:rPr>
              <w:rFonts w:ascii="Times New Roman" w:eastAsiaTheme="minorEastAsia" w:hAnsi="Times New Roman" w:cs="Times New Roman"/>
              <w:noProof/>
              <w:sz w:val="22"/>
              <w:szCs w:val="22"/>
              <w:lang w:eastAsia="hr-HR"/>
            </w:rPr>
          </w:pPr>
          <w:hyperlink w:anchor="_Toc36036959" w:history="1">
            <w:r w:rsidR="00487583" w:rsidRPr="00487583">
              <w:rPr>
                <w:rStyle w:val="Hiperveza"/>
                <w:rFonts w:ascii="Times New Roman" w:hAnsi="Times New Roman" w:cs="Times New Roman"/>
                <w:noProof/>
              </w:rPr>
              <w:t>8.</w:t>
            </w:r>
            <w:r w:rsidR="00487583" w:rsidRPr="00487583">
              <w:rPr>
                <w:rFonts w:ascii="Times New Roman" w:eastAsiaTheme="minorEastAsia" w:hAnsi="Times New Roman" w:cs="Times New Roman"/>
                <w:noProof/>
                <w:sz w:val="22"/>
                <w:szCs w:val="22"/>
                <w:lang w:eastAsia="hr-HR"/>
              </w:rPr>
              <w:tab/>
            </w:r>
            <w:r w:rsidR="00487583" w:rsidRPr="00487583">
              <w:rPr>
                <w:rStyle w:val="Hiperveza"/>
                <w:rFonts w:ascii="Times New Roman" w:hAnsi="Times New Roman" w:cs="Times New Roman"/>
                <w:noProof/>
              </w:rPr>
              <w:t>ZAKLJUČAK</w:t>
            </w:r>
            <w:r w:rsidR="00487583" w:rsidRPr="00487583">
              <w:rPr>
                <w:rFonts w:ascii="Times New Roman" w:hAnsi="Times New Roman" w:cs="Times New Roman"/>
                <w:noProof/>
                <w:webHidden/>
              </w:rPr>
              <w:tab/>
            </w:r>
            <w:r w:rsidR="00487583" w:rsidRPr="00487583">
              <w:rPr>
                <w:rFonts w:ascii="Times New Roman" w:hAnsi="Times New Roman" w:cs="Times New Roman"/>
                <w:noProof/>
                <w:webHidden/>
              </w:rPr>
              <w:fldChar w:fldCharType="begin"/>
            </w:r>
            <w:r w:rsidR="00487583" w:rsidRPr="00487583">
              <w:rPr>
                <w:rFonts w:ascii="Times New Roman" w:hAnsi="Times New Roman" w:cs="Times New Roman"/>
                <w:noProof/>
                <w:webHidden/>
              </w:rPr>
              <w:instrText xml:space="preserve"> PAGEREF _Toc36036959 \h </w:instrText>
            </w:r>
            <w:r w:rsidR="00487583" w:rsidRPr="00487583">
              <w:rPr>
                <w:rFonts w:ascii="Times New Roman" w:hAnsi="Times New Roman" w:cs="Times New Roman"/>
                <w:noProof/>
                <w:webHidden/>
              </w:rPr>
            </w:r>
            <w:r w:rsidR="00487583" w:rsidRPr="00487583">
              <w:rPr>
                <w:rFonts w:ascii="Times New Roman" w:hAnsi="Times New Roman" w:cs="Times New Roman"/>
                <w:noProof/>
                <w:webHidden/>
              </w:rPr>
              <w:fldChar w:fldCharType="separate"/>
            </w:r>
            <w:r w:rsidR="00487583" w:rsidRPr="00487583">
              <w:rPr>
                <w:rFonts w:ascii="Times New Roman" w:hAnsi="Times New Roman" w:cs="Times New Roman"/>
                <w:noProof/>
                <w:webHidden/>
              </w:rPr>
              <w:t>12</w:t>
            </w:r>
            <w:r w:rsidR="00487583" w:rsidRPr="00487583">
              <w:rPr>
                <w:rFonts w:ascii="Times New Roman" w:hAnsi="Times New Roman" w:cs="Times New Roman"/>
                <w:noProof/>
                <w:webHidden/>
              </w:rPr>
              <w:fldChar w:fldCharType="end"/>
            </w:r>
          </w:hyperlink>
        </w:p>
        <w:p w14:paraId="4AB338CA" w14:textId="77777777" w:rsidR="000C2588" w:rsidRPr="00487583" w:rsidRDefault="000C2588">
          <w:pPr>
            <w:rPr>
              <w:rFonts w:ascii="Times New Roman" w:hAnsi="Times New Roman" w:cs="Times New Roman"/>
            </w:rPr>
          </w:pPr>
          <w:r w:rsidRPr="00487583">
            <w:rPr>
              <w:rFonts w:ascii="Times New Roman" w:hAnsi="Times New Roman" w:cs="Times New Roman"/>
              <w:b/>
              <w:bCs/>
            </w:rPr>
            <w:fldChar w:fldCharType="end"/>
          </w:r>
        </w:p>
      </w:sdtContent>
    </w:sdt>
    <w:p w14:paraId="58966F5A"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1E3AC4F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FA2CF1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3F0326D"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20CB3D7E"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002BF99"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747D2C97"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01249F29"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74FA9692"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C6F657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8943FFF"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1A681B91"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26F63BCE"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F61152B"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A75E97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788A41B5"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B07C7E5" w14:textId="77777777" w:rsidR="00487583" w:rsidRPr="00487583" w:rsidRDefault="00487583">
      <w:pPr>
        <w:spacing w:after="0" w:line="240" w:lineRule="auto"/>
        <w:rPr>
          <w:rFonts w:ascii="Times New Roman" w:eastAsia="Times New Roman" w:hAnsi="Times New Roman" w:cs="Times New Roman"/>
        </w:rPr>
      </w:pPr>
      <w:r w:rsidRPr="00487583">
        <w:rPr>
          <w:rFonts w:ascii="Times New Roman" w:eastAsia="Times New Roman" w:hAnsi="Times New Roman" w:cs="Times New Roman"/>
        </w:rPr>
        <w:br w:type="page"/>
      </w:r>
    </w:p>
    <w:p w14:paraId="248C81DF"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D5F0E38" w14:textId="77777777" w:rsidR="000043E5" w:rsidRPr="00487583" w:rsidRDefault="00EB69C3" w:rsidP="00BE5C46">
      <w:pPr>
        <w:pStyle w:val="Naslov1"/>
        <w:numPr>
          <w:ilvl w:val="0"/>
          <w:numId w:val="6"/>
        </w:numPr>
        <w:rPr>
          <w:rStyle w:val="Naslovknjige"/>
          <w:rFonts w:ascii="Times New Roman" w:hAnsi="Times New Roman" w:cs="Times New Roman"/>
          <w:b w:val="0"/>
          <w:i w:val="0"/>
          <w:color w:val="auto"/>
          <w:sz w:val="28"/>
          <w:szCs w:val="28"/>
        </w:rPr>
      </w:pPr>
      <w:bookmarkStart w:id="0" w:name="_Toc36036938"/>
      <w:r w:rsidRPr="00487583">
        <w:rPr>
          <w:rStyle w:val="Naslovknjige"/>
          <w:rFonts w:ascii="Times New Roman" w:hAnsi="Times New Roman" w:cs="Times New Roman"/>
          <w:b w:val="0"/>
          <w:i w:val="0"/>
          <w:color w:val="auto"/>
          <w:sz w:val="28"/>
          <w:szCs w:val="28"/>
        </w:rPr>
        <w:t>OPĆI PODACI</w:t>
      </w:r>
      <w:bookmarkEnd w:id="0"/>
    </w:p>
    <w:p w14:paraId="02B15BC1"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919B3AF"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 xml:space="preserve">Prikupljanje komunalnog otpada </w:t>
      </w:r>
      <w:r w:rsidRPr="00487583">
        <w:rPr>
          <w:rFonts w:ascii="Times New Roman" w:hAnsi="Times New Roman" w:cs="Times New Roman"/>
        </w:rPr>
        <w:t>na svom području Općine Ernestinovo</w:t>
      </w:r>
      <w:r w:rsidRPr="00487583">
        <w:rPr>
          <w:rFonts w:ascii="Times New Roman" w:eastAsia="Times New Roman" w:hAnsi="Times New Roman" w:cs="Times New Roman"/>
        </w:rPr>
        <w:t xml:space="preserve"> </w:t>
      </w:r>
      <w:r w:rsidRPr="00487583">
        <w:rPr>
          <w:rFonts w:ascii="Times New Roman" w:hAnsi="Times New Roman" w:cs="Times New Roman"/>
        </w:rPr>
        <w:t>osigurala je putem javne usluge prikupljanja miješanog komunalnog otpada i biorazgradivog komunalnog otpada, kao i odvojenim prikupljanjem otpadnog papira, metala, plastike i ostalih iskoristivih sastavnica komunalnog otpada, putem komunalnog društva (navesti kojeg) koje posjeduje dozvolu za  organizirano sakupljanje i odvoz otpada na ovlaštena odlagališta propisana u istoj. Obračunska jedinica za pruženu uslugu odvoza i zbrinjavanja otpada je model obračuna po posudi definiranog volumena. Prosječan broj odvoza od istog korisnika je 2 puta tjedno.</w:t>
      </w:r>
    </w:p>
    <w:p w14:paraId="1A0F1FBD"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hAnsi="Times New Roman" w:cs="Times New Roman"/>
        </w:rPr>
        <w:t xml:space="preserve"> </w:t>
      </w:r>
    </w:p>
    <w:p w14:paraId="51415400"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i/>
        </w:rPr>
        <w:t>Tablica 1. Opći podaci o Općini Ernestinovo</w:t>
      </w:r>
    </w:p>
    <w:tbl>
      <w:tblPr>
        <w:tblStyle w:val="Reetkatablice"/>
        <w:tblW w:w="9061" w:type="dxa"/>
        <w:tblLook w:val="04A0" w:firstRow="1" w:lastRow="0" w:firstColumn="1" w:lastColumn="0" w:noHBand="0" w:noVBand="1"/>
      </w:tblPr>
      <w:tblGrid>
        <w:gridCol w:w="4532"/>
        <w:gridCol w:w="4529"/>
      </w:tblGrid>
      <w:tr w:rsidR="000043E5" w:rsidRPr="00487583" w14:paraId="37A96EB0" w14:textId="77777777">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24062A2"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Naziv JLS</w:t>
            </w: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B14CA81"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Općina Ernestinovo</w:t>
            </w:r>
          </w:p>
        </w:tc>
      </w:tr>
      <w:tr w:rsidR="000C2588" w:rsidRPr="00487583" w14:paraId="408F7323" w14:textId="77777777">
        <w:tc>
          <w:tcPr>
            <w:tcW w:w="4531" w:type="dxa"/>
            <w:tcBorders>
              <w:top w:val="single" w:sz="4" w:space="0" w:color="FFC000"/>
              <w:left w:val="single" w:sz="4" w:space="0" w:color="FFC000"/>
              <w:bottom w:val="single" w:sz="4" w:space="0" w:color="FFC000"/>
              <w:right w:val="single" w:sz="4" w:space="0" w:color="FFC000"/>
            </w:tcBorders>
            <w:shd w:val="clear" w:color="auto" w:fill="auto"/>
          </w:tcPr>
          <w:p w14:paraId="7A0815C6"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Površina JLS</w:t>
            </w:r>
          </w:p>
        </w:tc>
        <w:tc>
          <w:tcPr>
            <w:tcW w:w="4529" w:type="dxa"/>
            <w:tcBorders>
              <w:top w:val="single" w:sz="4" w:space="0" w:color="FFC000"/>
              <w:left w:val="single" w:sz="4" w:space="0" w:color="FFC000"/>
              <w:bottom w:val="single" w:sz="4" w:space="0" w:color="FFC000"/>
              <w:right w:val="single" w:sz="4" w:space="0" w:color="FFC000"/>
            </w:tcBorders>
            <w:shd w:val="clear" w:color="auto" w:fill="auto"/>
          </w:tcPr>
          <w:p w14:paraId="233843D8"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32,24 km²</w:t>
            </w:r>
          </w:p>
        </w:tc>
      </w:tr>
      <w:tr w:rsidR="000C2588" w:rsidRPr="00487583" w14:paraId="3AF7F3E7" w14:textId="77777777">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A40CBFF"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Broj stanovnika</w:t>
            </w: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2DEDE04"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2.189</w:t>
            </w:r>
          </w:p>
        </w:tc>
      </w:tr>
      <w:tr w:rsidR="000C2588" w:rsidRPr="00487583" w14:paraId="434B752E" w14:textId="77777777">
        <w:tc>
          <w:tcPr>
            <w:tcW w:w="4531" w:type="dxa"/>
            <w:tcBorders>
              <w:top w:val="single" w:sz="4" w:space="0" w:color="FFC000"/>
              <w:left w:val="single" w:sz="4" w:space="0" w:color="FFC000"/>
              <w:bottom w:val="single" w:sz="4" w:space="0" w:color="FFC000"/>
              <w:right w:val="single" w:sz="4" w:space="0" w:color="FFC000"/>
            </w:tcBorders>
            <w:shd w:val="clear" w:color="auto" w:fill="auto"/>
          </w:tcPr>
          <w:p w14:paraId="5554C474"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Naziv davatelja javne usluge prikupljanja miješanog i biorazgradivog komunalnog otpada koje djeluje na području JLS</w:t>
            </w:r>
          </w:p>
        </w:tc>
        <w:tc>
          <w:tcPr>
            <w:tcW w:w="4529" w:type="dxa"/>
            <w:tcBorders>
              <w:top w:val="single" w:sz="4" w:space="0" w:color="FFC000"/>
              <w:left w:val="single" w:sz="4" w:space="0" w:color="FFC000"/>
              <w:bottom w:val="single" w:sz="4" w:space="0" w:color="FFC000"/>
              <w:right w:val="single" w:sz="4" w:space="0" w:color="FFC000"/>
            </w:tcBorders>
            <w:shd w:val="clear" w:color="auto" w:fill="auto"/>
          </w:tcPr>
          <w:p w14:paraId="30017753"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UNIKOM d.o.o., Ružina 11a, Osijek</w:t>
            </w:r>
          </w:p>
        </w:tc>
      </w:tr>
      <w:tr w:rsidR="000C2588" w:rsidRPr="00487583" w14:paraId="740129C6" w14:textId="77777777">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0DB513C"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rPr>
              <w:t>Količina komunalnog otpada, po stanovniku obuhvaćenom organiziranim odvozom, za 2019.godinu</w:t>
            </w: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8C83760" w14:textId="77777777" w:rsidR="000043E5" w:rsidRPr="00487583" w:rsidRDefault="00EB69C3">
            <w:pPr>
              <w:tabs>
                <w:tab w:val="left" w:pos="851"/>
                <w:tab w:val="left" w:pos="1134"/>
                <w:tab w:val="left" w:pos="1276"/>
              </w:tabs>
              <w:spacing w:after="0" w:line="240" w:lineRule="auto"/>
              <w:jc w:val="center"/>
              <w:rPr>
                <w:rFonts w:ascii="Times New Roman" w:hAnsi="Times New Roman" w:cs="Times New Roman"/>
              </w:rPr>
            </w:pPr>
            <w:r w:rsidRPr="00487583">
              <w:rPr>
                <w:rFonts w:ascii="Times New Roman" w:eastAsia="Times New Roman" w:hAnsi="Times New Roman" w:cs="Times New Roman"/>
              </w:rPr>
              <w:t>0,37kg/st/dan</w:t>
            </w:r>
          </w:p>
        </w:tc>
      </w:tr>
      <w:tr w:rsidR="000043E5" w:rsidRPr="00487583" w14:paraId="7C43D156" w14:textId="77777777">
        <w:tc>
          <w:tcPr>
            <w:tcW w:w="4531" w:type="dxa"/>
            <w:tcBorders>
              <w:top w:val="single" w:sz="4" w:space="0" w:color="FFC000"/>
              <w:left w:val="single" w:sz="4" w:space="0" w:color="FFC000"/>
              <w:bottom w:val="single" w:sz="4" w:space="0" w:color="FFC000"/>
              <w:right w:val="single" w:sz="4" w:space="0" w:color="FFC000"/>
            </w:tcBorders>
            <w:shd w:val="clear" w:color="auto" w:fill="auto"/>
          </w:tcPr>
          <w:p w14:paraId="6BAC9134"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bCs/>
              </w:rPr>
              <w:t>Mjesto odlaganja otpada  - odlagalište</w:t>
            </w:r>
          </w:p>
        </w:tc>
        <w:tc>
          <w:tcPr>
            <w:tcW w:w="4529" w:type="dxa"/>
            <w:tcBorders>
              <w:top w:val="single" w:sz="4" w:space="0" w:color="FFC000"/>
              <w:left w:val="single" w:sz="4" w:space="0" w:color="FFC000"/>
              <w:bottom w:val="single" w:sz="4" w:space="0" w:color="FFC000"/>
              <w:right w:val="single" w:sz="4" w:space="0" w:color="FFC000"/>
            </w:tcBorders>
            <w:shd w:val="clear" w:color="auto" w:fill="auto"/>
          </w:tcPr>
          <w:p w14:paraId="564B76E5" w14:textId="77777777" w:rsidR="000043E5" w:rsidRPr="00487583" w:rsidRDefault="00EB69C3">
            <w:pPr>
              <w:tabs>
                <w:tab w:val="left" w:pos="851"/>
                <w:tab w:val="left" w:pos="1134"/>
                <w:tab w:val="left" w:pos="1276"/>
              </w:tabs>
              <w:spacing w:after="0" w:line="240" w:lineRule="auto"/>
              <w:jc w:val="center"/>
              <w:rPr>
                <w:rFonts w:ascii="Times New Roman" w:hAnsi="Times New Roman" w:cs="Times New Roman"/>
              </w:rPr>
            </w:pPr>
            <w:r w:rsidRPr="00487583">
              <w:rPr>
                <w:rFonts w:ascii="Times New Roman" w:eastAsia="Times New Roman" w:hAnsi="Times New Roman" w:cs="Times New Roman"/>
              </w:rPr>
              <w:t>Lončarica Velika</w:t>
            </w:r>
          </w:p>
          <w:p w14:paraId="281D0489"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C2588" w:rsidRPr="00487583" w14:paraId="749DECEA" w14:textId="77777777">
        <w:trPr>
          <w:trHeight w:val="778"/>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0C2BAB7" w14:textId="77777777" w:rsidR="000043E5" w:rsidRPr="00487583" w:rsidRDefault="00EB69C3">
            <w:pPr>
              <w:tabs>
                <w:tab w:val="left" w:pos="0"/>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Obuhvaćenost stanovništva organiziranim skupljanjem i odvozom komunalnog otpada u %.</w:t>
            </w:r>
          </w:p>
          <w:p w14:paraId="5981DCAA"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5FB4BF5"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686 kućanstava (100% )</w:t>
            </w:r>
          </w:p>
        </w:tc>
      </w:tr>
    </w:tbl>
    <w:p w14:paraId="6996B0F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50FB332"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65A593C" w14:textId="77777777" w:rsidR="000043E5" w:rsidRPr="00487583" w:rsidRDefault="00EB69C3">
      <w:pPr>
        <w:tabs>
          <w:tab w:val="left" w:pos="0"/>
        </w:tabs>
        <w:spacing w:after="0" w:line="240" w:lineRule="auto"/>
        <w:jc w:val="both"/>
        <w:rPr>
          <w:rFonts w:ascii="Times New Roman" w:eastAsia="Times New Roman" w:hAnsi="Times New Roman" w:cs="Times New Roman"/>
          <w:i/>
        </w:rPr>
      </w:pPr>
      <w:r w:rsidRPr="00487583">
        <w:rPr>
          <w:rFonts w:ascii="Times New Roman" w:hAnsi="Times New Roman" w:cs="Times New Roman"/>
          <w:i/>
        </w:rPr>
        <w:t xml:space="preserve">Specifična količina komunalnog otpada, po stanovniku obuhvaćenom organiziranim odvozom, za 2019.godinu, iznosila je: </w:t>
      </w:r>
      <w:proofErr w:type="spellStart"/>
      <w:r w:rsidRPr="00487583">
        <w:rPr>
          <w:rFonts w:ascii="Times New Roman" w:hAnsi="Times New Roman" w:cs="Times New Roman"/>
          <w:i/>
        </w:rPr>
        <w:t>spec</w:t>
      </w:r>
      <w:proofErr w:type="spellEnd"/>
      <w:r w:rsidRPr="00487583">
        <w:rPr>
          <w:rFonts w:ascii="Times New Roman" w:hAnsi="Times New Roman" w:cs="Times New Roman"/>
          <w:i/>
        </w:rPr>
        <w:t>. količina (kg/stan/dan) = količina otpada x 1000 / (broj stanovnika x 365) = kg/stan/dan</w:t>
      </w:r>
    </w:p>
    <w:p w14:paraId="631E24FE" w14:textId="77777777" w:rsidR="000043E5" w:rsidRPr="00487583" w:rsidRDefault="000043E5">
      <w:pPr>
        <w:tabs>
          <w:tab w:val="left" w:pos="0"/>
        </w:tabs>
        <w:spacing w:after="0" w:line="240" w:lineRule="auto"/>
        <w:jc w:val="both"/>
        <w:rPr>
          <w:rFonts w:ascii="Times New Roman" w:eastAsia="Times New Roman" w:hAnsi="Times New Roman" w:cs="Times New Roman"/>
          <w:i/>
        </w:rPr>
      </w:pPr>
    </w:p>
    <w:p w14:paraId="167E0815"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7C08BF01" w14:textId="77777777" w:rsidR="000043E5" w:rsidRPr="00487583" w:rsidRDefault="00EB69C3" w:rsidP="00BE5C46">
      <w:pPr>
        <w:pStyle w:val="Naslov1"/>
        <w:numPr>
          <w:ilvl w:val="0"/>
          <w:numId w:val="6"/>
        </w:numPr>
        <w:rPr>
          <w:rFonts w:ascii="Times New Roman" w:hAnsi="Times New Roman" w:cs="Times New Roman"/>
          <w:color w:val="auto"/>
          <w:sz w:val="28"/>
          <w:szCs w:val="28"/>
        </w:rPr>
      </w:pPr>
      <w:bookmarkStart w:id="1" w:name="_Toc36036939"/>
      <w:r w:rsidRPr="00487583">
        <w:rPr>
          <w:rFonts w:ascii="Times New Roman" w:hAnsi="Times New Roman" w:cs="Times New Roman"/>
          <w:color w:val="auto"/>
          <w:sz w:val="28"/>
          <w:szCs w:val="28"/>
          <w:lang w:eastAsia="hr-HR"/>
        </w:rPr>
        <w:t>ANALIZA POSTOJEĆEG STANJA</w:t>
      </w:r>
      <w:bookmarkEnd w:id="1"/>
    </w:p>
    <w:p w14:paraId="76947E19"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9B68549"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hAnsi="Times New Roman" w:cs="Times New Roman"/>
        </w:rPr>
        <w:t>Osnovna infrastruktura za gospodarenje otpadom na predmetnom području su: odlagalište neopasnog otpada Lončarica Velika, smještena na području Grada Osijeka; spremnici raznih veličina za skupljanje otpada (plastične posude tipiziranih veličina od 120, 1100 l, otvoreni i zatvoreni kontejneri zapremnine 5 m</w:t>
      </w:r>
      <w:r w:rsidRPr="00487583">
        <w:rPr>
          <w:rFonts w:ascii="Times New Roman" w:hAnsi="Times New Roman" w:cs="Times New Roman"/>
          <w:vertAlign w:val="superscript"/>
        </w:rPr>
        <w:t>3</w:t>
      </w:r>
      <w:r w:rsidRPr="00487583">
        <w:rPr>
          <w:rFonts w:ascii="Times New Roman" w:hAnsi="Times New Roman" w:cs="Times New Roman"/>
        </w:rPr>
        <w:t>, 7 m</w:t>
      </w:r>
      <w:r w:rsidRPr="00487583">
        <w:rPr>
          <w:rFonts w:ascii="Times New Roman" w:hAnsi="Times New Roman" w:cs="Times New Roman"/>
          <w:vertAlign w:val="superscript"/>
        </w:rPr>
        <w:t>3</w:t>
      </w:r>
      <w:r w:rsidRPr="00487583">
        <w:rPr>
          <w:rFonts w:ascii="Times New Roman" w:hAnsi="Times New Roman" w:cs="Times New Roman"/>
        </w:rPr>
        <w:t>, 9 m</w:t>
      </w:r>
      <w:r w:rsidRPr="00487583">
        <w:rPr>
          <w:rFonts w:ascii="Times New Roman" w:hAnsi="Times New Roman" w:cs="Times New Roman"/>
          <w:vertAlign w:val="superscript"/>
        </w:rPr>
        <w:t>3</w:t>
      </w:r>
      <w:r w:rsidRPr="00487583">
        <w:rPr>
          <w:rFonts w:ascii="Times New Roman" w:hAnsi="Times New Roman" w:cs="Times New Roman"/>
        </w:rPr>
        <w:t>, eko kontejneri za papir, staklo, plastiku i metalne doze zapremnine 1,7 m</w:t>
      </w:r>
      <w:r w:rsidRPr="00487583">
        <w:rPr>
          <w:rFonts w:ascii="Times New Roman" w:hAnsi="Times New Roman" w:cs="Times New Roman"/>
          <w:vertAlign w:val="superscript"/>
        </w:rPr>
        <w:t>3</w:t>
      </w:r>
      <w:r w:rsidRPr="00487583">
        <w:rPr>
          <w:rFonts w:ascii="Times New Roman" w:hAnsi="Times New Roman" w:cs="Times New Roman"/>
        </w:rPr>
        <w:t>) i vozni park za skupljanje i prijevoz otpada do odlagališta (specijalna vozila konstruirana tako da sprečavaju rasipanje otpada i širenje prašine i neugodnih mirisa). Posude/kontejneri za korisni otpad se postavljaju na određenim lokacijama u gradu/općini ili trgovinama ili u/pred stambenim objektima. Tako postavljene posude/kontejneri za sakupljanje otpadnog papira, ambalažnog stakla, PET i metalne ambalaže od pića i napitaka na jednoj lokaciji čine "</w:t>
      </w:r>
      <w:proofErr w:type="spellStart"/>
      <w:r w:rsidRPr="00487583">
        <w:rPr>
          <w:rFonts w:ascii="Times New Roman" w:hAnsi="Times New Roman" w:cs="Times New Roman"/>
        </w:rPr>
        <w:t>reciklažni</w:t>
      </w:r>
      <w:proofErr w:type="spellEnd"/>
      <w:r w:rsidRPr="00487583">
        <w:rPr>
          <w:rFonts w:ascii="Times New Roman" w:hAnsi="Times New Roman" w:cs="Times New Roman"/>
        </w:rPr>
        <w:t xml:space="preserve"> otok" često nazvan i "zeleni otok" ili “eko otok“. Uz skupljanje miješanog komunalnog otpada, organizirano se provodi i skupljanje glomaznog otpada, uglavnom jedanput do dva puta godišnje na određenim lokacijama na području JLS, a tendencija je da se skupljanje glomaznog otpada orijentira na </w:t>
      </w:r>
      <w:proofErr w:type="spellStart"/>
      <w:r w:rsidRPr="00487583">
        <w:rPr>
          <w:rFonts w:ascii="Times New Roman" w:hAnsi="Times New Roman" w:cs="Times New Roman"/>
        </w:rPr>
        <w:t>reciklažna</w:t>
      </w:r>
      <w:proofErr w:type="spellEnd"/>
      <w:r w:rsidRPr="00487583">
        <w:rPr>
          <w:rFonts w:ascii="Times New Roman" w:hAnsi="Times New Roman" w:cs="Times New Roman"/>
        </w:rPr>
        <w:t xml:space="preserve"> dvorišta ili mobilna </w:t>
      </w:r>
      <w:proofErr w:type="spellStart"/>
      <w:r w:rsidRPr="00487583">
        <w:rPr>
          <w:rFonts w:ascii="Times New Roman" w:hAnsi="Times New Roman" w:cs="Times New Roman"/>
        </w:rPr>
        <w:t>reciklažna</w:t>
      </w:r>
      <w:proofErr w:type="spellEnd"/>
      <w:r w:rsidRPr="00487583">
        <w:rPr>
          <w:rFonts w:ascii="Times New Roman" w:hAnsi="Times New Roman" w:cs="Times New Roman"/>
        </w:rPr>
        <w:t xml:space="preserve"> dvorišta.</w:t>
      </w:r>
      <w:r w:rsidRPr="00487583">
        <w:rPr>
          <w:rFonts w:ascii="Times New Roman" w:eastAsia="Times New Roman" w:hAnsi="Times New Roman" w:cs="Times New Roman"/>
        </w:rPr>
        <w:t xml:space="preserve"> Analiza postojećeg stanja u gospodarenju otpadom na području Grada/Općine prikazana je u nastavku.</w:t>
      </w:r>
    </w:p>
    <w:p w14:paraId="2A241345"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503F810" w14:textId="77777777" w:rsidR="000043E5" w:rsidRPr="00487583" w:rsidRDefault="00EB69C3" w:rsidP="000C2588">
      <w:pPr>
        <w:pStyle w:val="Naslov2"/>
        <w:numPr>
          <w:ilvl w:val="1"/>
          <w:numId w:val="6"/>
        </w:numPr>
        <w:rPr>
          <w:lang w:eastAsia="hr-HR"/>
        </w:rPr>
      </w:pPr>
      <w:bookmarkStart w:id="2" w:name="_Toc36036940"/>
      <w:r w:rsidRPr="00487583">
        <w:rPr>
          <w:lang w:eastAsia="hr-HR"/>
        </w:rPr>
        <w:t>Građevine za gospodarenje otpadom</w:t>
      </w:r>
      <w:bookmarkEnd w:id="2"/>
    </w:p>
    <w:p w14:paraId="445047EB"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6E3CE7F"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rPr>
        <w:t>Popis planiranih građevina na području Općine Ernestinovo prikazan je Tablicama 2. i 3. u nastavku.</w:t>
      </w:r>
    </w:p>
    <w:p w14:paraId="7C75CCF4"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b/>
          <w:i/>
        </w:rPr>
      </w:pPr>
    </w:p>
    <w:p w14:paraId="4E449F48"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i/>
        </w:rPr>
        <w:t xml:space="preserve">Tablica 2. Opis odlagališta za gospodarenje otpadom na području </w:t>
      </w:r>
      <w:r w:rsidRPr="00487583">
        <w:rPr>
          <w:rFonts w:ascii="Times New Roman" w:hAnsi="Times New Roman" w:cs="Times New Roman"/>
          <w:i/>
        </w:rPr>
        <w:t>Općine Ernestinovo</w:t>
      </w:r>
    </w:p>
    <w:tbl>
      <w:tblPr>
        <w:tblStyle w:val="Reetkatablice"/>
        <w:tblW w:w="9241" w:type="dxa"/>
        <w:tblLook w:val="04A0" w:firstRow="1" w:lastRow="0" w:firstColumn="1" w:lastColumn="0" w:noHBand="0" w:noVBand="1"/>
      </w:tblPr>
      <w:tblGrid>
        <w:gridCol w:w="3261"/>
        <w:gridCol w:w="1275"/>
        <w:gridCol w:w="1276"/>
        <w:gridCol w:w="1410"/>
        <w:gridCol w:w="2019"/>
      </w:tblGrid>
      <w:tr w:rsidR="000043E5" w:rsidRPr="00487583" w14:paraId="34A05873" w14:textId="77777777">
        <w:trPr>
          <w:trHeight w:val="638"/>
        </w:trPr>
        <w:tc>
          <w:tcPr>
            <w:tcW w:w="326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99F63B3"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Naziv i lokacija odlagališta na koju se otpad odlaže</w:t>
            </w:r>
          </w:p>
        </w:tc>
        <w:tc>
          <w:tcPr>
            <w:tcW w:w="127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2C09C00"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Ukupni kapacitet </w:t>
            </w:r>
            <w:r w:rsidRPr="00487583">
              <w:rPr>
                <w:rFonts w:ascii="Times New Roman" w:eastAsia="Times New Roman" w:hAnsi="Times New Roman" w:cs="Times New Roman"/>
              </w:rPr>
              <w:lastRenderedPageBreak/>
              <w:t>odlagališta (ha)</w:t>
            </w:r>
          </w:p>
        </w:tc>
        <w:tc>
          <w:tcPr>
            <w:tcW w:w="127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22D7AE7"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lastRenderedPageBreak/>
              <w:t xml:space="preserve">Preostali kapacitet </w:t>
            </w:r>
            <w:r w:rsidRPr="00487583">
              <w:rPr>
                <w:rFonts w:ascii="Times New Roman" w:eastAsia="Times New Roman" w:hAnsi="Times New Roman" w:cs="Times New Roman"/>
              </w:rPr>
              <w:lastRenderedPageBreak/>
              <w:t>odlagališta u 2019. (ha)</w:t>
            </w:r>
          </w:p>
        </w:tc>
        <w:tc>
          <w:tcPr>
            <w:tcW w:w="14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5D0ADA9"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lastRenderedPageBreak/>
              <w:t xml:space="preserve">Ključni broj </w:t>
            </w:r>
          </w:p>
          <w:p w14:paraId="71A2F9A5"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otpada</w:t>
            </w:r>
            <w:r w:rsidRPr="00487583">
              <w:rPr>
                <w:rStyle w:val="Sidrofusnote"/>
                <w:rFonts w:ascii="Times New Roman" w:hAnsi="Times New Roman" w:cs="Times New Roman"/>
              </w:rPr>
              <w:footnoteReference w:id="1"/>
            </w:r>
            <w:r w:rsidRPr="00487583">
              <w:rPr>
                <w:rFonts w:ascii="Times New Roman" w:hAnsi="Times New Roman" w:cs="Times New Roman"/>
              </w:rPr>
              <w:t xml:space="preserve"> koji </w:t>
            </w:r>
          </w:p>
          <w:p w14:paraId="14501333"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rPr>
              <w:t>se odlaže</w:t>
            </w:r>
          </w:p>
        </w:tc>
        <w:tc>
          <w:tcPr>
            <w:tcW w:w="20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EFD4080"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bCs/>
              </w:rPr>
              <w:t xml:space="preserve">Količina otpada odložena na odlagalište (t) </w:t>
            </w:r>
          </w:p>
        </w:tc>
      </w:tr>
      <w:tr w:rsidR="000C2588" w:rsidRPr="00487583" w14:paraId="51E129F3" w14:textId="77777777">
        <w:trPr>
          <w:trHeight w:val="405"/>
        </w:trPr>
        <w:tc>
          <w:tcPr>
            <w:tcW w:w="3261" w:type="dxa"/>
            <w:tcBorders>
              <w:top w:val="single" w:sz="4" w:space="0" w:color="FFC000"/>
              <w:left w:val="single" w:sz="4" w:space="0" w:color="FFC000"/>
              <w:bottom w:val="single" w:sz="4" w:space="0" w:color="FFC000"/>
              <w:right w:val="single" w:sz="4" w:space="0" w:color="FFC000"/>
            </w:tcBorders>
            <w:shd w:val="clear" w:color="auto" w:fill="auto"/>
          </w:tcPr>
          <w:p w14:paraId="066E077A"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Lončarica Velika</w:t>
            </w:r>
          </w:p>
        </w:tc>
        <w:tc>
          <w:tcPr>
            <w:tcW w:w="1275" w:type="dxa"/>
            <w:tcBorders>
              <w:top w:val="single" w:sz="4" w:space="0" w:color="FFC000"/>
              <w:left w:val="single" w:sz="4" w:space="0" w:color="FFC000"/>
              <w:bottom w:val="single" w:sz="4" w:space="0" w:color="FFC000"/>
              <w:right w:val="single" w:sz="4" w:space="0" w:color="FFC000"/>
            </w:tcBorders>
            <w:shd w:val="clear" w:color="auto" w:fill="auto"/>
          </w:tcPr>
          <w:p w14:paraId="462182AD"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w:t>
            </w:r>
          </w:p>
        </w:tc>
        <w:tc>
          <w:tcPr>
            <w:tcW w:w="1276" w:type="dxa"/>
            <w:tcBorders>
              <w:top w:val="single" w:sz="4" w:space="0" w:color="FFC000"/>
              <w:left w:val="single" w:sz="4" w:space="0" w:color="FFC000"/>
              <w:bottom w:val="single" w:sz="4" w:space="0" w:color="FFC000"/>
              <w:right w:val="single" w:sz="4" w:space="0" w:color="FFC000"/>
            </w:tcBorders>
            <w:shd w:val="clear" w:color="auto" w:fill="auto"/>
          </w:tcPr>
          <w:p w14:paraId="0E9EF8E6"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w:t>
            </w:r>
          </w:p>
        </w:tc>
        <w:tc>
          <w:tcPr>
            <w:tcW w:w="1410" w:type="dxa"/>
            <w:tcBorders>
              <w:top w:val="single" w:sz="4" w:space="0" w:color="FFC000"/>
              <w:left w:val="single" w:sz="4" w:space="0" w:color="FFC000"/>
              <w:bottom w:val="single" w:sz="4" w:space="0" w:color="FFC000"/>
              <w:right w:val="single" w:sz="4" w:space="0" w:color="FFC000"/>
            </w:tcBorders>
            <w:shd w:val="clear" w:color="auto" w:fill="auto"/>
          </w:tcPr>
          <w:p w14:paraId="03BF3F10"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20 03 01</w:t>
            </w:r>
          </w:p>
        </w:tc>
        <w:tc>
          <w:tcPr>
            <w:tcW w:w="2019" w:type="dxa"/>
            <w:tcBorders>
              <w:top w:val="single" w:sz="4" w:space="0" w:color="FFC000"/>
              <w:left w:val="single" w:sz="4" w:space="0" w:color="FFC000"/>
              <w:bottom w:val="single" w:sz="4" w:space="0" w:color="FFC000"/>
              <w:right w:val="single" w:sz="4" w:space="0" w:color="FFC000"/>
            </w:tcBorders>
            <w:shd w:val="clear" w:color="auto" w:fill="auto"/>
          </w:tcPr>
          <w:p w14:paraId="5AE3026E"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297,52</w:t>
            </w:r>
          </w:p>
        </w:tc>
      </w:tr>
    </w:tbl>
    <w:p w14:paraId="46133002"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925A9A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4EB095E" w14:textId="77777777" w:rsidR="000043E5" w:rsidRPr="00487583" w:rsidRDefault="00747CB3">
      <w:pPr>
        <w:tabs>
          <w:tab w:val="left" w:pos="851"/>
          <w:tab w:val="left" w:pos="1134"/>
          <w:tab w:val="left" w:pos="1276"/>
        </w:tabs>
        <w:spacing w:after="0" w:line="240" w:lineRule="auto"/>
        <w:jc w:val="both"/>
        <w:rPr>
          <w:rFonts w:ascii="Times New Roman" w:eastAsia="Times New Roman" w:hAnsi="Times New Roman" w:cs="Times New Roman"/>
          <w:i/>
        </w:rPr>
      </w:pPr>
      <w:r>
        <w:rPr>
          <w:rFonts w:ascii="Times New Roman" w:hAnsi="Times New Roman" w:cs="Times New Roman"/>
          <w:bCs/>
          <w:i/>
        </w:rPr>
        <w:t>Tablica 3</w:t>
      </w:r>
      <w:r w:rsidR="00EB69C3" w:rsidRPr="00487583">
        <w:rPr>
          <w:rFonts w:ascii="Times New Roman" w:hAnsi="Times New Roman" w:cs="Times New Roman"/>
          <w:bCs/>
          <w:i/>
        </w:rPr>
        <w:t>. Status odlagališta neopasnog otpada</w:t>
      </w:r>
    </w:p>
    <w:tbl>
      <w:tblPr>
        <w:tblW w:w="925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000" w:firstRow="0" w:lastRow="0" w:firstColumn="0" w:lastColumn="0" w:noHBand="0" w:noVBand="0"/>
      </w:tblPr>
      <w:tblGrid>
        <w:gridCol w:w="4531"/>
        <w:gridCol w:w="4724"/>
      </w:tblGrid>
      <w:tr w:rsidR="000043E5" w:rsidRPr="00487583" w14:paraId="646F192B" w14:textId="77777777">
        <w:trPr>
          <w:trHeight w:val="866"/>
        </w:trPr>
        <w:tc>
          <w:tcPr>
            <w:tcW w:w="9254" w:type="dxa"/>
            <w:gridSpan w:val="2"/>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27D34BD8" w14:textId="77777777" w:rsidR="000043E5" w:rsidRPr="00487583" w:rsidRDefault="00EB69C3">
            <w:pPr>
              <w:spacing w:after="0" w:line="240" w:lineRule="auto"/>
              <w:jc w:val="center"/>
              <w:rPr>
                <w:rFonts w:ascii="Times New Roman" w:hAnsi="Times New Roman" w:cs="Times New Roman"/>
                <w:b/>
              </w:rPr>
            </w:pPr>
            <w:r w:rsidRPr="00487583">
              <w:rPr>
                <w:rFonts w:ascii="Times New Roman" w:hAnsi="Times New Roman" w:cs="Times New Roman"/>
                <w:b/>
              </w:rPr>
              <w:t>STATUS ODLAGALIŠTA</w:t>
            </w:r>
          </w:p>
          <w:p w14:paraId="70115823" w14:textId="77777777" w:rsidR="000043E5" w:rsidRPr="00487583" w:rsidRDefault="000043E5">
            <w:pPr>
              <w:spacing w:after="0" w:line="240" w:lineRule="auto"/>
              <w:jc w:val="center"/>
              <w:rPr>
                <w:rFonts w:ascii="Times New Roman" w:hAnsi="Times New Roman" w:cs="Times New Roman"/>
                <w:b/>
              </w:rPr>
            </w:pPr>
          </w:p>
        </w:tc>
      </w:tr>
      <w:tr w:rsidR="000C2588" w:rsidRPr="00487583" w14:paraId="36265979" w14:textId="77777777">
        <w:trPr>
          <w:trHeight w:val="315"/>
        </w:trPr>
        <w:tc>
          <w:tcPr>
            <w:tcW w:w="4531" w:type="dxa"/>
            <w:tcBorders>
              <w:top w:val="single" w:sz="4" w:space="0" w:color="FFC000"/>
              <w:left w:val="single" w:sz="4" w:space="0" w:color="FFC000"/>
              <w:bottom w:val="single" w:sz="4" w:space="0" w:color="FFC000"/>
              <w:right w:val="single" w:sz="4" w:space="0" w:color="FFC000"/>
            </w:tcBorders>
            <w:shd w:val="clear" w:color="auto" w:fill="auto"/>
            <w:vAlign w:val="center"/>
          </w:tcPr>
          <w:p w14:paraId="15257A8A" w14:textId="77777777" w:rsidR="000043E5" w:rsidRPr="00487583" w:rsidRDefault="00EB69C3">
            <w:pPr>
              <w:rPr>
                <w:rFonts w:ascii="Times New Roman" w:hAnsi="Times New Roman" w:cs="Times New Roman"/>
              </w:rPr>
            </w:pPr>
            <w:r w:rsidRPr="00487583">
              <w:rPr>
                <w:rFonts w:ascii="Times New Roman" w:hAnsi="Times New Roman" w:cs="Times New Roman"/>
              </w:rPr>
              <w:t>Navesti svu do sada ishođenu dokumentaciju</w:t>
            </w:r>
          </w:p>
        </w:tc>
        <w:tc>
          <w:tcPr>
            <w:tcW w:w="4723" w:type="dxa"/>
            <w:tcBorders>
              <w:top w:val="single" w:sz="4" w:space="0" w:color="FFC000"/>
              <w:left w:val="single" w:sz="4" w:space="0" w:color="FFC000"/>
              <w:bottom w:val="single" w:sz="4" w:space="0" w:color="FFC000"/>
              <w:right w:val="single" w:sz="4" w:space="0" w:color="FFC000"/>
            </w:tcBorders>
            <w:shd w:val="clear" w:color="auto" w:fill="auto"/>
            <w:vAlign w:val="center"/>
          </w:tcPr>
          <w:p w14:paraId="59DAB388"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Građevinska, uporabna dozvola</w:t>
            </w:r>
          </w:p>
        </w:tc>
      </w:tr>
      <w:tr w:rsidR="000C2588" w:rsidRPr="00487583" w14:paraId="105F6965" w14:textId="77777777">
        <w:trPr>
          <w:trHeight w:val="315"/>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8435477" w14:textId="77777777" w:rsidR="000043E5" w:rsidRPr="00487583" w:rsidRDefault="00EB69C3">
            <w:pPr>
              <w:rPr>
                <w:rFonts w:ascii="Times New Roman" w:hAnsi="Times New Roman" w:cs="Times New Roman"/>
              </w:rPr>
            </w:pPr>
            <w:r w:rsidRPr="00487583">
              <w:rPr>
                <w:rFonts w:ascii="Times New Roman" w:hAnsi="Times New Roman" w:cs="Times New Roman"/>
              </w:rPr>
              <w:t>Navesti  ishođenu dokumentaciju u 2019.</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4A0C4D72" w14:textId="77777777" w:rsidR="000043E5" w:rsidRPr="00487583" w:rsidRDefault="000043E5">
            <w:pPr>
              <w:spacing w:after="0" w:line="240" w:lineRule="auto"/>
              <w:rPr>
                <w:rFonts w:ascii="Times New Roman" w:hAnsi="Times New Roman" w:cs="Times New Roman"/>
                <w:b/>
                <w:i/>
              </w:rPr>
            </w:pPr>
          </w:p>
          <w:p w14:paraId="5503DDC3"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i/>
              </w:rPr>
              <w:t>-</w:t>
            </w:r>
          </w:p>
        </w:tc>
      </w:tr>
      <w:tr w:rsidR="000C2588" w:rsidRPr="00487583" w14:paraId="3BA14B1B" w14:textId="77777777">
        <w:trPr>
          <w:trHeight w:val="540"/>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375AFC38" w14:textId="77777777" w:rsidR="000043E5" w:rsidRPr="00487583" w:rsidRDefault="00EB69C3">
            <w:pPr>
              <w:rPr>
                <w:rFonts w:ascii="Times New Roman" w:hAnsi="Times New Roman" w:cs="Times New Roman"/>
              </w:rPr>
            </w:pPr>
            <w:r w:rsidRPr="00487583">
              <w:rPr>
                <w:rFonts w:ascii="Times New Roman" w:hAnsi="Times New Roman" w:cs="Times New Roman"/>
              </w:rPr>
              <w:t>Da li je napravljen geodetski snimak tijela odlagališta i koliki je ukupni preostali kapacitet prema snimku (napisati datum zadnjeg snimka)</w:t>
            </w:r>
          </w:p>
        </w:tc>
        <w:tc>
          <w:tcPr>
            <w:tcW w:w="4723" w:type="dxa"/>
            <w:tcBorders>
              <w:top w:val="single" w:sz="4" w:space="0" w:color="FFC000"/>
              <w:left w:val="single" w:sz="4" w:space="0" w:color="FFC000"/>
              <w:bottom w:val="single" w:sz="4" w:space="0" w:color="FFC000"/>
              <w:right w:val="single" w:sz="4" w:space="0" w:color="FFC000"/>
            </w:tcBorders>
            <w:shd w:val="clear" w:color="auto" w:fill="auto"/>
            <w:vAlign w:val="center"/>
          </w:tcPr>
          <w:p w14:paraId="388AB07C"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DA</w:t>
            </w:r>
          </w:p>
        </w:tc>
      </w:tr>
      <w:tr w:rsidR="000C2588" w:rsidRPr="00487583" w14:paraId="04DBB882" w14:textId="77777777">
        <w:trPr>
          <w:trHeight w:val="795"/>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5CB1E48" w14:textId="77777777" w:rsidR="000043E5" w:rsidRPr="00487583" w:rsidRDefault="00EB69C3">
            <w:pPr>
              <w:spacing w:after="0" w:line="240" w:lineRule="auto"/>
              <w:rPr>
                <w:rFonts w:ascii="Times New Roman" w:hAnsi="Times New Roman" w:cs="Times New Roman"/>
              </w:rPr>
            </w:pPr>
            <w:r w:rsidRPr="00487583">
              <w:rPr>
                <w:rFonts w:ascii="Times New Roman" w:eastAsia="Times New Roman" w:hAnsi="Times New Roman" w:cs="Times New Roman"/>
              </w:rPr>
              <w:t>Izrađen  Plan zatvaranja odlagališta neopasnog otpada, sanacije odlagališta (ako jeste, napisati puni naziv i datum izrade)</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4C5570F8"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w:t>
            </w:r>
          </w:p>
        </w:tc>
      </w:tr>
      <w:tr w:rsidR="000043E5" w:rsidRPr="00487583" w14:paraId="4D41D257" w14:textId="77777777">
        <w:trPr>
          <w:trHeight w:val="615"/>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7C42019B" w14:textId="77777777" w:rsidR="000043E5" w:rsidRPr="00487583" w:rsidRDefault="00EB69C3">
            <w:pPr>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 xml:space="preserve">Da li je odlagalište </w:t>
            </w:r>
            <w:r w:rsidRPr="00487583">
              <w:rPr>
                <w:rFonts w:ascii="Times New Roman" w:hAnsi="Times New Roman" w:cs="Times New Roman"/>
                <w:b/>
                <w:i/>
              </w:rPr>
              <w:t>aktivno/neaktivno – opisati</w:t>
            </w:r>
          </w:p>
        </w:tc>
        <w:tc>
          <w:tcPr>
            <w:tcW w:w="4723" w:type="dxa"/>
            <w:tcBorders>
              <w:top w:val="single" w:sz="4" w:space="0" w:color="FFC000"/>
              <w:left w:val="single" w:sz="4" w:space="0" w:color="FFC000"/>
              <w:bottom w:val="single" w:sz="4" w:space="0" w:color="FFC000"/>
              <w:right w:val="single" w:sz="4" w:space="0" w:color="FFC000"/>
            </w:tcBorders>
            <w:shd w:val="clear" w:color="auto" w:fill="auto"/>
            <w:vAlign w:val="center"/>
          </w:tcPr>
          <w:p w14:paraId="0B4481DC" w14:textId="77777777" w:rsidR="000043E5" w:rsidRPr="00487583" w:rsidRDefault="000043E5">
            <w:pPr>
              <w:spacing w:after="0" w:line="240" w:lineRule="auto"/>
              <w:rPr>
                <w:rFonts w:ascii="Times New Roman" w:hAnsi="Times New Roman" w:cs="Times New Roman"/>
                <w:b/>
                <w:i/>
              </w:rPr>
            </w:pPr>
          </w:p>
          <w:p w14:paraId="5E3693C9"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Aktivno</w:t>
            </w:r>
          </w:p>
          <w:p w14:paraId="6ED06F11" w14:textId="77777777" w:rsidR="000043E5" w:rsidRPr="00487583" w:rsidRDefault="000043E5">
            <w:pPr>
              <w:spacing w:after="0" w:line="240" w:lineRule="auto"/>
              <w:rPr>
                <w:rFonts w:ascii="Times New Roman" w:hAnsi="Times New Roman" w:cs="Times New Roman"/>
                <w:b/>
                <w:i/>
              </w:rPr>
            </w:pPr>
          </w:p>
        </w:tc>
      </w:tr>
      <w:tr w:rsidR="000043E5" w:rsidRPr="00487583" w14:paraId="6A95A1E2" w14:textId="77777777">
        <w:trPr>
          <w:trHeight w:val="465"/>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12F347C" w14:textId="77777777" w:rsidR="000043E5" w:rsidRPr="00487583" w:rsidRDefault="00EB69C3">
            <w:pPr>
              <w:rPr>
                <w:rFonts w:ascii="Times New Roman" w:eastAsia="Times New Roman" w:hAnsi="Times New Roman" w:cs="Times New Roman"/>
              </w:rPr>
            </w:pPr>
            <w:r w:rsidRPr="00487583">
              <w:rPr>
                <w:rFonts w:ascii="Times New Roman" w:hAnsi="Times New Roman" w:cs="Times New Roman"/>
              </w:rPr>
              <w:t>Postupci obrade koji se provode na odlagalištu</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AFD73EE"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Ravnanje, zbijanje, prekrivanje</w:t>
            </w:r>
          </w:p>
          <w:p w14:paraId="2855471B" w14:textId="77777777" w:rsidR="000043E5" w:rsidRPr="00487583" w:rsidRDefault="000043E5">
            <w:pPr>
              <w:spacing w:after="0" w:line="240" w:lineRule="auto"/>
              <w:rPr>
                <w:rFonts w:ascii="Times New Roman" w:hAnsi="Times New Roman" w:cs="Times New Roman"/>
                <w:b/>
                <w:i/>
              </w:rPr>
            </w:pPr>
          </w:p>
        </w:tc>
      </w:tr>
      <w:tr w:rsidR="000C2588" w:rsidRPr="00487583" w14:paraId="3433A6E6" w14:textId="77777777">
        <w:trPr>
          <w:trHeight w:val="465"/>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09705B75" w14:textId="77777777" w:rsidR="000043E5" w:rsidRPr="00487583" w:rsidRDefault="00EB69C3">
            <w:pPr>
              <w:rPr>
                <w:rFonts w:ascii="Times New Roman" w:hAnsi="Times New Roman" w:cs="Times New Roman"/>
              </w:rPr>
            </w:pPr>
            <w:r w:rsidRPr="00487583">
              <w:rPr>
                <w:rFonts w:ascii="Times New Roman" w:hAnsi="Times New Roman" w:cs="Times New Roman"/>
              </w:rPr>
              <w:t xml:space="preserve">Sustav odvodnje </w:t>
            </w:r>
            <w:proofErr w:type="spellStart"/>
            <w:r w:rsidRPr="00487583">
              <w:rPr>
                <w:rFonts w:ascii="Times New Roman" w:hAnsi="Times New Roman" w:cs="Times New Roman"/>
              </w:rPr>
              <w:t>procjednih</w:t>
            </w:r>
            <w:proofErr w:type="spellEnd"/>
            <w:r w:rsidRPr="00487583">
              <w:rPr>
                <w:rFonts w:ascii="Times New Roman" w:hAnsi="Times New Roman" w:cs="Times New Roman"/>
              </w:rPr>
              <w:t xml:space="preserve"> voda i bazen za regulaciju otpadnih voda</w:t>
            </w:r>
          </w:p>
        </w:tc>
        <w:tc>
          <w:tcPr>
            <w:tcW w:w="4723"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367150C0"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DA</w:t>
            </w:r>
          </w:p>
        </w:tc>
      </w:tr>
      <w:tr w:rsidR="000C2588" w:rsidRPr="00487583" w14:paraId="0B3E4A08" w14:textId="77777777">
        <w:trPr>
          <w:trHeight w:val="465"/>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C969488" w14:textId="77777777" w:rsidR="000043E5" w:rsidRPr="00487583" w:rsidRDefault="00EB69C3">
            <w:pPr>
              <w:rPr>
                <w:rFonts w:ascii="Times New Roman" w:hAnsi="Times New Roman" w:cs="Times New Roman"/>
              </w:rPr>
            </w:pPr>
            <w:r w:rsidRPr="00487583">
              <w:rPr>
                <w:rFonts w:ascii="Times New Roman" w:hAnsi="Times New Roman" w:cs="Times New Roman"/>
              </w:rPr>
              <w:t>Sustav otplinjavanja s ispustom u atmosferu</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7CCEA1D"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DA</w:t>
            </w:r>
          </w:p>
        </w:tc>
      </w:tr>
      <w:tr w:rsidR="000C2588" w:rsidRPr="00487583" w14:paraId="0B95CC3A" w14:textId="77777777">
        <w:trPr>
          <w:trHeight w:val="750"/>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6FAAD32B" w14:textId="77777777" w:rsidR="000043E5" w:rsidRPr="00487583" w:rsidRDefault="00EB69C3">
            <w:pPr>
              <w:rPr>
                <w:rFonts w:ascii="Times New Roman" w:hAnsi="Times New Roman" w:cs="Times New Roman"/>
              </w:rPr>
            </w:pPr>
            <w:r w:rsidRPr="00487583">
              <w:rPr>
                <w:rFonts w:ascii="Times New Roman" w:hAnsi="Times New Roman" w:cs="Times New Roman"/>
              </w:rPr>
              <w:t xml:space="preserve">Napisati sve provedene analize u 2019. </w:t>
            </w:r>
          </w:p>
        </w:tc>
        <w:tc>
          <w:tcPr>
            <w:tcW w:w="4723" w:type="dxa"/>
            <w:tcBorders>
              <w:top w:val="single" w:sz="4" w:space="0" w:color="FFC000"/>
              <w:left w:val="single" w:sz="4" w:space="0" w:color="FFC000"/>
              <w:bottom w:val="single" w:sz="4" w:space="0" w:color="FFC000"/>
              <w:right w:val="single" w:sz="4" w:space="0" w:color="FFC000"/>
            </w:tcBorders>
            <w:shd w:val="clear" w:color="auto" w:fill="auto"/>
            <w:vAlign w:val="center"/>
          </w:tcPr>
          <w:p w14:paraId="077416A7"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 xml:space="preserve">Monitoring podzemnih, </w:t>
            </w:r>
            <w:proofErr w:type="spellStart"/>
            <w:r w:rsidRPr="00487583">
              <w:rPr>
                <w:rFonts w:ascii="Times New Roman" w:hAnsi="Times New Roman" w:cs="Times New Roman"/>
                <w:b/>
                <w:i/>
              </w:rPr>
              <w:t>procjednih</w:t>
            </w:r>
            <w:proofErr w:type="spellEnd"/>
            <w:r w:rsidRPr="00487583">
              <w:rPr>
                <w:rFonts w:ascii="Times New Roman" w:hAnsi="Times New Roman" w:cs="Times New Roman"/>
                <w:b/>
                <w:i/>
              </w:rPr>
              <w:t xml:space="preserve"> i oborinskih voda, separator, </w:t>
            </w:r>
            <w:proofErr w:type="spellStart"/>
            <w:r w:rsidRPr="00487583">
              <w:rPr>
                <w:rFonts w:ascii="Times New Roman" w:hAnsi="Times New Roman" w:cs="Times New Roman"/>
                <w:b/>
                <w:i/>
              </w:rPr>
              <w:t>taložnik</w:t>
            </w:r>
            <w:proofErr w:type="spellEnd"/>
            <w:r w:rsidRPr="00487583">
              <w:rPr>
                <w:rFonts w:ascii="Times New Roman" w:hAnsi="Times New Roman" w:cs="Times New Roman"/>
                <w:b/>
                <w:i/>
              </w:rPr>
              <w:t>, deponijski plinovi</w:t>
            </w:r>
          </w:p>
        </w:tc>
      </w:tr>
      <w:tr w:rsidR="000C2588" w:rsidRPr="00487583" w14:paraId="7E59B2A9" w14:textId="77777777">
        <w:trPr>
          <w:trHeight w:val="751"/>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CC89275"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rPr>
              <w:t>Koje mjere praćenja emisija u okoliš se provode na odlagalištu</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5A74DA0"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Koncentracija odlagališnih plinova u zraku</w:t>
            </w:r>
          </w:p>
        </w:tc>
      </w:tr>
      <w:tr w:rsidR="000C2588" w:rsidRPr="00487583" w14:paraId="033B24BA" w14:textId="77777777">
        <w:trPr>
          <w:trHeight w:val="751"/>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5227FECB"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rPr>
              <w:t>Površina za sanaciju (ha)</w:t>
            </w:r>
          </w:p>
          <w:p w14:paraId="6366A642" w14:textId="77777777" w:rsidR="000043E5" w:rsidRPr="00487583" w:rsidRDefault="00EB69C3">
            <w:pPr>
              <w:rPr>
                <w:rFonts w:ascii="Times New Roman" w:hAnsi="Times New Roman" w:cs="Times New Roman"/>
              </w:rPr>
            </w:pPr>
            <w:r w:rsidRPr="00487583">
              <w:rPr>
                <w:rFonts w:ascii="Times New Roman" w:eastAsia="Times New Roman" w:hAnsi="Times New Roman" w:cs="Times New Roman"/>
              </w:rPr>
              <w:t>Poduzete aktivnosti na sanaciji u 2019.</w:t>
            </w:r>
          </w:p>
        </w:tc>
        <w:tc>
          <w:tcPr>
            <w:tcW w:w="4723"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74051D1F"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w:t>
            </w:r>
          </w:p>
        </w:tc>
      </w:tr>
      <w:tr w:rsidR="000C2588" w:rsidRPr="00487583" w14:paraId="443CE275" w14:textId="77777777">
        <w:trPr>
          <w:trHeight w:val="751"/>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EFCADCB" w14:textId="77777777" w:rsidR="000043E5" w:rsidRPr="00487583" w:rsidRDefault="00EB69C3">
            <w:pPr>
              <w:rPr>
                <w:rFonts w:ascii="Times New Roman" w:eastAsia="Times New Roman" w:hAnsi="Times New Roman" w:cs="Times New Roman"/>
              </w:rPr>
            </w:pPr>
            <w:r w:rsidRPr="00487583">
              <w:rPr>
                <w:rFonts w:ascii="Times New Roman" w:eastAsia="Times New Roman" w:hAnsi="Times New Roman" w:cs="Times New Roman"/>
              </w:rPr>
              <w:t>Rješenje o provedenom postupku PUO (napisati klasu i datum )</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EA3FD66"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w:t>
            </w:r>
          </w:p>
        </w:tc>
      </w:tr>
      <w:tr w:rsidR="000C2588" w:rsidRPr="00487583" w14:paraId="468F1EF1" w14:textId="77777777">
        <w:trPr>
          <w:trHeight w:val="751"/>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6EC88961" w14:textId="77777777" w:rsidR="000043E5" w:rsidRPr="00487583" w:rsidRDefault="00EB69C3">
            <w:pPr>
              <w:rPr>
                <w:rFonts w:ascii="Times New Roman" w:eastAsia="Times New Roman" w:hAnsi="Times New Roman" w:cs="Times New Roman"/>
              </w:rPr>
            </w:pPr>
            <w:r w:rsidRPr="00487583">
              <w:rPr>
                <w:rFonts w:ascii="Times New Roman" w:eastAsia="Times New Roman" w:hAnsi="Times New Roman" w:cs="Times New Roman"/>
              </w:rPr>
              <w:t>Rješenje o provedenom postupku OPUO (napisati klasu i datum )</w:t>
            </w:r>
          </w:p>
        </w:tc>
        <w:tc>
          <w:tcPr>
            <w:tcW w:w="4723"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1E4B3724"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UP/I 351-03/13-08/94 od 16.06.2014.</w:t>
            </w:r>
          </w:p>
        </w:tc>
      </w:tr>
      <w:tr w:rsidR="000C2588" w:rsidRPr="00487583" w14:paraId="44442796" w14:textId="77777777">
        <w:trPr>
          <w:trHeight w:val="751"/>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BA2EC99" w14:textId="77777777" w:rsidR="000043E5" w:rsidRPr="00487583" w:rsidRDefault="00EB69C3">
            <w:pPr>
              <w:rPr>
                <w:rFonts w:ascii="Times New Roman" w:eastAsia="Times New Roman" w:hAnsi="Times New Roman" w:cs="Times New Roman"/>
              </w:rPr>
            </w:pPr>
            <w:r w:rsidRPr="00487583">
              <w:rPr>
                <w:rFonts w:ascii="Times New Roman" w:eastAsia="Times New Roman" w:hAnsi="Times New Roman" w:cs="Times New Roman"/>
              </w:rPr>
              <w:t>Rješenje o okolišnoj dozvoli (napisati klasu i datum )</w:t>
            </w:r>
          </w:p>
        </w:tc>
        <w:tc>
          <w:tcPr>
            <w:tcW w:w="472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45B9CBF"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UP/I 351-03/14-02/54 od 18.04.2016.</w:t>
            </w:r>
          </w:p>
          <w:p w14:paraId="39992C45"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b/>
                <w:i/>
              </w:rPr>
              <w:t>UP/I 351-03/17-02/79 od 5.12.2018.</w:t>
            </w:r>
          </w:p>
        </w:tc>
      </w:tr>
    </w:tbl>
    <w:p w14:paraId="05AF7B24"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813B8CB" w14:textId="77777777" w:rsidR="000043E5" w:rsidRPr="00487583" w:rsidRDefault="00EB69C3" w:rsidP="000C2588">
      <w:pPr>
        <w:pStyle w:val="Naslov2"/>
        <w:numPr>
          <w:ilvl w:val="1"/>
          <w:numId w:val="6"/>
        </w:numPr>
      </w:pPr>
      <w:bookmarkStart w:id="3" w:name="_Toc36036941"/>
      <w:r w:rsidRPr="00487583">
        <w:rPr>
          <w:lang w:eastAsia="hr-HR"/>
        </w:rPr>
        <w:t>Sakupljanje po</w:t>
      </w:r>
      <w:r w:rsidRPr="00487583">
        <w:t>sebne kategorije otpada</w:t>
      </w:r>
      <w:bookmarkEnd w:id="3"/>
    </w:p>
    <w:p w14:paraId="67A51DB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47294E8" w14:textId="77777777" w:rsidR="000043E5" w:rsidRPr="00487583" w:rsidRDefault="00747CB3">
      <w:pPr>
        <w:tabs>
          <w:tab w:val="left" w:pos="0"/>
          <w:tab w:val="left" w:pos="709"/>
        </w:tabs>
        <w:spacing w:after="0" w:line="240" w:lineRule="auto"/>
        <w:jc w:val="both"/>
        <w:rPr>
          <w:rFonts w:ascii="Times New Roman" w:hAnsi="Times New Roman" w:cs="Times New Roman"/>
        </w:rPr>
      </w:pPr>
      <w:r>
        <w:rPr>
          <w:rFonts w:ascii="Times New Roman" w:eastAsia="Times New Roman" w:hAnsi="Times New Roman" w:cs="Times New Roman"/>
        </w:rPr>
        <w:t>U tablici 4.</w:t>
      </w:r>
      <w:r w:rsidR="00EB69C3" w:rsidRPr="00487583">
        <w:rPr>
          <w:rFonts w:ascii="Times New Roman" w:eastAsia="Times New Roman" w:hAnsi="Times New Roman" w:cs="Times New Roman"/>
        </w:rPr>
        <w:t xml:space="preserve"> su prikazane posebne kategorije otpada: količine odvojeno skupljenih posebnih kategorija otpada po vrstama (u tonama): papir, karton, plastika, staklo, metal, glomazni otpad, istrošene gume i ostali iskoristivi otpad, građevinski otpad (po vrstama: beton, opeka, crijep, drvo, staklo, plastika, metali i sl.), biorazgradivi otpad za kompostiranje; skupljači posebnih kategorija otpada; način skupljanja (</w:t>
      </w:r>
      <w:proofErr w:type="spellStart"/>
      <w:r w:rsidR="00EB69C3" w:rsidRPr="00487583">
        <w:rPr>
          <w:rFonts w:ascii="Times New Roman" w:eastAsia="Times New Roman" w:hAnsi="Times New Roman" w:cs="Times New Roman"/>
        </w:rPr>
        <w:t>reciklažna</w:t>
      </w:r>
      <w:proofErr w:type="spellEnd"/>
      <w:r w:rsidR="00EB69C3" w:rsidRPr="00487583">
        <w:rPr>
          <w:rFonts w:ascii="Times New Roman" w:eastAsia="Times New Roman" w:hAnsi="Times New Roman" w:cs="Times New Roman"/>
        </w:rPr>
        <w:t xml:space="preserve"> dvorišta, </w:t>
      </w:r>
      <w:proofErr w:type="spellStart"/>
      <w:r w:rsidR="00EB69C3" w:rsidRPr="00487583">
        <w:rPr>
          <w:rFonts w:ascii="Times New Roman" w:eastAsia="Times New Roman" w:hAnsi="Times New Roman" w:cs="Times New Roman"/>
        </w:rPr>
        <w:t>reciklažni</w:t>
      </w:r>
      <w:proofErr w:type="spellEnd"/>
      <w:r w:rsidR="00EB69C3" w:rsidRPr="00487583">
        <w:rPr>
          <w:rFonts w:ascii="Times New Roman" w:eastAsia="Times New Roman" w:hAnsi="Times New Roman" w:cs="Times New Roman"/>
        </w:rPr>
        <w:t xml:space="preserve"> otoci i </w:t>
      </w:r>
      <w:r w:rsidR="00EB69C3" w:rsidRPr="00487583">
        <w:rPr>
          <w:rFonts w:ascii="Times New Roman" w:eastAsia="Times New Roman" w:hAnsi="Times New Roman" w:cs="Times New Roman"/>
        </w:rPr>
        <w:lastRenderedPageBreak/>
        <w:t xml:space="preserve">samostalni kontejneri postavljeni za odvojeno skupljanje otpada); način zbrinjavanja posebnih kategorija otpada i građevinskog otpada (predaja ovlaštenim </w:t>
      </w:r>
      <w:proofErr w:type="spellStart"/>
      <w:r w:rsidR="00EB69C3" w:rsidRPr="00487583">
        <w:rPr>
          <w:rFonts w:ascii="Times New Roman" w:eastAsia="Times New Roman" w:hAnsi="Times New Roman" w:cs="Times New Roman"/>
        </w:rPr>
        <w:t>oporabiteljima</w:t>
      </w:r>
      <w:proofErr w:type="spellEnd"/>
      <w:r w:rsidR="00EB69C3" w:rsidRPr="00487583">
        <w:rPr>
          <w:rFonts w:ascii="Times New Roman" w:eastAsia="Times New Roman" w:hAnsi="Times New Roman" w:cs="Times New Roman"/>
        </w:rPr>
        <w:t xml:space="preserve">, s kojima je </w:t>
      </w:r>
      <w:proofErr w:type="spellStart"/>
      <w:r w:rsidR="00EB69C3" w:rsidRPr="00487583">
        <w:rPr>
          <w:rFonts w:ascii="Times New Roman" w:eastAsia="Times New Roman" w:hAnsi="Times New Roman" w:cs="Times New Roman"/>
        </w:rPr>
        <w:t>Unikom</w:t>
      </w:r>
      <w:proofErr w:type="spellEnd"/>
      <w:r w:rsidR="00EB69C3" w:rsidRPr="00487583">
        <w:rPr>
          <w:rFonts w:ascii="Times New Roman" w:eastAsia="Times New Roman" w:hAnsi="Times New Roman" w:cs="Times New Roman"/>
        </w:rPr>
        <w:t xml:space="preserve"> d.o.o. ugovorio predaju), način skupljanja (</w:t>
      </w:r>
      <w:proofErr w:type="spellStart"/>
      <w:r w:rsidR="00EB69C3" w:rsidRPr="00487583">
        <w:rPr>
          <w:rFonts w:ascii="Times New Roman" w:eastAsia="Times New Roman" w:hAnsi="Times New Roman" w:cs="Times New Roman"/>
        </w:rPr>
        <w:t>reciklažna</w:t>
      </w:r>
      <w:proofErr w:type="spellEnd"/>
      <w:r w:rsidR="00EB69C3" w:rsidRPr="00487583">
        <w:rPr>
          <w:rFonts w:ascii="Times New Roman" w:eastAsia="Times New Roman" w:hAnsi="Times New Roman" w:cs="Times New Roman"/>
        </w:rPr>
        <w:t xml:space="preserve"> dvorišta, </w:t>
      </w:r>
      <w:proofErr w:type="spellStart"/>
      <w:r w:rsidR="00EB69C3" w:rsidRPr="00487583">
        <w:rPr>
          <w:rFonts w:ascii="Times New Roman" w:eastAsia="Times New Roman" w:hAnsi="Times New Roman" w:cs="Times New Roman"/>
        </w:rPr>
        <w:t>reciklažni</w:t>
      </w:r>
      <w:proofErr w:type="spellEnd"/>
      <w:r w:rsidR="00EB69C3" w:rsidRPr="00487583">
        <w:rPr>
          <w:rFonts w:ascii="Times New Roman" w:eastAsia="Times New Roman" w:hAnsi="Times New Roman" w:cs="Times New Roman"/>
        </w:rPr>
        <w:t xml:space="preserve"> otoci i samostalni kontejneri postavljeni za odvojeno skupljanje otpada); </w:t>
      </w:r>
    </w:p>
    <w:p w14:paraId="7AC7596D"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CBE9FEF" w14:textId="77777777" w:rsidR="000043E5" w:rsidRPr="00487583" w:rsidRDefault="00747CB3">
      <w:pPr>
        <w:tabs>
          <w:tab w:val="left" w:pos="851"/>
          <w:tab w:val="left" w:pos="1134"/>
          <w:tab w:val="left" w:pos="1276"/>
        </w:tabs>
        <w:spacing w:after="0" w:line="240" w:lineRule="auto"/>
        <w:jc w:val="both"/>
        <w:rPr>
          <w:rFonts w:ascii="Times New Roman" w:eastAsia="Times New Roman" w:hAnsi="Times New Roman" w:cs="Times New Roman"/>
          <w:i/>
        </w:rPr>
      </w:pPr>
      <w:r>
        <w:rPr>
          <w:rFonts w:ascii="Times New Roman" w:hAnsi="Times New Roman" w:cs="Times New Roman"/>
          <w:bCs/>
          <w:i/>
        </w:rPr>
        <w:t>Tablica 4</w:t>
      </w:r>
      <w:r w:rsidR="00EB69C3" w:rsidRPr="00487583">
        <w:rPr>
          <w:rFonts w:ascii="Times New Roman" w:hAnsi="Times New Roman" w:cs="Times New Roman"/>
          <w:bCs/>
          <w:i/>
        </w:rPr>
        <w:t>.  Količine odvojeno prikupljenog otpada prema vrsti u 2019. od strane komunalnog društva</w:t>
      </w:r>
    </w:p>
    <w:tbl>
      <w:tblPr>
        <w:tblW w:w="9061"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1E0" w:firstRow="1" w:lastRow="1" w:firstColumn="1" w:lastColumn="1" w:noHBand="0" w:noVBand="0"/>
      </w:tblPr>
      <w:tblGrid>
        <w:gridCol w:w="1972"/>
        <w:gridCol w:w="1719"/>
        <w:gridCol w:w="2044"/>
        <w:gridCol w:w="3326"/>
      </w:tblGrid>
      <w:tr w:rsidR="000043E5" w:rsidRPr="00487583" w14:paraId="1EFA6A19" w14:textId="77777777">
        <w:trPr>
          <w:trHeight w:val="487"/>
        </w:trPr>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480A7F0C" w14:textId="77777777" w:rsidR="000043E5" w:rsidRPr="00487583" w:rsidRDefault="00EB69C3">
            <w:pPr>
              <w:spacing w:after="0" w:line="240" w:lineRule="auto"/>
              <w:jc w:val="center"/>
              <w:rPr>
                <w:rFonts w:ascii="Times New Roman" w:eastAsia="Calibri" w:hAnsi="Times New Roman" w:cs="Times New Roman"/>
                <w:bCs/>
              </w:rPr>
            </w:pPr>
            <w:r w:rsidRPr="00487583">
              <w:rPr>
                <w:rFonts w:ascii="Times New Roman" w:eastAsia="Calibri" w:hAnsi="Times New Roman" w:cs="Times New Roman"/>
                <w:bCs/>
              </w:rPr>
              <w:t>Vrsta otpada</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5B8C66D" w14:textId="77777777" w:rsidR="000043E5" w:rsidRPr="00487583" w:rsidRDefault="00EB69C3">
            <w:pPr>
              <w:spacing w:after="0" w:line="240" w:lineRule="auto"/>
              <w:jc w:val="center"/>
              <w:rPr>
                <w:rFonts w:ascii="Times New Roman" w:eastAsia="Calibri" w:hAnsi="Times New Roman" w:cs="Times New Roman"/>
                <w:bCs/>
              </w:rPr>
            </w:pPr>
            <w:r w:rsidRPr="00487583">
              <w:rPr>
                <w:rFonts w:ascii="Times New Roman" w:eastAsia="Calibri" w:hAnsi="Times New Roman" w:cs="Times New Roman"/>
                <w:bCs/>
              </w:rPr>
              <w:t>Sakupljeno otpada (t)</w:t>
            </w: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CA11FFC" w14:textId="77777777" w:rsidR="000043E5" w:rsidRPr="00487583" w:rsidRDefault="00EB69C3">
            <w:pPr>
              <w:spacing w:after="0" w:line="240" w:lineRule="auto"/>
              <w:jc w:val="center"/>
              <w:rPr>
                <w:rFonts w:ascii="Times New Roman" w:eastAsia="Calibri" w:hAnsi="Times New Roman" w:cs="Times New Roman"/>
                <w:bCs/>
              </w:rPr>
            </w:pPr>
            <w:r w:rsidRPr="00487583">
              <w:rPr>
                <w:rFonts w:ascii="Times New Roman" w:eastAsia="Calibri" w:hAnsi="Times New Roman" w:cs="Times New Roman"/>
                <w:bCs/>
              </w:rPr>
              <w:t>Ovlašteni sakupljač</w:t>
            </w: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C54DEF6" w14:textId="77777777" w:rsidR="000043E5" w:rsidRPr="00487583" w:rsidRDefault="00EB69C3">
            <w:pPr>
              <w:spacing w:after="0" w:line="240" w:lineRule="auto"/>
              <w:jc w:val="center"/>
              <w:rPr>
                <w:rFonts w:ascii="Times New Roman" w:eastAsia="Calibri" w:hAnsi="Times New Roman" w:cs="Times New Roman"/>
                <w:bCs/>
              </w:rPr>
            </w:pPr>
            <w:r w:rsidRPr="00487583">
              <w:rPr>
                <w:rFonts w:ascii="Times New Roman" w:eastAsia="Times New Roman" w:hAnsi="Times New Roman" w:cs="Times New Roman"/>
              </w:rPr>
              <w:t xml:space="preserve">Ovlašteni </w:t>
            </w:r>
            <w:proofErr w:type="spellStart"/>
            <w:r w:rsidRPr="00487583">
              <w:rPr>
                <w:rFonts w:ascii="Times New Roman" w:eastAsia="Times New Roman" w:hAnsi="Times New Roman" w:cs="Times New Roman"/>
              </w:rPr>
              <w:t>oporabitelj</w:t>
            </w:r>
            <w:proofErr w:type="spellEnd"/>
            <w:r w:rsidRPr="00487583">
              <w:rPr>
                <w:rFonts w:ascii="Times New Roman" w:eastAsia="Times New Roman" w:hAnsi="Times New Roman" w:cs="Times New Roman"/>
              </w:rPr>
              <w:t>,</w:t>
            </w:r>
          </w:p>
        </w:tc>
      </w:tr>
      <w:tr w:rsidR="000C2588" w:rsidRPr="00487583" w14:paraId="5B521EFA"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07C4F5AF"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Papir i karton</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2A1201AF" w14:textId="77777777" w:rsidR="000043E5" w:rsidRPr="00487583" w:rsidRDefault="00EB69C3">
            <w:pPr>
              <w:spacing w:after="0" w:line="240" w:lineRule="auto"/>
              <w:jc w:val="right"/>
              <w:rPr>
                <w:rFonts w:ascii="Times New Roman" w:hAnsi="Times New Roman" w:cs="Times New Roman"/>
              </w:rPr>
            </w:pPr>
            <w:r w:rsidRPr="00487583">
              <w:rPr>
                <w:rFonts w:ascii="Times New Roman" w:eastAsia="Calibri" w:hAnsi="Times New Roman" w:cs="Times New Roman"/>
                <w:bCs/>
              </w:rPr>
              <w:t>31,56</w:t>
            </w: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0FD75884"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Unikom</w:t>
            </w:r>
            <w:proofErr w:type="spellEnd"/>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536B6D6F"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Folding</w:t>
            </w:r>
            <w:proofErr w:type="spellEnd"/>
          </w:p>
        </w:tc>
      </w:tr>
      <w:tr w:rsidR="000C2588" w:rsidRPr="00487583" w14:paraId="48C4A1A2"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87B4CFC"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Plastika</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2D455C87" w14:textId="77777777" w:rsidR="000043E5" w:rsidRPr="00487583" w:rsidRDefault="00EB69C3">
            <w:pPr>
              <w:spacing w:after="0" w:line="240" w:lineRule="auto"/>
              <w:jc w:val="right"/>
              <w:rPr>
                <w:rFonts w:ascii="Times New Roman" w:hAnsi="Times New Roman" w:cs="Times New Roman"/>
              </w:rPr>
            </w:pPr>
            <w:r w:rsidRPr="00487583">
              <w:rPr>
                <w:rFonts w:ascii="Times New Roman" w:eastAsia="Calibri" w:hAnsi="Times New Roman" w:cs="Times New Roman"/>
                <w:bCs/>
              </w:rPr>
              <w:t>10,29</w:t>
            </w: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8FB7FFB"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Unikom</w:t>
            </w:r>
            <w:proofErr w:type="spellEnd"/>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369B153"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Folding</w:t>
            </w:r>
            <w:proofErr w:type="spellEnd"/>
          </w:p>
        </w:tc>
      </w:tr>
      <w:tr w:rsidR="000043E5" w:rsidRPr="00487583" w14:paraId="619B62DE"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3A798D95"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Metali</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64395CC7"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07A91B5C"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7D8B3C75" w14:textId="77777777" w:rsidR="000043E5" w:rsidRPr="00487583" w:rsidRDefault="000043E5">
            <w:pPr>
              <w:spacing w:after="0" w:line="240" w:lineRule="auto"/>
              <w:jc w:val="right"/>
              <w:rPr>
                <w:rFonts w:ascii="Times New Roman" w:eastAsia="Calibri" w:hAnsi="Times New Roman" w:cs="Times New Roman"/>
                <w:bCs/>
              </w:rPr>
            </w:pPr>
          </w:p>
        </w:tc>
      </w:tr>
      <w:tr w:rsidR="000C2588" w:rsidRPr="00487583" w14:paraId="47E3B1E3"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12CBCFC"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Staklo</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4C5ADD52" w14:textId="77777777" w:rsidR="000043E5" w:rsidRPr="00487583" w:rsidRDefault="00EB69C3">
            <w:pPr>
              <w:spacing w:after="0" w:line="240" w:lineRule="auto"/>
              <w:jc w:val="right"/>
              <w:rPr>
                <w:rFonts w:ascii="Times New Roman" w:hAnsi="Times New Roman" w:cs="Times New Roman"/>
              </w:rPr>
            </w:pPr>
            <w:r w:rsidRPr="00487583">
              <w:rPr>
                <w:rFonts w:ascii="Times New Roman" w:eastAsia="Calibri" w:hAnsi="Times New Roman" w:cs="Times New Roman"/>
                <w:bCs/>
              </w:rPr>
              <w:t>0,01</w:t>
            </w: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4E98175"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Unikom</w:t>
            </w:r>
            <w:proofErr w:type="spellEnd"/>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D184A36" w14:textId="77777777" w:rsidR="000043E5" w:rsidRPr="00487583" w:rsidRDefault="00EB69C3">
            <w:pPr>
              <w:spacing w:after="0" w:line="240" w:lineRule="auto"/>
              <w:jc w:val="right"/>
              <w:rPr>
                <w:rFonts w:ascii="Times New Roman" w:hAnsi="Times New Roman" w:cs="Times New Roman"/>
              </w:rPr>
            </w:pPr>
            <w:r w:rsidRPr="00487583">
              <w:rPr>
                <w:rFonts w:ascii="Times New Roman" w:eastAsia="Calibri" w:hAnsi="Times New Roman" w:cs="Times New Roman"/>
                <w:bCs/>
              </w:rPr>
              <w:t>Unija nova</w:t>
            </w:r>
          </w:p>
        </w:tc>
      </w:tr>
      <w:tr w:rsidR="000043E5" w:rsidRPr="00487583" w14:paraId="76218E3C"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052C3B1E"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EE otpad</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0CE4A5B9"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3AB66A0C"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030F1EE9"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28156792"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05A797B"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Biootpad</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29F31A75"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E4ACBE0"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67C42A4"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37A5CCE0"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58330548"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Glomazni otpad</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385E92AB" w14:textId="77777777" w:rsidR="000043E5" w:rsidRPr="00487583" w:rsidRDefault="00EB69C3">
            <w:pPr>
              <w:spacing w:after="0" w:line="240" w:lineRule="auto"/>
              <w:jc w:val="right"/>
              <w:rPr>
                <w:rFonts w:ascii="Times New Roman" w:hAnsi="Times New Roman" w:cs="Times New Roman"/>
              </w:rPr>
            </w:pPr>
            <w:r w:rsidRPr="00487583">
              <w:rPr>
                <w:rFonts w:ascii="Times New Roman" w:eastAsia="Calibri" w:hAnsi="Times New Roman" w:cs="Times New Roman"/>
                <w:bCs/>
              </w:rPr>
              <w:t>18</w:t>
            </w: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1F2D7919" w14:textId="77777777" w:rsidR="000043E5" w:rsidRPr="00487583" w:rsidRDefault="00EB69C3">
            <w:pPr>
              <w:spacing w:after="0" w:line="240" w:lineRule="auto"/>
              <w:jc w:val="right"/>
              <w:rPr>
                <w:rFonts w:ascii="Times New Roman" w:hAnsi="Times New Roman" w:cs="Times New Roman"/>
              </w:rPr>
            </w:pPr>
            <w:proofErr w:type="spellStart"/>
            <w:r w:rsidRPr="00487583">
              <w:rPr>
                <w:rFonts w:ascii="Times New Roman" w:eastAsia="Calibri" w:hAnsi="Times New Roman" w:cs="Times New Roman"/>
                <w:bCs/>
              </w:rPr>
              <w:t>Unikom</w:t>
            </w:r>
            <w:proofErr w:type="spellEnd"/>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2E8B78CB"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2E10CC85"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EB19200" w14:textId="77777777" w:rsidR="000043E5" w:rsidRPr="00487583" w:rsidRDefault="00EB69C3">
            <w:pPr>
              <w:spacing w:after="0" w:line="240" w:lineRule="auto"/>
              <w:jc w:val="both"/>
              <w:rPr>
                <w:rFonts w:ascii="Times New Roman" w:eastAsia="Calibri" w:hAnsi="Times New Roman" w:cs="Times New Roman"/>
              </w:rPr>
            </w:pPr>
            <w:r w:rsidRPr="00487583">
              <w:rPr>
                <w:rFonts w:ascii="Times New Roman" w:eastAsia="Calibri" w:hAnsi="Times New Roman" w:cs="Times New Roman"/>
              </w:rPr>
              <w:t>Tekstil</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2D3B0808"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CAFE276"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28FB49E"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5C7560E9"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5582C9DB" w14:textId="77777777" w:rsidR="000043E5" w:rsidRPr="00487583" w:rsidRDefault="00EB69C3">
            <w:pPr>
              <w:spacing w:after="0" w:line="240" w:lineRule="auto"/>
              <w:jc w:val="both"/>
              <w:rPr>
                <w:rFonts w:ascii="Times New Roman" w:eastAsia="Calibri" w:hAnsi="Times New Roman" w:cs="Times New Roman"/>
                <w:b/>
                <w:bCs/>
              </w:rPr>
            </w:pPr>
            <w:proofErr w:type="spellStart"/>
            <w:r w:rsidRPr="00487583">
              <w:rPr>
                <w:rFonts w:ascii="Times New Roman" w:eastAsia="Calibri" w:hAnsi="Times New Roman" w:cs="Times New Roman"/>
              </w:rPr>
              <w:t>Fluoroscentne</w:t>
            </w:r>
            <w:proofErr w:type="spellEnd"/>
            <w:r w:rsidRPr="00487583">
              <w:rPr>
                <w:rFonts w:ascii="Times New Roman" w:eastAsia="Calibri" w:hAnsi="Times New Roman" w:cs="Times New Roman"/>
              </w:rPr>
              <w:t xml:space="preserve"> cijevi</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1586B199"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6B5808A8"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2B50F936"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184623FD"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E13B1C0" w14:textId="77777777" w:rsidR="000043E5" w:rsidRPr="00487583" w:rsidRDefault="00EB69C3">
            <w:pPr>
              <w:spacing w:after="0" w:line="240" w:lineRule="auto"/>
              <w:jc w:val="both"/>
              <w:rPr>
                <w:rFonts w:ascii="Times New Roman" w:eastAsia="Calibri" w:hAnsi="Times New Roman" w:cs="Times New Roman"/>
              </w:rPr>
            </w:pPr>
            <w:r w:rsidRPr="00487583">
              <w:rPr>
                <w:rFonts w:ascii="Times New Roman" w:hAnsi="Times New Roman" w:cs="Times New Roman"/>
              </w:rPr>
              <w:t>Jestiva ulja i masti</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496C3D3"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6E374E1"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F07C60F"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6019B449" w14:textId="77777777">
        <w:tc>
          <w:tcPr>
            <w:tcW w:w="197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5DF622C" w14:textId="77777777" w:rsidR="000043E5" w:rsidRPr="00487583" w:rsidRDefault="00EB69C3">
            <w:pPr>
              <w:spacing w:after="0" w:line="240" w:lineRule="auto"/>
              <w:jc w:val="both"/>
              <w:rPr>
                <w:rFonts w:ascii="Times New Roman" w:eastAsia="Calibri" w:hAnsi="Times New Roman" w:cs="Times New Roman"/>
              </w:rPr>
            </w:pPr>
            <w:r w:rsidRPr="00487583">
              <w:rPr>
                <w:rFonts w:ascii="Times New Roman" w:hAnsi="Times New Roman" w:cs="Times New Roman"/>
              </w:rPr>
              <w:t>Otpadne gume</w:t>
            </w:r>
          </w:p>
        </w:tc>
        <w:tc>
          <w:tcPr>
            <w:tcW w:w="1719"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75C613D6"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AF4017C"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DE9DEEC"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6CD608A5"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5264955" w14:textId="77777777" w:rsidR="000043E5" w:rsidRPr="00487583" w:rsidRDefault="00EB69C3">
            <w:pPr>
              <w:spacing w:after="0" w:line="240" w:lineRule="auto"/>
              <w:jc w:val="both"/>
              <w:rPr>
                <w:rFonts w:ascii="Times New Roman" w:eastAsia="Calibri" w:hAnsi="Times New Roman" w:cs="Times New Roman"/>
              </w:rPr>
            </w:pPr>
            <w:r w:rsidRPr="00487583">
              <w:rPr>
                <w:rFonts w:ascii="Times New Roman" w:hAnsi="Times New Roman" w:cs="Times New Roman"/>
              </w:rPr>
              <w:t>Filtri za ulja</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8D8228A"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6B1C7BF"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D48CC64"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23480A10" w14:textId="77777777">
        <w:tc>
          <w:tcPr>
            <w:tcW w:w="197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A168691" w14:textId="77777777" w:rsidR="000043E5" w:rsidRPr="00487583" w:rsidRDefault="00EB69C3">
            <w:pPr>
              <w:spacing w:after="0" w:line="240" w:lineRule="auto"/>
              <w:rPr>
                <w:rFonts w:ascii="Times New Roman" w:eastAsia="Calibri" w:hAnsi="Times New Roman" w:cs="Times New Roman"/>
              </w:rPr>
            </w:pPr>
            <w:r w:rsidRPr="00487583">
              <w:rPr>
                <w:rFonts w:ascii="Times New Roman" w:hAnsi="Times New Roman" w:cs="Times New Roman"/>
              </w:rPr>
              <w:t>Ambalaža od plastike</w:t>
            </w:r>
          </w:p>
        </w:tc>
        <w:tc>
          <w:tcPr>
            <w:tcW w:w="1719"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7D3566C7"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4B4D509"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85D6DBF"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3E58EFE6"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DB6BAD7" w14:textId="77777777" w:rsidR="000043E5" w:rsidRPr="00487583" w:rsidRDefault="00EB69C3">
            <w:pPr>
              <w:spacing w:after="0" w:line="240" w:lineRule="auto"/>
              <w:rPr>
                <w:rFonts w:ascii="Times New Roman" w:eastAsia="Calibri" w:hAnsi="Times New Roman" w:cs="Times New Roman"/>
              </w:rPr>
            </w:pPr>
            <w:r w:rsidRPr="00487583">
              <w:rPr>
                <w:rFonts w:ascii="Times New Roman" w:hAnsi="Times New Roman" w:cs="Times New Roman"/>
              </w:rPr>
              <w:t>Otpadna maziva ulja</w:t>
            </w: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62A9856"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B22C0A2"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F44D2D4"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5CB6A432" w14:textId="77777777">
        <w:tc>
          <w:tcPr>
            <w:tcW w:w="197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4F81F25" w14:textId="77777777" w:rsidR="000043E5" w:rsidRPr="00487583" w:rsidRDefault="00EB69C3">
            <w:pPr>
              <w:spacing w:after="0" w:line="240" w:lineRule="auto"/>
              <w:rPr>
                <w:rFonts w:ascii="Times New Roman" w:eastAsia="Calibri" w:hAnsi="Times New Roman" w:cs="Times New Roman"/>
              </w:rPr>
            </w:pPr>
            <w:r w:rsidRPr="00487583">
              <w:rPr>
                <w:rFonts w:ascii="Times New Roman" w:hAnsi="Times New Roman" w:cs="Times New Roman"/>
              </w:rPr>
              <w:t>Odbačena oprema koja sadrži opasne komponente</w:t>
            </w:r>
          </w:p>
        </w:tc>
        <w:tc>
          <w:tcPr>
            <w:tcW w:w="1719" w:type="dxa"/>
            <w:tcBorders>
              <w:top w:val="single" w:sz="4" w:space="0" w:color="FFC000"/>
              <w:left w:val="single" w:sz="4" w:space="0" w:color="FFC000"/>
              <w:bottom w:val="single" w:sz="4" w:space="0" w:color="FFC000"/>
              <w:right w:val="single" w:sz="4" w:space="0" w:color="FFC000"/>
            </w:tcBorders>
            <w:shd w:val="clear" w:color="auto" w:fill="FFFFFF" w:themeFill="background1"/>
            <w:vAlign w:val="center"/>
          </w:tcPr>
          <w:p w14:paraId="6DCFD16A"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8A1BCD4"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FD5EB74"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26F8C8BE" w14:textId="77777777">
        <w:tc>
          <w:tcPr>
            <w:tcW w:w="197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5C5F0F2" w14:textId="77777777" w:rsidR="000043E5" w:rsidRPr="00487583" w:rsidRDefault="000043E5">
            <w:pPr>
              <w:spacing w:after="0" w:line="240" w:lineRule="auto"/>
              <w:jc w:val="both"/>
              <w:rPr>
                <w:rFonts w:ascii="Times New Roman" w:eastAsia="Calibri" w:hAnsi="Times New Roman" w:cs="Times New Roman"/>
              </w:rPr>
            </w:pPr>
          </w:p>
        </w:tc>
        <w:tc>
          <w:tcPr>
            <w:tcW w:w="171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5B96B7F" w14:textId="77777777" w:rsidR="000043E5" w:rsidRPr="00487583" w:rsidRDefault="000043E5">
            <w:pPr>
              <w:spacing w:after="0" w:line="240" w:lineRule="auto"/>
              <w:jc w:val="right"/>
              <w:rPr>
                <w:rFonts w:ascii="Times New Roman" w:eastAsia="Calibri" w:hAnsi="Times New Roman" w:cs="Times New Roman"/>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55DE371" w14:textId="77777777" w:rsidR="000043E5" w:rsidRPr="00487583" w:rsidRDefault="000043E5">
            <w:pPr>
              <w:spacing w:after="0" w:line="240" w:lineRule="auto"/>
              <w:jc w:val="right"/>
              <w:rPr>
                <w:rFonts w:ascii="Times New Roman" w:eastAsia="Calibri" w:hAnsi="Times New Roman" w:cs="Times New Roman"/>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DEB4D13" w14:textId="77777777" w:rsidR="000043E5" w:rsidRPr="00487583" w:rsidRDefault="000043E5">
            <w:pPr>
              <w:spacing w:after="0" w:line="240" w:lineRule="auto"/>
              <w:jc w:val="right"/>
              <w:rPr>
                <w:rFonts w:ascii="Times New Roman" w:eastAsia="Calibri" w:hAnsi="Times New Roman" w:cs="Times New Roman"/>
                <w:bCs/>
              </w:rPr>
            </w:pPr>
          </w:p>
        </w:tc>
      </w:tr>
      <w:tr w:rsidR="000043E5" w:rsidRPr="00487583" w14:paraId="7B6DA0B1" w14:textId="77777777">
        <w:tc>
          <w:tcPr>
            <w:tcW w:w="1971" w:type="dxa"/>
            <w:tcBorders>
              <w:top w:val="single" w:sz="4" w:space="0" w:color="FFC000"/>
              <w:left w:val="single" w:sz="4" w:space="0" w:color="FFC000"/>
              <w:bottom w:val="single" w:sz="4" w:space="0" w:color="FFC000"/>
              <w:right w:val="single" w:sz="4" w:space="0" w:color="FFC000"/>
            </w:tcBorders>
            <w:shd w:val="clear" w:color="auto" w:fill="auto"/>
          </w:tcPr>
          <w:p w14:paraId="3139D7A6" w14:textId="77777777" w:rsidR="000043E5" w:rsidRPr="00487583" w:rsidRDefault="00EB69C3">
            <w:pPr>
              <w:spacing w:after="0" w:line="240" w:lineRule="auto"/>
              <w:jc w:val="both"/>
              <w:rPr>
                <w:rFonts w:ascii="Times New Roman" w:eastAsia="Calibri" w:hAnsi="Times New Roman" w:cs="Times New Roman"/>
                <w:bCs/>
              </w:rPr>
            </w:pPr>
            <w:r w:rsidRPr="00487583">
              <w:rPr>
                <w:rFonts w:ascii="Times New Roman" w:eastAsia="Calibri" w:hAnsi="Times New Roman" w:cs="Times New Roman"/>
                <w:bCs/>
              </w:rPr>
              <w:t xml:space="preserve">Ukupno </w:t>
            </w:r>
          </w:p>
        </w:tc>
        <w:tc>
          <w:tcPr>
            <w:tcW w:w="1719" w:type="dxa"/>
            <w:tcBorders>
              <w:top w:val="single" w:sz="4" w:space="0" w:color="FFC000"/>
              <w:left w:val="single" w:sz="4" w:space="0" w:color="FFC000"/>
              <w:bottom w:val="single" w:sz="4" w:space="0" w:color="FFC000"/>
              <w:right w:val="single" w:sz="4" w:space="0" w:color="FFC000"/>
            </w:tcBorders>
            <w:shd w:val="clear" w:color="auto" w:fill="auto"/>
            <w:vAlign w:val="center"/>
          </w:tcPr>
          <w:p w14:paraId="1312BEBE" w14:textId="77777777" w:rsidR="000043E5" w:rsidRPr="00487583" w:rsidRDefault="000043E5">
            <w:pPr>
              <w:spacing w:after="0" w:line="240" w:lineRule="auto"/>
              <w:jc w:val="right"/>
              <w:rPr>
                <w:rFonts w:ascii="Times New Roman" w:eastAsia="Calibri" w:hAnsi="Times New Roman" w:cs="Times New Roman"/>
                <w:b/>
                <w:bCs/>
              </w:rPr>
            </w:pPr>
          </w:p>
        </w:tc>
        <w:tc>
          <w:tcPr>
            <w:tcW w:w="2044" w:type="dxa"/>
            <w:tcBorders>
              <w:top w:val="single" w:sz="4" w:space="0" w:color="FFC000"/>
              <w:left w:val="single" w:sz="4" w:space="0" w:color="FFC000"/>
              <w:bottom w:val="single" w:sz="4" w:space="0" w:color="FFC000"/>
              <w:right w:val="single" w:sz="4" w:space="0" w:color="FFC000"/>
            </w:tcBorders>
            <w:shd w:val="clear" w:color="auto" w:fill="auto"/>
          </w:tcPr>
          <w:p w14:paraId="512C44C8" w14:textId="77777777" w:rsidR="000043E5" w:rsidRPr="00487583" w:rsidRDefault="000043E5">
            <w:pPr>
              <w:spacing w:after="0" w:line="240" w:lineRule="auto"/>
              <w:jc w:val="right"/>
              <w:rPr>
                <w:rFonts w:ascii="Times New Roman" w:eastAsia="Calibri" w:hAnsi="Times New Roman" w:cs="Times New Roman"/>
                <w:b/>
                <w:bCs/>
              </w:rPr>
            </w:pPr>
          </w:p>
        </w:tc>
        <w:tc>
          <w:tcPr>
            <w:tcW w:w="3326" w:type="dxa"/>
            <w:tcBorders>
              <w:top w:val="single" w:sz="4" w:space="0" w:color="FFC000"/>
              <w:left w:val="single" w:sz="4" w:space="0" w:color="FFC000"/>
              <w:bottom w:val="single" w:sz="4" w:space="0" w:color="FFC000"/>
              <w:right w:val="single" w:sz="4" w:space="0" w:color="FFC000"/>
            </w:tcBorders>
            <w:shd w:val="clear" w:color="auto" w:fill="auto"/>
          </w:tcPr>
          <w:p w14:paraId="2A578A9E" w14:textId="77777777" w:rsidR="000043E5" w:rsidRPr="00487583" w:rsidRDefault="000043E5">
            <w:pPr>
              <w:spacing w:after="0" w:line="240" w:lineRule="auto"/>
              <w:jc w:val="right"/>
              <w:rPr>
                <w:rFonts w:ascii="Times New Roman" w:eastAsia="Calibri" w:hAnsi="Times New Roman" w:cs="Times New Roman"/>
                <w:b/>
                <w:bCs/>
              </w:rPr>
            </w:pPr>
          </w:p>
        </w:tc>
      </w:tr>
    </w:tbl>
    <w:p w14:paraId="37BAA993"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0F084F3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CD47AAD"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0E731C70" w14:textId="77777777" w:rsidR="000043E5" w:rsidRPr="00487583" w:rsidRDefault="00EB69C3" w:rsidP="000C2588">
      <w:pPr>
        <w:pStyle w:val="Naslov1"/>
        <w:numPr>
          <w:ilvl w:val="0"/>
          <w:numId w:val="6"/>
        </w:numPr>
        <w:rPr>
          <w:rFonts w:ascii="Times New Roman" w:hAnsi="Times New Roman" w:cs="Times New Roman"/>
          <w:color w:val="auto"/>
          <w:sz w:val="28"/>
          <w:szCs w:val="28"/>
        </w:rPr>
      </w:pPr>
      <w:bookmarkStart w:id="4" w:name="_Toc36036942"/>
      <w:r w:rsidRPr="00487583">
        <w:rPr>
          <w:rFonts w:ascii="Times New Roman" w:hAnsi="Times New Roman" w:cs="Times New Roman"/>
          <w:color w:val="auto"/>
          <w:sz w:val="28"/>
          <w:szCs w:val="28"/>
        </w:rPr>
        <w:t>PLAN GOSPODARENJA OTPADOM (PGO) OPĆINE ERNESTINOVO</w:t>
      </w:r>
      <w:bookmarkEnd w:id="4"/>
    </w:p>
    <w:p w14:paraId="7116A324"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0C7D8D99"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Zakonom o održivom gospodarenju otpadom (ZOGO) navedeno je kako su j</w:t>
      </w:r>
      <w:r w:rsidRPr="00487583">
        <w:rPr>
          <w:rFonts w:ascii="Times New Roman" w:eastAsia="Times New Roman" w:hAnsi="Times New Roman" w:cs="Times New Roman"/>
          <w:lang w:eastAsia="hr-HR"/>
        </w:rPr>
        <w:t xml:space="preserve">edinice lokalne samouprave, pa tako i Općina Ernestinovo dužne izraditi Plan gospodarenja otpadom te za prijedlog plana gospodarenja otpadom ishoditi prethodnu suglasnost upravnog tijela jedinice područne (regionalne) samouprave nadležnog za poslove zaštite okoliša. Općina Ernestinovo je izradila Plan gospodarenja otpadom za razdoblje 2017.-2022. kako bi se uskladio s Planom gospodarenja otpadom Republike Hrvatske za razdoblje 2017.-2022. godine.  </w:t>
      </w:r>
    </w:p>
    <w:p w14:paraId="47ADE140"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74A736B4"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4DEA8B28" w14:textId="77777777" w:rsidR="000043E5" w:rsidRPr="00487583" w:rsidRDefault="00747CB3">
      <w:pPr>
        <w:tabs>
          <w:tab w:val="left" w:pos="851"/>
          <w:tab w:val="left" w:pos="1134"/>
          <w:tab w:val="left" w:pos="1276"/>
        </w:tab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i/>
          <w:lang w:eastAsia="hr-HR"/>
        </w:rPr>
        <w:t>Tablica 5</w:t>
      </w:r>
      <w:r w:rsidR="00EB69C3" w:rsidRPr="00487583">
        <w:rPr>
          <w:rFonts w:ascii="Times New Roman" w:eastAsia="Times New Roman" w:hAnsi="Times New Roman" w:cs="Times New Roman"/>
          <w:i/>
          <w:lang w:eastAsia="hr-HR"/>
        </w:rPr>
        <w:t>. Plan gospodarenja otpadom Općine Ernestinovo</w:t>
      </w:r>
      <w:r w:rsidR="00EB69C3" w:rsidRPr="00487583">
        <w:rPr>
          <w:rFonts w:ascii="Times New Roman" w:eastAsia="Times New Roman" w:hAnsi="Times New Roman" w:cs="Times New Roman"/>
          <w:i/>
        </w:rPr>
        <w:t xml:space="preserve"> </w:t>
      </w:r>
      <w:r w:rsidR="00EB69C3" w:rsidRPr="00487583">
        <w:rPr>
          <w:rFonts w:ascii="Times New Roman" w:eastAsia="Times New Roman" w:hAnsi="Times New Roman" w:cs="Times New Roman"/>
          <w:i/>
          <w:lang w:eastAsia="hr-HR"/>
        </w:rPr>
        <w:t>za razdoblje 2017.-2022. s osvrtom na 2019</w:t>
      </w:r>
      <w:r w:rsidR="00EB69C3" w:rsidRPr="00487583">
        <w:rPr>
          <w:rFonts w:ascii="Times New Roman" w:eastAsia="Times New Roman" w:hAnsi="Times New Roman" w:cs="Times New Roman"/>
          <w:lang w:eastAsia="hr-HR"/>
        </w:rPr>
        <w:t>.</w:t>
      </w:r>
    </w:p>
    <w:tbl>
      <w:tblPr>
        <w:tblStyle w:val="Reetkatablice"/>
        <w:tblW w:w="9061" w:type="dxa"/>
        <w:tblLook w:val="04A0" w:firstRow="1" w:lastRow="0" w:firstColumn="1" w:lastColumn="0" w:noHBand="0" w:noVBand="1"/>
      </w:tblPr>
      <w:tblGrid>
        <w:gridCol w:w="4110"/>
        <w:gridCol w:w="4951"/>
      </w:tblGrid>
      <w:tr w:rsidR="000043E5" w:rsidRPr="00487583" w14:paraId="3DD6BF19"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9E9496F"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45B3013D"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JLS je izradila PGO temeljem ZOGO</w:t>
            </w:r>
          </w:p>
          <w:p w14:paraId="7F4359C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5D8E2BD"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7C7F61C5"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Da</w:t>
            </w:r>
          </w:p>
        </w:tc>
      </w:tr>
      <w:tr w:rsidR="000C2588" w:rsidRPr="00487583" w14:paraId="79FBBBAB" w14:textId="77777777">
        <w:trPr>
          <w:trHeight w:val="845"/>
        </w:trPr>
        <w:tc>
          <w:tcPr>
            <w:tcW w:w="411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26DF7B9"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lang w:eastAsia="hr-HR"/>
              </w:rPr>
              <w:t>PGO Općine Ernestinovo izrađen sukladno Zakonu o otpadu</w:t>
            </w:r>
            <w:r w:rsidRPr="00487583">
              <w:rPr>
                <w:rStyle w:val="Sidrofusnote"/>
                <w:rFonts w:ascii="Times New Roman" w:eastAsia="Times New Roman" w:hAnsi="Times New Roman" w:cs="Times New Roman"/>
                <w:lang w:eastAsia="hr-HR"/>
              </w:rPr>
              <w:footnoteReference w:id="2"/>
            </w:r>
            <w:r w:rsidRPr="00487583">
              <w:rPr>
                <w:rFonts w:ascii="Times New Roman" w:eastAsia="Times New Roman" w:hAnsi="Times New Roman" w:cs="Times New Roman"/>
                <w:lang w:eastAsia="hr-HR"/>
              </w:rPr>
              <w:t xml:space="preserve"> i važeći je temeljem čl.174. ZOGO</w:t>
            </w:r>
          </w:p>
        </w:tc>
        <w:tc>
          <w:tcPr>
            <w:tcW w:w="495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FC565A5"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52D96B71"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Da</w:t>
            </w:r>
          </w:p>
        </w:tc>
      </w:tr>
      <w:tr w:rsidR="000C2588" w:rsidRPr="00487583" w14:paraId="78400908"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95B855C"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Puni naziv PGO</w:t>
            </w:r>
          </w:p>
          <w:p w14:paraId="5717E62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AE61853"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Plan gospodarenja otpadom Općine Ernestinovo za razdoblje 2017. - 2020. godine</w:t>
            </w:r>
          </w:p>
        </w:tc>
      </w:tr>
      <w:tr w:rsidR="000C2588" w:rsidRPr="00487583" w14:paraId="0B3235E7" w14:textId="77777777">
        <w:tc>
          <w:tcPr>
            <w:tcW w:w="411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BA772CA"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Ishodovana suglasnost OBŽ (čl. 21. ZOGO)</w:t>
            </w:r>
          </w:p>
          <w:p w14:paraId="71EB850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35B289E"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 xml:space="preserve">Prethodna suglasnost KLASA: 351-01/18-02/5, URBROJ: 2158/1-01-17/05-18-2 od 15. siječnja 2018. </w:t>
            </w:r>
          </w:p>
        </w:tc>
      </w:tr>
      <w:tr w:rsidR="000C2588" w:rsidRPr="00487583" w14:paraId="05F2B52F"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04AA62D"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lang w:eastAsia="hr-HR"/>
              </w:rPr>
              <w:t>Plan objavljen u Službenom glasilu</w:t>
            </w:r>
          </w:p>
          <w:p w14:paraId="6AD5DC38"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96E4250"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Službeni glasnik Općine Ernestinovo, broj 1/18</w:t>
            </w:r>
          </w:p>
        </w:tc>
      </w:tr>
      <w:tr w:rsidR="000C2588" w:rsidRPr="00487583" w14:paraId="518685C2" w14:textId="77777777">
        <w:tc>
          <w:tcPr>
            <w:tcW w:w="411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B1D6F71"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Izmjene i dopune PGO</w:t>
            </w:r>
          </w:p>
          <w:p w14:paraId="434911B3"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538DD16"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Nema</w:t>
            </w:r>
          </w:p>
        </w:tc>
      </w:tr>
      <w:tr w:rsidR="000C2588" w:rsidRPr="00487583" w14:paraId="6F0DEC81"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0C64B7A" w14:textId="77777777" w:rsidR="000043E5" w:rsidRPr="00487583" w:rsidRDefault="00EB69C3">
            <w:pPr>
              <w:pStyle w:val="Naslov2"/>
              <w:rPr>
                <w:b w:val="0"/>
                <w:bCs w:val="0"/>
                <w:sz w:val="22"/>
                <w:szCs w:val="22"/>
              </w:rPr>
            </w:pPr>
            <w:bookmarkStart w:id="5" w:name="_Toc36036387"/>
            <w:bookmarkStart w:id="6" w:name="_Toc36036943"/>
            <w:r w:rsidRPr="00487583">
              <w:rPr>
                <w:b w:val="0"/>
                <w:bCs w:val="0"/>
                <w:sz w:val="22"/>
                <w:szCs w:val="22"/>
              </w:rPr>
              <w:lastRenderedPageBreak/>
              <w:t>Izrađeno izvješće o provedbi PGO RH</w:t>
            </w:r>
            <w:bookmarkEnd w:id="5"/>
            <w:bookmarkEnd w:id="6"/>
            <w:r w:rsidRPr="00487583">
              <w:rPr>
                <w:b w:val="0"/>
                <w:bCs w:val="0"/>
                <w:sz w:val="22"/>
                <w:szCs w:val="22"/>
              </w:rPr>
              <w:t xml:space="preserve"> </w:t>
            </w:r>
          </w:p>
          <w:p w14:paraId="424A65A8" w14:textId="77777777" w:rsidR="000043E5" w:rsidRPr="00487583" w:rsidRDefault="00EB69C3">
            <w:pPr>
              <w:tabs>
                <w:tab w:val="left" w:pos="851"/>
                <w:tab w:val="left" w:pos="1134"/>
                <w:tab w:val="left" w:pos="1276"/>
              </w:tabs>
              <w:spacing w:after="0"/>
              <w:jc w:val="both"/>
              <w:rPr>
                <w:rFonts w:ascii="Times New Roman" w:eastAsia="Times New Roman" w:hAnsi="Times New Roman" w:cs="Times New Roman"/>
                <w:lang w:eastAsia="hr-HR"/>
              </w:rPr>
            </w:pPr>
            <w:r w:rsidRPr="00487583">
              <w:rPr>
                <w:rFonts w:ascii="Times New Roman" w:hAnsi="Times New Roman" w:cs="Times New Roman"/>
                <w:bCs/>
              </w:rPr>
              <w:t>u 2019. god.</w:t>
            </w: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B2AABCF"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Da</w:t>
            </w:r>
          </w:p>
        </w:tc>
      </w:tr>
      <w:tr w:rsidR="000C2588" w:rsidRPr="00487583" w14:paraId="4667B259" w14:textId="77777777">
        <w:tc>
          <w:tcPr>
            <w:tcW w:w="411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436F592" w14:textId="77777777" w:rsidR="000043E5" w:rsidRPr="00487583" w:rsidRDefault="00EB69C3">
            <w:p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lang w:eastAsia="hr-HR"/>
              </w:rPr>
              <w:t>Ciljevi iz PGO za 2019.</w:t>
            </w:r>
          </w:p>
        </w:tc>
        <w:tc>
          <w:tcPr>
            <w:tcW w:w="495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B779A4F"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Unaprijediti sustav gospodarenja ostalim posebnim kategorijama otpada</w:t>
            </w:r>
          </w:p>
        </w:tc>
      </w:tr>
      <w:tr w:rsidR="000C2588" w:rsidRPr="00487583" w14:paraId="4A270A4B"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331DE85"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Ostvareni ciljevi iz PGO u 2019.</w:t>
            </w:r>
          </w:p>
          <w:p w14:paraId="7B325427"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4D35314"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Da</w:t>
            </w:r>
          </w:p>
        </w:tc>
      </w:tr>
      <w:tr w:rsidR="000043E5" w:rsidRPr="00487583" w14:paraId="0B386D48" w14:textId="77777777">
        <w:tc>
          <w:tcPr>
            <w:tcW w:w="411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6C2CBE4"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Mjere PGO</w:t>
            </w:r>
          </w:p>
          <w:p w14:paraId="0A14D235"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BD0EFB4"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 xml:space="preserve">Nabava mobilnog </w:t>
            </w:r>
            <w:proofErr w:type="spellStart"/>
            <w:r w:rsidRPr="00487583">
              <w:rPr>
                <w:rFonts w:ascii="Times New Roman" w:eastAsia="Times New Roman" w:hAnsi="Times New Roman" w:cs="Times New Roman"/>
                <w:lang w:eastAsia="hr-HR"/>
              </w:rPr>
              <w:t>reciklažnog</w:t>
            </w:r>
            <w:proofErr w:type="spellEnd"/>
            <w:r w:rsidRPr="00487583">
              <w:rPr>
                <w:rFonts w:ascii="Times New Roman" w:eastAsia="Times New Roman" w:hAnsi="Times New Roman" w:cs="Times New Roman"/>
                <w:lang w:eastAsia="hr-HR"/>
              </w:rPr>
              <w:t xml:space="preserve"> dvorišta; Provođenje </w:t>
            </w:r>
            <w:proofErr w:type="spellStart"/>
            <w:r w:rsidRPr="00487583">
              <w:rPr>
                <w:rFonts w:ascii="Times New Roman" w:eastAsia="Times New Roman" w:hAnsi="Times New Roman" w:cs="Times New Roman"/>
                <w:lang w:eastAsia="hr-HR"/>
              </w:rPr>
              <w:t>izobrazno</w:t>
            </w:r>
            <w:proofErr w:type="spellEnd"/>
            <w:r w:rsidRPr="00487583">
              <w:rPr>
                <w:rFonts w:ascii="Times New Roman" w:eastAsia="Times New Roman" w:hAnsi="Times New Roman" w:cs="Times New Roman"/>
                <w:lang w:eastAsia="hr-HR"/>
              </w:rPr>
              <w:t>-informativnih aktivnosti; Provođenje akcija prikupljanja otpada</w:t>
            </w:r>
          </w:p>
          <w:p w14:paraId="7988ABE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r>
      <w:tr w:rsidR="000C2588" w:rsidRPr="00487583" w14:paraId="36FFAAEC" w14:textId="77777777">
        <w:tc>
          <w:tcPr>
            <w:tcW w:w="411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EC5100B"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Provedene mjere iz PGO u 2019.</w:t>
            </w:r>
          </w:p>
          <w:p w14:paraId="390521E8"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4F285B2"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487583">
              <w:rPr>
                <w:rFonts w:ascii="Times New Roman" w:eastAsia="Times New Roman" w:hAnsi="Times New Roman" w:cs="Times New Roman"/>
                <w:lang w:eastAsia="hr-HR"/>
              </w:rPr>
              <w:t xml:space="preserve">Nabava mobilnog </w:t>
            </w:r>
            <w:proofErr w:type="spellStart"/>
            <w:r w:rsidRPr="00487583">
              <w:rPr>
                <w:rFonts w:ascii="Times New Roman" w:eastAsia="Times New Roman" w:hAnsi="Times New Roman" w:cs="Times New Roman"/>
                <w:lang w:eastAsia="hr-HR"/>
              </w:rPr>
              <w:t>reciklažnog</w:t>
            </w:r>
            <w:proofErr w:type="spellEnd"/>
            <w:r w:rsidRPr="00487583">
              <w:rPr>
                <w:rFonts w:ascii="Times New Roman" w:eastAsia="Times New Roman" w:hAnsi="Times New Roman" w:cs="Times New Roman"/>
                <w:lang w:eastAsia="hr-HR"/>
              </w:rPr>
              <w:t xml:space="preserve"> dvorišta; Provođenje </w:t>
            </w:r>
            <w:proofErr w:type="spellStart"/>
            <w:r w:rsidRPr="00487583">
              <w:rPr>
                <w:rFonts w:ascii="Times New Roman" w:eastAsia="Times New Roman" w:hAnsi="Times New Roman" w:cs="Times New Roman"/>
                <w:lang w:eastAsia="hr-HR"/>
              </w:rPr>
              <w:t>izobrazno</w:t>
            </w:r>
            <w:proofErr w:type="spellEnd"/>
            <w:r w:rsidRPr="00487583">
              <w:rPr>
                <w:rFonts w:ascii="Times New Roman" w:eastAsia="Times New Roman" w:hAnsi="Times New Roman" w:cs="Times New Roman"/>
                <w:lang w:eastAsia="hr-HR"/>
              </w:rPr>
              <w:t>-informativnih aktivnosti; Provođenje akcija prikupljanja otpada</w:t>
            </w:r>
          </w:p>
        </w:tc>
      </w:tr>
    </w:tbl>
    <w:p w14:paraId="094CEE7D"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6765E13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lang w:eastAsia="hr-HR"/>
        </w:rPr>
      </w:pPr>
    </w:p>
    <w:p w14:paraId="4A7DD079" w14:textId="77777777" w:rsidR="000043E5" w:rsidRPr="00487583" w:rsidRDefault="00EB69C3" w:rsidP="000C2588">
      <w:pPr>
        <w:pStyle w:val="Naslov1"/>
        <w:numPr>
          <w:ilvl w:val="0"/>
          <w:numId w:val="6"/>
        </w:numPr>
        <w:rPr>
          <w:rFonts w:ascii="Times New Roman" w:hAnsi="Times New Roman" w:cs="Times New Roman"/>
          <w:color w:val="auto"/>
          <w:sz w:val="28"/>
          <w:szCs w:val="28"/>
        </w:rPr>
      </w:pPr>
      <w:bookmarkStart w:id="7" w:name="_Toc36036944"/>
      <w:r w:rsidRPr="00487583">
        <w:rPr>
          <w:rFonts w:ascii="Times New Roman" w:hAnsi="Times New Roman" w:cs="Times New Roman"/>
          <w:color w:val="auto"/>
          <w:sz w:val="28"/>
          <w:szCs w:val="28"/>
          <w:lang w:eastAsia="hr-HR"/>
        </w:rPr>
        <w:t>PODACI O LOKACIJAMA ONEČIŠĆENIM OTPADOM I NJIHOVOM UKLANJANJU</w:t>
      </w:r>
      <w:bookmarkEnd w:id="7"/>
    </w:p>
    <w:p w14:paraId="57B3957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b/>
        </w:rPr>
      </w:pPr>
    </w:p>
    <w:p w14:paraId="1F79B21A"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487583">
        <w:rPr>
          <w:rFonts w:ascii="Times New Roman" w:eastAsia="Times New Roman" w:hAnsi="Times New Roman" w:cs="Times New Roman"/>
          <w:sz w:val="24"/>
          <w:szCs w:val="24"/>
        </w:rPr>
        <w:t xml:space="preserve">Na području Općine Ernestinovo u 2019. nisu evidentirane nove lokacije divljih odlagališta. </w:t>
      </w:r>
    </w:p>
    <w:p w14:paraId="1AB247F2"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447EC0BE"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i/>
        </w:rPr>
        <w:t xml:space="preserve">Tablica </w:t>
      </w:r>
      <w:r w:rsidR="00747CB3">
        <w:rPr>
          <w:rFonts w:ascii="Times New Roman" w:eastAsia="Times New Roman" w:hAnsi="Times New Roman" w:cs="Times New Roman"/>
          <w:i/>
        </w:rPr>
        <w:t>6</w:t>
      </w:r>
      <w:r w:rsidRPr="00487583">
        <w:rPr>
          <w:rFonts w:ascii="Times New Roman" w:eastAsia="Times New Roman" w:hAnsi="Times New Roman" w:cs="Times New Roman"/>
          <w:i/>
        </w:rPr>
        <w:t xml:space="preserve">. </w:t>
      </w:r>
      <w:r w:rsidRPr="00487583">
        <w:rPr>
          <w:rFonts w:ascii="Times New Roman" w:hAnsi="Times New Roman" w:cs="Times New Roman"/>
          <w:i/>
        </w:rPr>
        <w:t>Provedba mjera uklanjanja otpada</w:t>
      </w:r>
    </w:p>
    <w:tbl>
      <w:tblPr>
        <w:tblStyle w:val="Reetkatablice"/>
        <w:tblW w:w="9061" w:type="dxa"/>
        <w:tblLook w:val="04A0" w:firstRow="1" w:lastRow="0" w:firstColumn="1" w:lastColumn="0" w:noHBand="0" w:noVBand="1"/>
      </w:tblPr>
      <w:tblGrid>
        <w:gridCol w:w="865"/>
        <w:gridCol w:w="2958"/>
        <w:gridCol w:w="2693"/>
        <w:gridCol w:w="2545"/>
      </w:tblGrid>
      <w:tr w:rsidR="000C2588" w:rsidRPr="00487583" w14:paraId="7450C09C" w14:textId="77777777">
        <w:tc>
          <w:tcPr>
            <w:tcW w:w="86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DB50AD8"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Red.br.</w:t>
            </w:r>
          </w:p>
        </w:tc>
        <w:tc>
          <w:tcPr>
            <w:tcW w:w="295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56DE7CC"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Lokacija otpadom onečišćenog tla</w:t>
            </w:r>
          </w:p>
        </w:tc>
        <w:tc>
          <w:tcPr>
            <w:tcW w:w="269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4624317"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Ukupna količina odbačenog otpada</w:t>
            </w:r>
          </w:p>
        </w:tc>
        <w:tc>
          <w:tcPr>
            <w:tcW w:w="254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8B4BC38"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Sanirano</w:t>
            </w:r>
          </w:p>
          <w:p w14:paraId="28A59BA5"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Da/Ne</w:t>
            </w:r>
          </w:p>
        </w:tc>
      </w:tr>
      <w:tr w:rsidR="000C2588" w:rsidRPr="00487583" w14:paraId="422F1615" w14:textId="77777777">
        <w:tc>
          <w:tcPr>
            <w:tcW w:w="864" w:type="dxa"/>
            <w:tcBorders>
              <w:top w:val="single" w:sz="4" w:space="0" w:color="FFC000"/>
              <w:left w:val="single" w:sz="4" w:space="0" w:color="FFC000"/>
              <w:bottom w:val="single" w:sz="4" w:space="0" w:color="FFC000"/>
              <w:right w:val="single" w:sz="4" w:space="0" w:color="FFC000"/>
            </w:tcBorders>
            <w:shd w:val="clear" w:color="auto" w:fill="auto"/>
          </w:tcPr>
          <w:p w14:paraId="58FA1F4D"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1.</w:t>
            </w:r>
          </w:p>
          <w:p w14:paraId="0E8FA5EA"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c>
          <w:tcPr>
            <w:tcW w:w="2958" w:type="dxa"/>
            <w:tcBorders>
              <w:top w:val="single" w:sz="4" w:space="0" w:color="FFC000"/>
              <w:left w:val="single" w:sz="4" w:space="0" w:color="FFC000"/>
              <w:bottom w:val="single" w:sz="4" w:space="0" w:color="FFC000"/>
              <w:right w:val="single" w:sz="4" w:space="0" w:color="FFC000"/>
            </w:tcBorders>
            <w:shd w:val="clear" w:color="auto" w:fill="auto"/>
          </w:tcPr>
          <w:p w14:paraId="37DCCCC9" w14:textId="77777777" w:rsidR="000043E5" w:rsidRPr="00487583" w:rsidRDefault="00EB69C3">
            <w:pPr>
              <w:spacing w:after="0" w:line="240" w:lineRule="auto"/>
              <w:jc w:val="center"/>
              <w:rPr>
                <w:rFonts w:ascii="Times New Roman" w:hAnsi="Times New Roman" w:cs="Times New Roman"/>
              </w:rPr>
            </w:pPr>
            <w:proofErr w:type="spellStart"/>
            <w:r w:rsidRPr="00487583">
              <w:rPr>
                <w:rFonts w:ascii="Times New Roman" w:hAnsi="Times New Roman" w:cs="Times New Roman"/>
              </w:rPr>
              <w:t>kčbr</w:t>
            </w:r>
            <w:proofErr w:type="spellEnd"/>
            <w:r w:rsidRPr="00487583">
              <w:rPr>
                <w:rFonts w:ascii="Times New Roman" w:hAnsi="Times New Roman" w:cs="Times New Roman"/>
              </w:rPr>
              <w:t xml:space="preserve">. 737, k.o. </w:t>
            </w:r>
            <w:proofErr w:type="spellStart"/>
            <w:r w:rsidRPr="00487583">
              <w:rPr>
                <w:rFonts w:ascii="Times New Roman" w:hAnsi="Times New Roman" w:cs="Times New Roman"/>
              </w:rPr>
              <w:t>Laslovo</w:t>
            </w:r>
            <w:proofErr w:type="spellEnd"/>
            <w:r w:rsidRPr="00487583">
              <w:rPr>
                <w:rFonts w:ascii="Times New Roman" w:hAnsi="Times New Roman" w:cs="Times New Roman"/>
              </w:rPr>
              <w:t xml:space="preserve"> (</w:t>
            </w:r>
            <w:proofErr w:type="spellStart"/>
            <w:r w:rsidRPr="00487583">
              <w:rPr>
                <w:rFonts w:ascii="Times New Roman" w:hAnsi="Times New Roman" w:cs="Times New Roman"/>
              </w:rPr>
              <w:t>Vendelovo</w:t>
            </w:r>
            <w:proofErr w:type="spellEnd"/>
            <w:r w:rsidRPr="00487583">
              <w:rPr>
                <w:rFonts w:ascii="Times New Roman" w:hAnsi="Times New Roman" w:cs="Times New Roman"/>
              </w:rPr>
              <w:t>)</w:t>
            </w:r>
          </w:p>
        </w:tc>
        <w:tc>
          <w:tcPr>
            <w:tcW w:w="2693" w:type="dxa"/>
            <w:tcBorders>
              <w:top w:val="single" w:sz="4" w:space="0" w:color="FFC000"/>
              <w:left w:val="single" w:sz="4" w:space="0" w:color="FFC000"/>
              <w:bottom w:val="single" w:sz="4" w:space="0" w:color="FFC000"/>
              <w:right w:val="single" w:sz="4" w:space="0" w:color="FFC000"/>
            </w:tcBorders>
            <w:shd w:val="clear" w:color="auto" w:fill="auto"/>
          </w:tcPr>
          <w:p w14:paraId="2CA91F80" w14:textId="77777777" w:rsidR="000043E5" w:rsidRPr="00487583" w:rsidRDefault="00EB69C3">
            <w:pPr>
              <w:spacing w:after="0" w:line="240" w:lineRule="auto"/>
              <w:jc w:val="center"/>
              <w:rPr>
                <w:rFonts w:ascii="Times New Roman" w:hAnsi="Times New Roman" w:cs="Times New Roman"/>
              </w:rPr>
            </w:pPr>
            <w:r w:rsidRPr="00487583">
              <w:rPr>
                <w:rFonts w:ascii="Times New Roman" w:hAnsi="Times New Roman" w:cs="Times New Roman"/>
              </w:rPr>
              <w:t>Zahvaćeno cca 2000 m2 (procjena); ukupna površina parcele 21078 m2</w:t>
            </w:r>
          </w:p>
        </w:tc>
        <w:tc>
          <w:tcPr>
            <w:tcW w:w="2545" w:type="dxa"/>
            <w:tcBorders>
              <w:top w:val="single" w:sz="4" w:space="0" w:color="FFC000"/>
              <w:left w:val="single" w:sz="4" w:space="0" w:color="FFC000"/>
              <w:bottom w:val="single" w:sz="4" w:space="0" w:color="FFC000"/>
              <w:right w:val="single" w:sz="4" w:space="0" w:color="FFC000"/>
            </w:tcBorders>
            <w:shd w:val="clear" w:color="auto" w:fill="auto"/>
          </w:tcPr>
          <w:p w14:paraId="6F2A3B3A"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Ne</w:t>
            </w:r>
          </w:p>
        </w:tc>
      </w:tr>
      <w:tr w:rsidR="000C2588" w:rsidRPr="00487583" w14:paraId="4CAABDE0" w14:textId="77777777">
        <w:tc>
          <w:tcPr>
            <w:tcW w:w="864" w:type="dxa"/>
            <w:tcBorders>
              <w:top w:val="single" w:sz="4" w:space="0" w:color="FFC000"/>
              <w:left w:val="single" w:sz="4" w:space="0" w:color="FFC000"/>
              <w:bottom w:val="single" w:sz="4" w:space="0" w:color="FFC000"/>
              <w:right w:val="single" w:sz="4" w:space="0" w:color="FFC000"/>
            </w:tcBorders>
            <w:shd w:val="clear" w:color="auto" w:fill="auto"/>
          </w:tcPr>
          <w:p w14:paraId="236F00C4"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p w14:paraId="747D3093"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2.</w:t>
            </w:r>
          </w:p>
        </w:tc>
        <w:tc>
          <w:tcPr>
            <w:tcW w:w="2958" w:type="dxa"/>
            <w:tcBorders>
              <w:top w:val="single" w:sz="4" w:space="0" w:color="FFC000"/>
              <w:left w:val="single" w:sz="4" w:space="0" w:color="FFC000"/>
              <w:bottom w:val="single" w:sz="4" w:space="0" w:color="FFC000"/>
              <w:right w:val="single" w:sz="4" w:space="0" w:color="FFC000"/>
            </w:tcBorders>
            <w:shd w:val="clear" w:color="auto" w:fill="auto"/>
          </w:tcPr>
          <w:p w14:paraId="01BD5B49" w14:textId="77777777" w:rsidR="000043E5" w:rsidRPr="00487583" w:rsidRDefault="00EB69C3">
            <w:pPr>
              <w:spacing w:after="0" w:line="240" w:lineRule="auto"/>
              <w:jc w:val="center"/>
              <w:rPr>
                <w:rFonts w:ascii="Times New Roman" w:hAnsi="Times New Roman" w:cs="Times New Roman"/>
              </w:rPr>
            </w:pPr>
            <w:proofErr w:type="spellStart"/>
            <w:r w:rsidRPr="00487583">
              <w:rPr>
                <w:rFonts w:ascii="Times New Roman" w:hAnsi="Times New Roman" w:cs="Times New Roman"/>
              </w:rPr>
              <w:t>kčbr</w:t>
            </w:r>
            <w:proofErr w:type="spellEnd"/>
            <w:r w:rsidRPr="00487583">
              <w:rPr>
                <w:rFonts w:ascii="Times New Roman" w:hAnsi="Times New Roman" w:cs="Times New Roman"/>
              </w:rPr>
              <w:t xml:space="preserve">. 263, k.o. </w:t>
            </w:r>
            <w:proofErr w:type="spellStart"/>
            <w:r w:rsidRPr="00487583">
              <w:rPr>
                <w:rFonts w:ascii="Times New Roman" w:hAnsi="Times New Roman" w:cs="Times New Roman"/>
              </w:rPr>
              <w:t>Laslovo</w:t>
            </w:r>
            <w:proofErr w:type="spellEnd"/>
            <w:r w:rsidRPr="00487583">
              <w:rPr>
                <w:rFonts w:ascii="Times New Roman" w:hAnsi="Times New Roman" w:cs="Times New Roman"/>
              </w:rPr>
              <w:t xml:space="preserve"> (bivši motel između Ernestinova i </w:t>
            </w:r>
            <w:proofErr w:type="spellStart"/>
            <w:r w:rsidRPr="00487583">
              <w:rPr>
                <w:rFonts w:ascii="Times New Roman" w:hAnsi="Times New Roman" w:cs="Times New Roman"/>
              </w:rPr>
              <w:t>Laslova</w:t>
            </w:r>
            <w:proofErr w:type="spellEnd"/>
            <w:r w:rsidRPr="00487583">
              <w:rPr>
                <w:rFonts w:ascii="Times New Roman" w:hAnsi="Times New Roman" w:cs="Times New Roman"/>
              </w:rPr>
              <w:t>)</w:t>
            </w:r>
          </w:p>
        </w:tc>
        <w:tc>
          <w:tcPr>
            <w:tcW w:w="2693" w:type="dxa"/>
            <w:tcBorders>
              <w:top w:val="single" w:sz="4" w:space="0" w:color="FFC000"/>
              <w:left w:val="single" w:sz="4" w:space="0" w:color="FFC000"/>
              <w:bottom w:val="single" w:sz="4" w:space="0" w:color="FFC000"/>
              <w:right w:val="single" w:sz="4" w:space="0" w:color="FFC000"/>
            </w:tcBorders>
            <w:shd w:val="clear" w:color="auto" w:fill="auto"/>
          </w:tcPr>
          <w:p w14:paraId="5863B7F0" w14:textId="77777777" w:rsidR="000043E5" w:rsidRPr="00487583" w:rsidRDefault="00EB69C3">
            <w:pPr>
              <w:spacing w:after="0" w:line="240" w:lineRule="auto"/>
              <w:jc w:val="center"/>
              <w:rPr>
                <w:rFonts w:ascii="Times New Roman" w:hAnsi="Times New Roman" w:cs="Times New Roman"/>
              </w:rPr>
            </w:pPr>
            <w:r w:rsidRPr="00487583">
              <w:rPr>
                <w:rFonts w:ascii="Times New Roman" w:hAnsi="Times New Roman" w:cs="Times New Roman"/>
              </w:rPr>
              <w:t>cca 5m3 (procjena)</w:t>
            </w:r>
          </w:p>
        </w:tc>
        <w:tc>
          <w:tcPr>
            <w:tcW w:w="2545" w:type="dxa"/>
            <w:tcBorders>
              <w:top w:val="single" w:sz="4" w:space="0" w:color="FFC000"/>
              <w:left w:val="single" w:sz="4" w:space="0" w:color="FFC000"/>
              <w:bottom w:val="single" w:sz="4" w:space="0" w:color="FFC000"/>
              <w:right w:val="single" w:sz="4" w:space="0" w:color="FFC000"/>
            </w:tcBorders>
            <w:shd w:val="clear" w:color="auto" w:fill="auto"/>
          </w:tcPr>
          <w:p w14:paraId="049469C8"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Da</w:t>
            </w:r>
          </w:p>
        </w:tc>
      </w:tr>
      <w:tr w:rsidR="000C2588" w:rsidRPr="00487583" w14:paraId="61875EAD" w14:textId="77777777">
        <w:tc>
          <w:tcPr>
            <w:tcW w:w="864" w:type="dxa"/>
            <w:tcBorders>
              <w:top w:val="nil"/>
              <w:left w:val="single" w:sz="4" w:space="0" w:color="FFC000"/>
              <w:bottom w:val="single" w:sz="4" w:space="0" w:color="FFC000"/>
              <w:right w:val="single" w:sz="4" w:space="0" w:color="FFC000"/>
            </w:tcBorders>
            <w:shd w:val="clear" w:color="auto" w:fill="auto"/>
          </w:tcPr>
          <w:p w14:paraId="4D431842"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3.</w:t>
            </w:r>
          </w:p>
        </w:tc>
        <w:tc>
          <w:tcPr>
            <w:tcW w:w="2958" w:type="dxa"/>
            <w:tcBorders>
              <w:top w:val="nil"/>
              <w:left w:val="single" w:sz="4" w:space="0" w:color="FFC000"/>
              <w:bottom w:val="single" w:sz="4" w:space="0" w:color="FFC000"/>
              <w:right w:val="single" w:sz="4" w:space="0" w:color="FFC000"/>
            </w:tcBorders>
            <w:shd w:val="clear" w:color="auto" w:fill="auto"/>
          </w:tcPr>
          <w:p w14:paraId="22068CAC" w14:textId="77777777" w:rsidR="000043E5" w:rsidRPr="00487583" w:rsidRDefault="00EB69C3">
            <w:pPr>
              <w:spacing w:after="0" w:line="240" w:lineRule="auto"/>
              <w:jc w:val="center"/>
              <w:rPr>
                <w:rFonts w:ascii="Times New Roman" w:hAnsi="Times New Roman" w:cs="Times New Roman"/>
              </w:rPr>
            </w:pPr>
            <w:proofErr w:type="spellStart"/>
            <w:r w:rsidRPr="00487583">
              <w:rPr>
                <w:rFonts w:ascii="Times New Roman" w:hAnsi="Times New Roman" w:cs="Times New Roman"/>
              </w:rPr>
              <w:t>kčbr</w:t>
            </w:r>
            <w:proofErr w:type="spellEnd"/>
            <w:r w:rsidRPr="00487583">
              <w:rPr>
                <w:rFonts w:ascii="Times New Roman" w:hAnsi="Times New Roman" w:cs="Times New Roman"/>
              </w:rPr>
              <w:t>. 379 i 405, k.o. Ernestinovo (Školska ulica)</w:t>
            </w:r>
          </w:p>
        </w:tc>
        <w:tc>
          <w:tcPr>
            <w:tcW w:w="2693" w:type="dxa"/>
            <w:tcBorders>
              <w:top w:val="nil"/>
              <w:left w:val="single" w:sz="4" w:space="0" w:color="FFC000"/>
              <w:bottom w:val="single" w:sz="4" w:space="0" w:color="FFC000"/>
              <w:right w:val="single" w:sz="4" w:space="0" w:color="FFC000"/>
            </w:tcBorders>
            <w:shd w:val="clear" w:color="auto" w:fill="auto"/>
          </w:tcPr>
          <w:p w14:paraId="704F5D27" w14:textId="77777777" w:rsidR="000043E5" w:rsidRPr="00487583" w:rsidRDefault="00EB69C3">
            <w:pPr>
              <w:spacing w:after="0" w:line="240" w:lineRule="auto"/>
              <w:jc w:val="center"/>
              <w:rPr>
                <w:rFonts w:ascii="Times New Roman" w:hAnsi="Times New Roman" w:cs="Times New Roman"/>
              </w:rPr>
            </w:pPr>
            <w:r w:rsidRPr="00487583">
              <w:rPr>
                <w:rFonts w:ascii="Times New Roman" w:hAnsi="Times New Roman" w:cs="Times New Roman"/>
              </w:rPr>
              <w:t>Zahvaćeno oko 1000 m2 (procjena)</w:t>
            </w:r>
          </w:p>
        </w:tc>
        <w:tc>
          <w:tcPr>
            <w:tcW w:w="2545" w:type="dxa"/>
            <w:tcBorders>
              <w:top w:val="nil"/>
              <w:left w:val="single" w:sz="4" w:space="0" w:color="FFC000"/>
              <w:bottom w:val="single" w:sz="4" w:space="0" w:color="FFC000"/>
              <w:right w:val="single" w:sz="4" w:space="0" w:color="FFC000"/>
            </w:tcBorders>
            <w:shd w:val="clear" w:color="auto" w:fill="auto"/>
          </w:tcPr>
          <w:p w14:paraId="2FB583A0"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Da</w:t>
            </w:r>
          </w:p>
        </w:tc>
      </w:tr>
    </w:tbl>
    <w:p w14:paraId="2147EC9D" w14:textId="77777777" w:rsidR="000043E5" w:rsidRPr="00487583" w:rsidRDefault="000043E5">
      <w:pPr>
        <w:pStyle w:val="Odlomakpopisa"/>
        <w:tabs>
          <w:tab w:val="left" w:pos="851"/>
          <w:tab w:val="left" w:pos="1134"/>
          <w:tab w:val="left" w:pos="1276"/>
        </w:tabs>
        <w:spacing w:after="0" w:line="240" w:lineRule="auto"/>
        <w:jc w:val="both"/>
        <w:rPr>
          <w:rFonts w:ascii="Times New Roman" w:eastAsia="Times New Roman" w:hAnsi="Times New Roman" w:cs="Times New Roman"/>
        </w:rPr>
      </w:pPr>
    </w:p>
    <w:p w14:paraId="5F4D0DBD" w14:textId="77777777" w:rsidR="000043E5" w:rsidRPr="00487583" w:rsidRDefault="000043E5">
      <w:pPr>
        <w:pStyle w:val="Odlomakpopisa"/>
        <w:tabs>
          <w:tab w:val="left" w:pos="851"/>
          <w:tab w:val="left" w:pos="1134"/>
          <w:tab w:val="left" w:pos="1276"/>
        </w:tabs>
        <w:spacing w:after="0" w:line="240" w:lineRule="auto"/>
        <w:jc w:val="both"/>
        <w:rPr>
          <w:rFonts w:ascii="Times New Roman" w:eastAsia="Times New Roman" w:hAnsi="Times New Roman" w:cs="Times New Roman"/>
        </w:rPr>
      </w:pPr>
    </w:p>
    <w:p w14:paraId="2A14E92C" w14:textId="77777777" w:rsidR="000043E5" w:rsidRPr="00487583" w:rsidRDefault="00EB69C3" w:rsidP="000C2588">
      <w:pPr>
        <w:pStyle w:val="Naslov2"/>
        <w:numPr>
          <w:ilvl w:val="0"/>
          <w:numId w:val="6"/>
        </w:numPr>
        <w:rPr>
          <w:b w:val="0"/>
          <w:sz w:val="28"/>
          <w:szCs w:val="28"/>
        </w:rPr>
      </w:pPr>
      <w:bookmarkStart w:id="8" w:name="_Toc36036945"/>
      <w:r w:rsidRPr="00487583">
        <w:rPr>
          <w:b w:val="0"/>
          <w:sz w:val="28"/>
          <w:szCs w:val="28"/>
        </w:rPr>
        <w:t>PROVEDBA MJERA GOSPODARENJA OTPADOM ODREĐENIH PGO RH ZA OSTVARENJE CILJEVA DEFINIRANIH PLANOM OPĆINE ERNESTINOVO</w:t>
      </w:r>
      <w:bookmarkEnd w:id="8"/>
    </w:p>
    <w:p w14:paraId="7F420AD5" w14:textId="77777777" w:rsidR="000043E5" w:rsidRPr="00487583" w:rsidRDefault="000043E5">
      <w:pPr>
        <w:pStyle w:val="Odlomakpopisa"/>
        <w:tabs>
          <w:tab w:val="left" w:pos="851"/>
          <w:tab w:val="left" w:pos="1134"/>
          <w:tab w:val="left" w:pos="1276"/>
        </w:tabs>
        <w:spacing w:after="0" w:line="240" w:lineRule="auto"/>
        <w:jc w:val="both"/>
        <w:rPr>
          <w:rFonts w:ascii="Times New Roman" w:eastAsia="Times New Roman" w:hAnsi="Times New Roman" w:cs="Times New Roman"/>
        </w:rPr>
      </w:pPr>
    </w:p>
    <w:p w14:paraId="23A68305" w14:textId="77777777" w:rsidR="000043E5" w:rsidRPr="00487583" w:rsidRDefault="00EB69C3">
      <w:pPr>
        <w:jc w:val="both"/>
        <w:rPr>
          <w:rFonts w:ascii="Times New Roman" w:hAnsi="Times New Roman" w:cs="Times New Roman"/>
          <w:bCs/>
        </w:rPr>
      </w:pPr>
      <w:r w:rsidRPr="00487583">
        <w:rPr>
          <w:rFonts w:ascii="Times New Roman" w:hAnsi="Times New Roman" w:cs="Times New Roman"/>
          <w:bCs/>
        </w:rPr>
        <w:t xml:space="preserve">Gospodarenje otpadom je od interesa za Republiku Hrvatsku, a osiguravaju ga Vlada RH i MZOE propisivanjem mjera gospodarenja otpadom. PGO RH definirani su ciljevi u gospodarenju otpadom, propisane mjere za njihovo ostvarenje, određeni nosioci provedbe mjera, mogući izvori financiranja i rokovi za provedbu mjera. Županije i JLS dužne su na svom području osigurati uvjete i provedbu propisanih mjera.  </w:t>
      </w:r>
    </w:p>
    <w:p w14:paraId="45FD112F" w14:textId="77777777" w:rsidR="000043E5" w:rsidRPr="00487583" w:rsidRDefault="00EB69C3">
      <w:pPr>
        <w:rPr>
          <w:rFonts w:ascii="Times New Roman" w:hAnsi="Times New Roman" w:cs="Times New Roman"/>
          <w:bCs/>
        </w:rPr>
      </w:pPr>
      <w:r w:rsidRPr="00487583">
        <w:rPr>
          <w:rFonts w:ascii="Times New Roman" w:hAnsi="Times New Roman" w:cs="Times New Roman"/>
          <w:bCs/>
        </w:rPr>
        <w:t xml:space="preserve">U nastavku se daju mjere za ostvarenje ciljeva u gospodarenju otpadom čiji nosioci su županija i JLS. </w:t>
      </w:r>
    </w:p>
    <w:p w14:paraId="18892506" w14:textId="77777777" w:rsidR="000043E5" w:rsidRPr="00487583" w:rsidRDefault="00EB69C3">
      <w:pPr>
        <w:pStyle w:val="Naslov5"/>
        <w:spacing w:before="0" w:after="0"/>
        <w:rPr>
          <w:i w:val="0"/>
          <w:sz w:val="22"/>
          <w:szCs w:val="22"/>
        </w:rPr>
      </w:pPr>
      <w:r w:rsidRPr="00487583">
        <w:rPr>
          <w:i w:val="0"/>
          <w:sz w:val="22"/>
          <w:szCs w:val="22"/>
        </w:rPr>
        <w:t>Cilj 1.  Unaprijediti sustav gospodarenja komunalnim otpadom</w:t>
      </w:r>
    </w:p>
    <w:p w14:paraId="605E0EB3" w14:textId="77777777" w:rsidR="000043E5" w:rsidRPr="00487583" w:rsidRDefault="000043E5">
      <w:pPr>
        <w:spacing w:after="0" w:line="240" w:lineRule="auto"/>
        <w:jc w:val="both"/>
        <w:rPr>
          <w:rFonts w:ascii="Times New Roman" w:eastAsia="Times New Roman" w:hAnsi="Times New Roman" w:cs="Times New Roman"/>
        </w:rPr>
      </w:pPr>
    </w:p>
    <w:p w14:paraId="1366D9B9" w14:textId="77777777" w:rsidR="000043E5" w:rsidRPr="00487583" w:rsidRDefault="00EB69C3">
      <w:pPr>
        <w:spacing w:after="0" w:line="240" w:lineRule="auto"/>
        <w:jc w:val="both"/>
        <w:rPr>
          <w:rFonts w:ascii="Times New Roman" w:hAnsi="Times New Roman" w:cs="Times New Roman"/>
        </w:rPr>
      </w:pPr>
      <w:r w:rsidRPr="00487583">
        <w:rPr>
          <w:rFonts w:ascii="Times New Roman" w:hAnsi="Times New Roman" w:cs="Times New Roman"/>
        </w:rPr>
        <w:t xml:space="preserve">Unaprjeđenje sustava gospodarenja komunalnim otpadom planirano je provedbom mjera za smanjenje ukupne količine proizvedenog komunalnog otpada, unaprjeđenjem sustava za odvojeno prikupljanje otpada, smanjenjem udjela </w:t>
      </w:r>
      <w:proofErr w:type="spellStart"/>
      <w:r w:rsidRPr="00487583">
        <w:rPr>
          <w:rFonts w:ascii="Times New Roman" w:hAnsi="Times New Roman" w:cs="Times New Roman"/>
        </w:rPr>
        <w:t>biotpada</w:t>
      </w:r>
      <w:proofErr w:type="spellEnd"/>
      <w:r w:rsidRPr="00487583">
        <w:rPr>
          <w:rFonts w:ascii="Times New Roman" w:hAnsi="Times New Roman" w:cs="Times New Roman"/>
        </w:rPr>
        <w:t xml:space="preserve"> u komunalnom otpadu i smanjenjem količine otpada koji se odlaže na odlagališta. Za uspostavu cjelovitog sustava gospodarenja otpadom u OBŽ planirana je uspostava Centra za gospodarenje otpadom. U nastavku slijedi opis aktivnosti provedbe mjera za ostvarenje ovog cilja.</w:t>
      </w:r>
    </w:p>
    <w:p w14:paraId="6BBB48E0" w14:textId="77777777" w:rsidR="000043E5" w:rsidRPr="00487583" w:rsidRDefault="000043E5">
      <w:pPr>
        <w:spacing w:after="0" w:line="240" w:lineRule="auto"/>
        <w:jc w:val="both"/>
        <w:rPr>
          <w:rFonts w:ascii="Times New Roman" w:hAnsi="Times New Roman" w:cs="Times New Roman"/>
        </w:rPr>
      </w:pPr>
    </w:p>
    <w:p w14:paraId="0AE79BD6" w14:textId="77777777" w:rsidR="000043E5" w:rsidRPr="00487583" w:rsidRDefault="00EB69C3">
      <w:pPr>
        <w:pStyle w:val="Naslov5"/>
        <w:spacing w:before="0" w:after="0"/>
        <w:rPr>
          <w:i w:val="0"/>
          <w:sz w:val="22"/>
          <w:szCs w:val="22"/>
        </w:rPr>
      </w:pPr>
      <w:r w:rsidRPr="00487583">
        <w:rPr>
          <w:i w:val="0"/>
          <w:sz w:val="22"/>
          <w:szCs w:val="22"/>
        </w:rPr>
        <w:t>Cilj 1.1.  Smanjiti ukupnu količinu proizvedenog komunalnog otpada za 5%</w:t>
      </w:r>
    </w:p>
    <w:p w14:paraId="725207ED" w14:textId="77777777" w:rsidR="000043E5" w:rsidRPr="00487583" w:rsidRDefault="000043E5">
      <w:pPr>
        <w:spacing w:after="0" w:line="240" w:lineRule="auto"/>
        <w:jc w:val="both"/>
        <w:rPr>
          <w:rFonts w:ascii="Times New Roman" w:hAnsi="Times New Roman" w:cs="Times New Roman"/>
        </w:rPr>
      </w:pPr>
    </w:p>
    <w:p w14:paraId="50070F39" w14:textId="77777777" w:rsidR="000043E5" w:rsidRPr="00487583" w:rsidRDefault="00EB69C3">
      <w:pPr>
        <w:spacing w:after="0" w:line="240" w:lineRule="auto"/>
        <w:jc w:val="both"/>
        <w:rPr>
          <w:rFonts w:ascii="Times New Roman" w:hAnsi="Times New Roman" w:cs="Times New Roman"/>
        </w:rPr>
      </w:pPr>
      <w:r w:rsidRPr="00487583">
        <w:rPr>
          <w:rFonts w:ascii="Times New Roman" w:hAnsi="Times New Roman" w:cs="Times New Roman"/>
        </w:rPr>
        <w:t xml:space="preserve">Za ostvarenje ovog cilja predviđena je provedba mjera na razini JLS koje trebaju poticati stanovnike na kompostiranje u vlastitim </w:t>
      </w:r>
      <w:proofErr w:type="spellStart"/>
      <w:r w:rsidRPr="00487583">
        <w:rPr>
          <w:rFonts w:ascii="Times New Roman" w:hAnsi="Times New Roman" w:cs="Times New Roman"/>
        </w:rPr>
        <w:t>komposterima</w:t>
      </w:r>
      <w:proofErr w:type="spellEnd"/>
      <w:r w:rsidRPr="00487583">
        <w:rPr>
          <w:rFonts w:ascii="Times New Roman" w:hAnsi="Times New Roman" w:cs="Times New Roman"/>
        </w:rPr>
        <w:t xml:space="preserve"> ili u vlastitom vrtu te osigurati izobrazbu djelatnika službi za komunalno </w:t>
      </w:r>
      <w:r w:rsidRPr="00487583">
        <w:rPr>
          <w:rFonts w:ascii="Times New Roman" w:hAnsi="Times New Roman" w:cs="Times New Roman"/>
        </w:rPr>
        <w:lastRenderedPageBreak/>
        <w:t xml:space="preserve">redarstvo, kako bi se unaprijedio nadzor nad gospodarenjem otpadom. Kućno kompostiranje uključuje: nabavu i distribuciju kućnih </w:t>
      </w:r>
      <w:proofErr w:type="spellStart"/>
      <w:r w:rsidRPr="00487583">
        <w:rPr>
          <w:rFonts w:ascii="Times New Roman" w:hAnsi="Times New Roman" w:cs="Times New Roman"/>
        </w:rPr>
        <w:t>kompostera</w:t>
      </w:r>
      <w:proofErr w:type="spellEnd"/>
      <w:r w:rsidRPr="00487583">
        <w:rPr>
          <w:rFonts w:ascii="Times New Roman" w:hAnsi="Times New Roman" w:cs="Times New Roman"/>
        </w:rPr>
        <w:t>, izradu edukacijsko informativnih materijala te organizaciju promidžbenih aktivnosti i radionica u ruralnim područjima i predgrađima urbanih sredina s većim brojem samostalnih stambenih jedinica  s okućnicom.</w:t>
      </w:r>
    </w:p>
    <w:p w14:paraId="39DFEEED" w14:textId="77777777" w:rsidR="000043E5" w:rsidRPr="00487583" w:rsidRDefault="000043E5">
      <w:pPr>
        <w:spacing w:after="0" w:line="240" w:lineRule="auto"/>
        <w:jc w:val="both"/>
        <w:rPr>
          <w:rFonts w:ascii="Times New Roman" w:hAnsi="Times New Roman" w:cs="Times New Roman"/>
        </w:rPr>
      </w:pPr>
    </w:p>
    <w:p w14:paraId="5EDDBF2E" w14:textId="77777777" w:rsidR="000043E5" w:rsidRPr="00487583" w:rsidRDefault="00747CB3">
      <w:pPr>
        <w:spacing w:after="0" w:line="240" w:lineRule="auto"/>
        <w:rPr>
          <w:rFonts w:ascii="Times New Roman" w:hAnsi="Times New Roman" w:cs="Times New Roman"/>
          <w:i/>
        </w:rPr>
      </w:pPr>
      <w:r>
        <w:rPr>
          <w:rFonts w:ascii="Times New Roman" w:hAnsi="Times New Roman" w:cs="Times New Roman"/>
          <w:i/>
        </w:rPr>
        <w:t>Tablica 7</w:t>
      </w:r>
      <w:r w:rsidR="00EB69C3" w:rsidRPr="00487583">
        <w:rPr>
          <w:rFonts w:ascii="Times New Roman" w:hAnsi="Times New Roman" w:cs="Times New Roman"/>
          <w:i/>
        </w:rPr>
        <w:t xml:space="preserve">. Mjera - kućno kompostiranje  </w:t>
      </w:r>
    </w:p>
    <w:tbl>
      <w:tblPr>
        <w:tblStyle w:val="Reetkatablice"/>
        <w:tblW w:w="9061" w:type="dxa"/>
        <w:tblLook w:val="04A0" w:firstRow="1" w:lastRow="0" w:firstColumn="1" w:lastColumn="0" w:noHBand="0" w:noVBand="1"/>
      </w:tblPr>
      <w:tblGrid>
        <w:gridCol w:w="4532"/>
        <w:gridCol w:w="4529"/>
      </w:tblGrid>
      <w:tr w:rsidR="000C2588" w:rsidRPr="00487583" w14:paraId="5B53171F" w14:textId="77777777">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BFC33AE"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rPr>
              <w:t>Provedene aktivnosti do 2019.</w:t>
            </w: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557909A"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hAnsi="Times New Roman" w:cs="Times New Roman"/>
              </w:rPr>
              <w:t>Provedene aktivnosti u 2019.</w:t>
            </w:r>
          </w:p>
        </w:tc>
      </w:tr>
      <w:tr w:rsidR="000C2588" w:rsidRPr="00487583" w14:paraId="46938465" w14:textId="77777777">
        <w:tc>
          <w:tcPr>
            <w:tcW w:w="4531" w:type="dxa"/>
            <w:tcBorders>
              <w:top w:val="single" w:sz="4" w:space="0" w:color="FFC000"/>
              <w:left w:val="single" w:sz="4" w:space="0" w:color="FFC000"/>
              <w:bottom w:val="single" w:sz="4" w:space="0" w:color="FFC000"/>
              <w:right w:val="single" w:sz="4" w:space="0" w:color="FFC000"/>
            </w:tcBorders>
            <w:shd w:val="clear" w:color="auto" w:fill="auto"/>
          </w:tcPr>
          <w:p w14:paraId="1DAADC6D"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Kako se radi o ruralnoj sredini, kućanstva od davnina imaju vlastita </w:t>
            </w:r>
            <w:proofErr w:type="spellStart"/>
            <w:r w:rsidRPr="00487583">
              <w:rPr>
                <w:rFonts w:ascii="Times New Roman" w:hAnsi="Times New Roman" w:cs="Times New Roman"/>
              </w:rPr>
              <w:t>kompostišta</w:t>
            </w:r>
            <w:proofErr w:type="spellEnd"/>
            <w:r w:rsidRPr="00487583">
              <w:rPr>
                <w:rFonts w:ascii="Times New Roman" w:hAnsi="Times New Roman" w:cs="Times New Roman"/>
              </w:rPr>
              <w:t>.</w:t>
            </w:r>
          </w:p>
          <w:p w14:paraId="3ED7051C" w14:textId="77777777" w:rsidR="000043E5" w:rsidRPr="00487583" w:rsidRDefault="000043E5">
            <w:pPr>
              <w:tabs>
                <w:tab w:val="left" w:pos="851"/>
                <w:tab w:val="left" w:pos="1134"/>
                <w:tab w:val="left" w:pos="1276"/>
              </w:tabs>
              <w:spacing w:after="0" w:line="240" w:lineRule="auto"/>
              <w:rPr>
                <w:rFonts w:ascii="Times New Roman" w:hAnsi="Times New Roman" w:cs="Times New Roman"/>
              </w:rPr>
            </w:pPr>
          </w:p>
        </w:tc>
        <w:tc>
          <w:tcPr>
            <w:tcW w:w="4529" w:type="dxa"/>
            <w:tcBorders>
              <w:top w:val="single" w:sz="4" w:space="0" w:color="FFC000"/>
              <w:left w:val="single" w:sz="4" w:space="0" w:color="FFC000"/>
              <w:bottom w:val="single" w:sz="4" w:space="0" w:color="FFC000"/>
              <w:right w:val="single" w:sz="4" w:space="0" w:color="FFC000"/>
            </w:tcBorders>
            <w:shd w:val="clear" w:color="auto" w:fill="auto"/>
          </w:tcPr>
          <w:p w14:paraId="59EBCFE6" w14:textId="77777777" w:rsidR="000043E5" w:rsidRPr="00487583" w:rsidRDefault="00EB69C3">
            <w:pPr>
              <w:tabs>
                <w:tab w:val="left" w:pos="851"/>
                <w:tab w:val="left" w:pos="1134"/>
                <w:tab w:val="left" w:pos="1276"/>
              </w:tabs>
              <w:spacing w:after="0" w:line="240" w:lineRule="auto"/>
              <w:jc w:val="center"/>
              <w:rPr>
                <w:rFonts w:ascii="Times New Roman" w:hAnsi="Times New Roman" w:cs="Times New Roman"/>
              </w:rPr>
            </w:pPr>
            <w:r w:rsidRPr="00487583">
              <w:rPr>
                <w:rFonts w:ascii="Times New Roman" w:hAnsi="Times New Roman" w:cs="Times New Roman"/>
              </w:rPr>
              <w:t xml:space="preserve">Nisu bile potrebne aktivnosti, budući da domaćinstva imaju vlastita </w:t>
            </w:r>
            <w:proofErr w:type="spellStart"/>
            <w:r w:rsidRPr="00487583">
              <w:rPr>
                <w:rFonts w:ascii="Times New Roman" w:hAnsi="Times New Roman" w:cs="Times New Roman"/>
              </w:rPr>
              <w:t>kompostišta</w:t>
            </w:r>
            <w:proofErr w:type="spellEnd"/>
            <w:r w:rsidRPr="00487583">
              <w:rPr>
                <w:rFonts w:ascii="Times New Roman" w:hAnsi="Times New Roman" w:cs="Times New Roman"/>
              </w:rPr>
              <w:t>.</w:t>
            </w:r>
          </w:p>
        </w:tc>
      </w:tr>
      <w:tr w:rsidR="000043E5" w:rsidRPr="00487583" w14:paraId="2ACDB283" w14:textId="77777777">
        <w:trPr>
          <w:trHeight w:val="316"/>
        </w:trPr>
        <w:tc>
          <w:tcPr>
            <w:tcW w:w="453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44AE85E"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Oprema za biorazgradivi otpad do 2019.</w:t>
            </w:r>
          </w:p>
          <w:p w14:paraId="68C1112C"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452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1BCB992"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Nabava opreme za biorazgradivi otpad u 2019.</w:t>
            </w:r>
          </w:p>
          <w:p w14:paraId="50280827"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C2588" w:rsidRPr="00487583" w14:paraId="33D8F1FE" w14:textId="77777777">
        <w:trPr>
          <w:trHeight w:val="316"/>
        </w:trPr>
        <w:tc>
          <w:tcPr>
            <w:tcW w:w="4531" w:type="dxa"/>
            <w:tcBorders>
              <w:top w:val="single" w:sz="4" w:space="0" w:color="FFC000"/>
              <w:left w:val="single" w:sz="4" w:space="0" w:color="FFC000"/>
              <w:bottom w:val="single" w:sz="4" w:space="0" w:color="FFC000"/>
              <w:right w:val="single" w:sz="4" w:space="0" w:color="FFC000"/>
            </w:tcBorders>
            <w:shd w:val="clear" w:color="auto" w:fill="auto"/>
          </w:tcPr>
          <w:p w14:paraId="3046061C"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w:t>
            </w:r>
          </w:p>
          <w:p w14:paraId="096534B2" w14:textId="77777777" w:rsidR="000043E5" w:rsidRPr="00487583" w:rsidRDefault="000043E5">
            <w:pPr>
              <w:tabs>
                <w:tab w:val="left" w:pos="851"/>
                <w:tab w:val="left" w:pos="1134"/>
                <w:tab w:val="left" w:pos="1276"/>
              </w:tabs>
              <w:spacing w:after="0" w:line="240" w:lineRule="auto"/>
              <w:rPr>
                <w:rFonts w:ascii="Times New Roman" w:hAnsi="Times New Roman" w:cs="Times New Roman"/>
              </w:rPr>
            </w:pPr>
          </w:p>
        </w:tc>
        <w:tc>
          <w:tcPr>
            <w:tcW w:w="4529" w:type="dxa"/>
            <w:tcBorders>
              <w:top w:val="single" w:sz="4" w:space="0" w:color="FFC000"/>
              <w:left w:val="single" w:sz="4" w:space="0" w:color="FFC000"/>
              <w:bottom w:val="single" w:sz="4" w:space="0" w:color="FFC000"/>
              <w:right w:val="single" w:sz="4" w:space="0" w:color="FFC000"/>
            </w:tcBorders>
            <w:shd w:val="clear" w:color="auto" w:fill="auto"/>
          </w:tcPr>
          <w:p w14:paraId="0AA33FF3"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w:t>
            </w:r>
          </w:p>
        </w:tc>
      </w:tr>
    </w:tbl>
    <w:p w14:paraId="24C87744" w14:textId="77777777" w:rsidR="000043E5" w:rsidRPr="00487583" w:rsidRDefault="000043E5">
      <w:pPr>
        <w:spacing w:after="0" w:line="240" w:lineRule="auto"/>
        <w:rPr>
          <w:rFonts w:ascii="Times New Roman" w:hAnsi="Times New Roman" w:cs="Times New Roman"/>
        </w:rPr>
      </w:pPr>
    </w:p>
    <w:p w14:paraId="399424F3" w14:textId="77777777" w:rsidR="000043E5" w:rsidRPr="00487583" w:rsidRDefault="00EB69C3">
      <w:pPr>
        <w:spacing w:after="0" w:line="240" w:lineRule="auto"/>
        <w:rPr>
          <w:rFonts w:ascii="Times New Roman" w:hAnsi="Times New Roman" w:cs="Times New Roman"/>
          <w:b/>
        </w:rPr>
      </w:pPr>
      <w:r w:rsidRPr="00487583">
        <w:rPr>
          <w:rFonts w:ascii="Times New Roman" w:hAnsi="Times New Roman" w:cs="Times New Roman"/>
          <w:b/>
        </w:rPr>
        <w:t xml:space="preserve">Cilj 1.2. Odvojeno prikupiti 60% mase proizvedenog  komunalnog otpada (prvenstveno papira, </w:t>
      </w:r>
    </w:p>
    <w:p w14:paraId="035A4F6E" w14:textId="77777777" w:rsidR="000043E5" w:rsidRPr="00487583" w:rsidRDefault="00EB69C3">
      <w:pPr>
        <w:spacing w:after="0" w:line="240" w:lineRule="auto"/>
        <w:rPr>
          <w:rFonts w:ascii="Times New Roman" w:hAnsi="Times New Roman" w:cs="Times New Roman"/>
          <w:b/>
        </w:rPr>
      </w:pPr>
      <w:r w:rsidRPr="00487583">
        <w:rPr>
          <w:rFonts w:ascii="Times New Roman" w:hAnsi="Times New Roman" w:cs="Times New Roman"/>
          <w:b/>
        </w:rPr>
        <w:t xml:space="preserve">             stakla, plastike, metala i biootpada) </w:t>
      </w:r>
    </w:p>
    <w:p w14:paraId="3AA5D793" w14:textId="77777777" w:rsidR="000043E5" w:rsidRPr="00487583" w:rsidRDefault="000043E5">
      <w:pPr>
        <w:spacing w:after="0" w:line="240" w:lineRule="auto"/>
        <w:jc w:val="both"/>
        <w:rPr>
          <w:rFonts w:ascii="Times New Roman" w:hAnsi="Times New Roman" w:cs="Times New Roman"/>
          <w:b/>
        </w:rPr>
      </w:pPr>
    </w:p>
    <w:p w14:paraId="074BE71E" w14:textId="77777777" w:rsidR="000043E5" w:rsidRPr="00487583" w:rsidRDefault="00EB69C3">
      <w:pPr>
        <w:spacing w:after="0" w:line="240" w:lineRule="auto"/>
        <w:jc w:val="both"/>
        <w:rPr>
          <w:rFonts w:ascii="Times New Roman" w:eastAsia="Times New Roman" w:hAnsi="Times New Roman" w:cs="Times New Roman"/>
        </w:rPr>
      </w:pPr>
      <w:r w:rsidRPr="00487583">
        <w:rPr>
          <w:rFonts w:ascii="Times New Roman" w:hAnsi="Times New Roman" w:cs="Times New Roman"/>
        </w:rPr>
        <w:t xml:space="preserve">Za ostvarenje ovog cilja potrebno je na razini JLS osigurati infrastrukturu koja potiče i olakšava odvojeno prikupljanje pojedinih vrsta komunalnog otpada: papir, staklo, plastika, metal, biootpad, glomazni otpad i slično putem kanti za odvojeno prikupljanje otpada, zelenih otoka i </w:t>
      </w:r>
      <w:proofErr w:type="spellStart"/>
      <w:r w:rsidRPr="00487583">
        <w:rPr>
          <w:rFonts w:ascii="Times New Roman" w:hAnsi="Times New Roman" w:cs="Times New Roman"/>
        </w:rPr>
        <w:t>reciklažnih</w:t>
      </w:r>
      <w:proofErr w:type="spellEnd"/>
      <w:r w:rsidRPr="00487583">
        <w:rPr>
          <w:rFonts w:ascii="Times New Roman" w:hAnsi="Times New Roman" w:cs="Times New Roman"/>
        </w:rPr>
        <w:t xml:space="preserve"> dvorišta. Zakonom je JLS propisana obveza osiguranja uspostave minimalno jednog </w:t>
      </w:r>
      <w:proofErr w:type="spellStart"/>
      <w:r w:rsidRPr="00487583">
        <w:rPr>
          <w:rFonts w:ascii="Times New Roman" w:hAnsi="Times New Roman" w:cs="Times New Roman"/>
        </w:rPr>
        <w:t>reciklažnog</w:t>
      </w:r>
      <w:proofErr w:type="spellEnd"/>
      <w:r w:rsidRPr="00487583">
        <w:rPr>
          <w:rFonts w:ascii="Times New Roman" w:hAnsi="Times New Roman" w:cs="Times New Roman"/>
        </w:rPr>
        <w:t xml:space="preserve"> dvorišta ako ima više od 3.000 stanovnika i još po jedno na svakih idućih 25.000 stanovnika na svom području. JLS je dužna u naseljima u kojima se ne nalazi </w:t>
      </w:r>
      <w:proofErr w:type="spellStart"/>
      <w:r w:rsidRPr="00487583">
        <w:rPr>
          <w:rFonts w:ascii="Times New Roman" w:hAnsi="Times New Roman" w:cs="Times New Roman"/>
        </w:rPr>
        <w:t>reciklažno</w:t>
      </w:r>
      <w:proofErr w:type="spellEnd"/>
      <w:r w:rsidRPr="00487583">
        <w:rPr>
          <w:rFonts w:ascii="Times New Roman" w:hAnsi="Times New Roman" w:cs="Times New Roman"/>
        </w:rPr>
        <w:t xml:space="preserve"> dvorište osigurati funkcioniranje istog posredstvom mobilne jedinice koja se u smislu ovog Zakona smatra </w:t>
      </w:r>
      <w:proofErr w:type="spellStart"/>
      <w:r w:rsidRPr="00487583">
        <w:rPr>
          <w:rFonts w:ascii="Times New Roman" w:hAnsi="Times New Roman" w:cs="Times New Roman"/>
        </w:rPr>
        <w:t>reciklažnim</w:t>
      </w:r>
      <w:proofErr w:type="spellEnd"/>
      <w:r w:rsidRPr="00487583">
        <w:rPr>
          <w:rFonts w:ascii="Times New Roman" w:hAnsi="Times New Roman" w:cs="Times New Roman"/>
        </w:rPr>
        <w:t xml:space="preserve"> dvorištem.  </w:t>
      </w:r>
    </w:p>
    <w:p w14:paraId="05EE0CAB"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1868BA64"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U nastavku slijedi tablični prikaz m</w:t>
      </w:r>
      <w:r w:rsidRPr="00487583">
        <w:rPr>
          <w:rFonts w:ascii="Times New Roman" w:hAnsi="Times New Roman" w:cs="Times New Roman"/>
        </w:rPr>
        <w:t>jera za odvojeno prikupljanje komunalnog otpada</w:t>
      </w:r>
      <w:r w:rsidRPr="00487583">
        <w:rPr>
          <w:rFonts w:ascii="Times New Roman" w:eastAsia="Times New Roman" w:hAnsi="Times New Roman" w:cs="Times New Roman"/>
        </w:rPr>
        <w:t xml:space="preserve">. </w:t>
      </w:r>
    </w:p>
    <w:p w14:paraId="04C33FA3"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16CF142" w14:textId="77777777" w:rsidR="000043E5" w:rsidRPr="00487583" w:rsidRDefault="00747CB3">
      <w:pPr>
        <w:tabs>
          <w:tab w:val="left" w:pos="851"/>
          <w:tab w:val="left" w:pos="1134"/>
          <w:tab w:val="left" w:pos="1276"/>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Tablica 8</w:t>
      </w:r>
      <w:r w:rsidR="00EB69C3" w:rsidRPr="00487583">
        <w:rPr>
          <w:rFonts w:ascii="Times New Roman" w:eastAsia="Times New Roman" w:hAnsi="Times New Roman" w:cs="Times New Roman"/>
          <w:i/>
        </w:rPr>
        <w:t>. Prikaz m</w:t>
      </w:r>
      <w:r w:rsidR="00EB69C3" w:rsidRPr="00487583">
        <w:rPr>
          <w:rFonts w:ascii="Times New Roman" w:hAnsi="Times New Roman" w:cs="Times New Roman"/>
          <w:i/>
        </w:rPr>
        <w:t>jera za odvojeno prikupljanje komunalnog otpada</w:t>
      </w:r>
    </w:p>
    <w:tbl>
      <w:tblPr>
        <w:tblStyle w:val="Reetkatablice"/>
        <w:tblW w:w="9061" w:type="dxa"/>
        <w:tblLook w:val="04A0" w:firstRow="1" w:lastRow="0" w:firstColumn="1" w:lastColumn="0" w:noHBand="0" w:noVBand="1"/>
      </w:tblPr>
      <w:tblGrid>
        <w:gridCol w:w="3118"/>
        <w:gridCol w:w="5943"/>
      </w:tblGrid>
      <w:tr w:rsidR="000C2588" w:rsidRPr="00487583" w14:paraId="7EE19493" w14:textId="77777777">
        <w:tc>
          <w:tcPr>
            <w:tcW w:w="311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B704EC9"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Broj </w:t>
            </w:r>
            <w:proofErr w:type="spellStart"/>
            <w:r w:rsidRPr="00487583">
              <w:rPr>
                <w:rFonts w:ascii="Times New Roman" w:hAnsi="Times New Roman" w:cs="Times New Roman"/>
              </w:rPr>
              <w:t>reciklažnih</w:t>
            </w:r>
            <w:proofErr w:type="spellEnd"/>
            <w:r w:rsidRPr="00487583">
              <w:rPr>
                <w:rFonts w:ascii="Times New Roman" w:hAnsi="Times New Roman" w:cs="Times New Roman"/>
              </w:rPr>
              <w:t xml:space="preserve"> dvorišta i lokacija istih</w:t>
            </w:r>
          </w:p>
          <w:p w14:paraId="7E8B5EBD"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594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3BE842D"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1, </w:t>
            </w:r>
            <w:proofErr w:type="spellStart"/>
            <w:r w:rsidRPr="00487583">
              <w:rPr>
                <w:rFonts w:ascii="Times New Roman" w:hAnsi="Times New Roman" w:cs="Times New Roman"/>
              </w:rPr>
              <w:t>reciklažno</w:t>
            </w:r>
            <w:proofErr w:type="spellEnd"/>
            <w:r w:rsidRPr="00487583">
              <w:rPr>
                <w:rFonts w:ascii="Times New Roman" w:hAnsi="Times New Roman" w:cs="Times New Roman"/>
              </w:rPr>
              <w:t xml:space="preserve"> dvorište Općine Antunovac, koje prema sporazumu između dviju općina mogu koristiti i mještani Općine Ernestinovo</w:t>
            </w:r>
          </w:p>
        </w:tc>
      </w:tr>
      <w:tr w:rsidR="000C2588" w:rsidRPr="00487583" w14:paraId="43134EFD" w14:textId="77777777">
        <w:tc>
          <w:tcPr>
            <w:tcW w:w="311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F0DD0A0"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Broj </w:t>
            </w:r>
            <w:proofErr w:type="spellStart"/>
            <w:r w:rsidRPr="00487583">
              <w:rPr>
                <w:rFonts w:ascii="Times New Roman" w:hAnsi="Times New Roman" w:cs="Times New Roman"/>
              </w:rPr>
              <w:t>reciklažnih</w:t>
            </w:r>
            <w:proofErr w:type="spellEnd"/>
            <w:r w:rsidRPr="00487583">
              <w:rPr>
                <w:rFonts w:ascii="Times New Roman" w:hAnsi="Times New Roman" w:cs="Times New Roman"/>
              </w:rPr>
              <w:t xml:space="preserve"> otoka i lokacija istih</w:t>
            </w:r>
          </w:p>
        </w:tc>
        <w:tc>
          <w:tcPr>
            <w:tcW w:w="5942"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0096277"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3 – </w:t>
            </w:r>
            <w:proofErr w:type="spellStart"/>
            <w:r w:rsidRPr="00487583">
              <w:rPr>
                <w:rFonts w:ascii="Times New Roman" w:hAnsi="Times New Roman" w:cs="Times New Roman"/>
              </w:rPr>
              <w:t>Divoš</w:t>
            </w:r>
            <w:proofErr w:type="spellEnd"/>
            <w:r w:rsidRPr="00487583">
              <w:rPr>
                <w:rFonts w:ascii="Times New Roman" w:hAnsi="Times New Roman" w:cs="Times New Roman"/>
              </w:rPr>
              <w:t xml:space="preserve">, Ernestinovo, </w:t>
            </w:r>
            <w:proofErr w:type="spellStart"/>
            <w:r w:rsidRPr="00487583">
              <w:rPr>
                <w:rFonts w:ascii="Times New Roman" w:hAnsi="Times New Roman" w:cs="Times New Roman"/>
              </w:rPr>
              <w:t>Laslovo</w:t>
            </w:r>
            <w:proofErr w:type="spellEnd"/>
          </w:p>
        </w:tc>
      </w:tr>
      <w:tr w:rsidR="000C2588" w:rsidRPr="00487583" w14:paraId="4D0678F8" w14:textId="77777777">
        <w:tc>
          <w:tcPr>
            <w:tcW w:w="311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6CA1EFE"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Broj mobilnih jedinica i nazivi naselja u kojem se prikuplja otpad posredstvom istih</w:t>
            </w:r>
          </w:p>
        </w:tc>
        <w:tc>
          <w:tcPr>
            <w:tcW w:w="594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313E35F"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1 – </w:t>
            </w:r>
            <w:proofErr w:type="spellStart"/>
            <w:r w:rsidRPr="00487583">
              <w:rPr>
                <w:rFonts w:ascii="Times New Roman" w:hAnsi="Times New Roman" w:cs="Times New Roman"/>
              </w:rPr>
              <w:t>Divoš</w:t>
            </w:r>
            <w:proofErr w:type="spellEnd"/>
            <w:r w:rsidRPr="00487583">
              <w:rPr>
                <w:rFonts w:ascii="Times New Roman" w:hAnsi="Times New Roman" w:cs="Times New Roman"/>
              </w:rPr>
              <w:t xml:space="preserve">, Ernestinovo, </w:t>
            </w:r>
            <w:proofErr w:type="spellStart"/>
            <w:r w:rsidRPr="00487583">
              <w:rPr>
                <w:rFonts w:ascii="Times New Roman" w:hAnsi="Times New Roman" w:cs="Times New Roman"/>
              </w:rPr>
              <w:t>Laslovo</w:t>
            </w:r>
            <w:proofErr w:type="spellEnd"/>
          </w:p>
        </w:tc>
      </w:tr>
      <w:tr w:rsidR="000C2588" w:rsidRPr="00487583" w14:paraId="2DD51735" w14:textId="77777777">
        <w:tc>
          <w:tcPr>
            <w:tcW w:w="311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C5BAA8C" w14:textId="77777777" w:rsidR="000043E5" w:rsidRPr="00487583" w:rsidRDefault="00EB69C3">
            <w:pPr>
              <w:spacing w:after="0" w:line="240" w:lineRule="auto"/>
              <w:rPr>
                <w:rFonts w:ascii="Times New Roman" w:hAnsi="Times New Roman" w:cs="Times New Roman"/>
              </w:rPr>
            </w:pPr>
            <w:r w:rsidRPr="00487583">
              <w:rPr>
                <w:rFonts w:ascii="Times New Roman" w:hAnsi="Times New Roman" w:cs="Times New Roman"/>
              </w:rPr>
              <w:t>Nabava opreme i vozila za odvojeno prikupljanje papira, kartona, metala, plastike, stakla i tekstila do 2019.</w:t>
            </w:r>
          </w:p>
        </w:tc>
        <w:tc>
          <w:tcPr>
            <w:tcW w:w="5942"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3AA7847"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Sva potrebna vozila nabavlja davatelj usluge </w:t>
            </w:r>
            <w:proofErr w:type="spellStart"/>
            <w:r w:rsidRPr="00487583">
              <w:rPr>
                <w:rFonts w:ascii="Times New Roman" w:hAnsi="Times New Roman" w:cs="Times New Roman"/>
              </w:rPr>
              <w:t>Unikom</w:t>
            </w:r>
            <w:proofErr w:type="spellEnd"/>
            <w:r w:rsidRPr="00487583">
              <w:rPr>
                <w:rFonts w:ascii="Times New Roman" w:hAnsi="Times New Roman" w:cs="Times New Roman"/>
              </w:rPr>
              <w:t xml:space="preserve"> d.o.o. Osijek</w:t>
            </w:r>
          </w:p>
        </w:tc>
      </w:tr>
      <w:tr w:rsidR="000C2588" w:rsidRPr="00487583" w14:paraId="6605CC05" w14:textId="77777777">
        <w:tc>
          <w:tcPr>
            <w:tcW w:w="311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2E816CE"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rPr>
              <w:t>Nabava opreme i vozila za odvojeno prikupljanje papira, kartona, metala, plastike, stakla i tekstila u 2019.</w:t>
            </w:r>
          </w:p>
        </w:tc>
        <w:tc>
          <w:tcPr>
            <w:tcW w:w="594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CBFD2C5"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hAnsi="Times New Roman" w:cs="Times New Roman"/>
              </w:rPr>
              <w:t xml:space="preserve">Sva potrebna vozila nabavlja davatelj usluge </w:t>
            </w:r>
            <w:proofErr w:type="spellStart"/>
            <w:r w:rsidRPr="00487583">
              <w:rPr>
                <w:rFonts w:ascii="Times New Roman" w:hAnsi="Times New Roman" w:cs="Times New Roman"/>
              </w:rPr>
              <w:t>Unikom</w:t>
            </w:r>
            <w:proofErr w:type="spellEnd"/>
            <w:r w:rsidRPr="00487583">
              <w:rPr>
                <w:rFonts w:ascii="Times New Roman" w:hAnsi="Times New Roman" w:cs="Times New Roman"/>
              </w:rPr>
              <w:t xml:space="preserve"> d.o.o. Osijek</w:t>
            </w:r>
          </w:p>
        </w:tc>
      </w:tr>
    </w:tbl>
    <w:p w14:paraId="0770D0C9" w14:textId="77777777" w:rsidR="000043E5" w:rsidRPr="00487583" w:rsidRDefault="000043E5">
      <w:pPr>
        <w:pStyle w:val="Zaglavlje"/>
        <w:tabs>
          <w:tab w:val="clear" w:pos="4536"/>
          <w:tab w:val="clear" w:pos="9072"/>
        </w:tabs>
        <w:jc w:val="both"/>
        <w:rPr>
          <w:rFonts w:ascii="Times New Roman" w:hAnsi="Times New Roman" w:cs="Times New Roman"/>
          <w:b/>
        </w:rPr>
      </w:pPr>
    </w:p>
    <w:p w14:paraId="0E0650E4" w14:textId="77777777" w:rsidR="000043E5" w:rsidRPr="00487583" w:rsidRDefault="00EB69C3">
      <w:pPr>
        <w:pStyle w:val="Zaglavlje"/>
        <w:tabs>
          <w:tab w:val="clear" w:pos="4536"/>
          <w:tab w:val="clear" w:pos="9072"/>
        </w:tabs>
        <w:jc w:val="both"/>
        <w:rPr>
          <w:rFonts w:ascii="Times New Roman" w:hAnsi="Times New Roman" w:cs="Times New Roman"/>
        </w:rPr>
      </w:pPr>
      <w:r w:rsidRPr="00487583">
        <w:rPr>
          <w:rFonts w:ascii="Times New Roman" w:hAnsi="Times New Roman" w:cs="Times New Roman"/>
          <w:b/>
        </w:rPr>
        <w:t xml:space="preserve">Cilj 1.3.  Odvojeno prikupiti 40% mase proizvedenog biootpada iz komunalnog otpada </w:t>
      </w:r>
    </w:p>
    <w:p w14:paraId="2359F234" w14:textId="77777777" w:rsidR="000043E5" w:rsidRPr="00487583" w:rsidRDefault="000043E5">
      <w:pPr>
        <w:spacing w:after="0" w:line="240" w:lineRule="auto"/>
        <w:jc w:val="both"/>
        <w:rPr>
          <w:rFonts w:ascii="Times New Roman" w:hAnsi="Times New Roman" w:cs="Times New Roman"/>
        </w:rPr>
      </w:pPr>
    </w:p>
    <w:p w14:paraId="4CAD7148" w14:textId="77777777" w:rsidR="000043E5" w:rsidRPr="00487583" w:rsidRDefault="00EB69C3">
      <w:pPr>
        <w:spacing w:after="0" w:line="240" w:lineRule="auto"/>
        <w:jc w:val="both"/>
        <w:rPr>
          <w:rFonts w:ascii="Times New Roman" w:hAnsi="Times New Roman" w:cs="Times New Roman"/>
        </w:rPr>
      </w:pPr>
      <w:r w:rsidRPr="00487583">
        <w:rPr>
          <w:rFonts w:ascii="Times New Roman" w:hAnsi="Times New Roman" w:cs="Times New Roman"/>
        </w:rPr>
        <w:t>Za ostvarenje ovog cilja potrebno je na razini JLS do 2020. godine osigurati opremu i vozila za odvojeno prikupljanje biootpada i izgraditi postrojenja za njegovu biološku obradu, u kojima se biootpad  aerobno (</w:t>
      </w:r>
      <w:proofErr w:type="spellStart"/>
      <w:r w:rsidRPr="00487583">
        <w:rPr>
          <w:rFonts w:ascii="Times New Roman" w:hAnsi="Times New Roman" w:cs="Times New Roman"/>
        </w:rPr>
        <w:t>kompostane</w:t>
      </w:r>
      <w:proofErr w:type="spellEnd"/>
      <w:r w:rsidRPr="00487583">
        <w:rPr>
          <w:rFonts w:ascii="Times New Roman" w:hAnsi="Times New Roman" w:cs="Times New Roman"/>
        </w:rPr>
        <w:t xml:space="preserve">) ili anaerobno obrađuje (bioplinska postrojenja), s ciljem proizvodnje komposta, </w:t>
      </w:r>
      <w:proofErr w:type="spellStart"/>
      <w:r w:rsidRPr="00487583">
        <w:rPr>
          <w:rFonts w:ascii="Times New Roman" w:hAnsi="Times New Roman" w:cs="Times New Roman"/>
        </w:rPr>
        <w:t>digestata</w:t>
      </w:r>
      <w:proofErr w:type="spellEnd"/>
      <w:r w:rsidRPr="00487583">
        <w:rPr>
          <w:rFonts w:ascii="Times New Roman" w:hAnsi="Times New Roman" w:cs="Times New Roman"/>
        </w:rPr>
        <w:t xml:space="preserve"> i bioplina, kao i smanjenja ukupne količine odloženog otpada na odlagališta. Biootpad je biološki razgradivi otpad iz vrtova i parkova, hrana i kuhinjski otpad iz kućanstava, restorana, ugostiteljskih i maloprodajnih objekata i slični otpad iz proizvodnje prehrambenih proizvoda. Na području </w:t>
      </w:r>
      <w:r w:rsidRPr="00487583">
        <w:rPr>
          <w:rFonts w:ascii="Times New Roman" w:eastAsia="Times New Roman" w:hAnsi="Times New Roman" w:cs="Times New Roman"/>
        </w:rPr>
        <w:t xml:space="preserve">Općine Ernestinovo nema pravnih subjekata zainteresiranih za </w:t>
      </w:r>
      <w:r w:rsidRPr="00487583">
        <w:rPr>
          <w:rFonts w:ascii="Times New Roman" w:hAnsi="Times New Roman" w:cs="Times New Roman"/>
        </w:rPr>
        <w:t>obavljanje djelatnosti gospodarenja otpadom na bioplinskom postrojenju postupkom fermentacije biorazgradivog otpada u svrhu proizvodnje bioplina.</w:t>
      </w:r>
    </w:p>
    <w:p w14:paraId="34DFC06E" w14:textId="77777777" w:rsidR="000043E5" w:rsidRPr="00487583" w:rsidRDefault="000043E5">
      <w:pPr>
        <w:rPr>
          <w:rFonts w:ascii="Times New Roman" w:hAnsi="Times New Roman" w:cs="Times New Roman"/>
          <w:b/>
        </w:rPr>
      </w:pPr>
    </w:p>
    <w:p w14:paraId="06E61DAC" w14:textId="77777777" w:rsidR="000043E5" w:rsidRPr="00487583" w:rsidRDefault="00EB69C3">
      <w:pPr>
        <w:rPr>
          <w:rFonts w:ascii="Times New Roman" w:hAnsi="Times New Roman" w:cs="Times New Roman"/>
        </w:rPr>
      </w:pPr>
      <w:r w:rsidRPr="00487583">
        <w:rPr>
          <w:rFonts w:ascii="Times New Roman" w:hAnsi="Times New Roman" w:cs="Times New Roman"/>
          <w:b/>
        </w:rPr>
        <w:t>Cilj 1.4  Odložiti na odlagališta manje od 25% mase proizvedenog komunalnog otpada</w:t>
      </w:r>
      <w:r w:rsidRPr="00487583">
        <w:rPr>
          <w:rFonts w:ascii="Times New Roman" w:hAnsi="Times New Roman" w:cs="Times New Roman"/>
        </w:rPr>
        <w:t xml:space="preserve"> </w:t>
      </w:r>
    </w:p>
    <w:p w14:paraId="450CFD91" w14:textId="77777777" w:rsidR="000043E5" w:rsidRPr="00487583" w:rsidRDefault="00EB69C3">
      <w:pPr>
        <w:jc w:val="both"/>
        <w:rPr>
          <w:rFonts w:ascii="Times New Roman" w:hAnsi="Times New Roman" w:cs="Times New Roman"/>
          <w:b/>
        </w:rPr>
      </w:pPr>
      <w:r w:rsidRPr="00487583">
        <w:rPr>
          <w:rFonts w:ascii="Times New Roman" w:hAnsi="Times New Roman" w:cs="Times New Roman"/>
        </w:rPr>
        <w:lastRenderedPageBreak/>
        <w:t xml:space="preserve">Za ostvarenje ovog cilja, uz pretpostavku da su postignuti Ciljevi 1.2 i 1.3,  potrebno je na razini JLS provoditi redovite analize sastava miješanog komunalnog otpada za potrebe praćenja ciljeva i određivanja udjela biorazgradive </w:t>
      </w:r>
      <w:proofErr w:type="spellStart"/>
      <w:r w:rsidRPr="00487583">
        <w:rPr>
          <w:rFonts w:ascii="Times New Roman" w:hAnsi="Times New Roman" w:cs="Times New Roman"/>
        </w:rPr>
        <w:t>komponenete</w:t>
      </w:r>
      <w:proofErr w:type="spellEnd"/>
      <w:r w:rsidRPr="00487583">
        <w:rPr>
          <w:rFonts w:ascii="Times New Roman" w:hAnsi="Times New Roman" w:cs="Times New Roman"/>
        </w:rPr>
        <w:t xml:space="preserve"> u otpadu. </w:t>
      </w:r>
    </w:p>
    <w:p w14:paraId="1E68725A" w14:textId="77777777" w:rsidR="000043E5" w:rsidRPr="00487583" w:rsidRDefault="00747CB3">
      <w:pPr>
        <w:tabs>
          <w:tab w:val="left" w:pos="851"/>
          <w:tab w:val="left" w:pos="1134"/>
          <w:tab w:val="left" w:pos="1276"/>
        </w:tabs>
        <w:spacing w:after="0" w:line="240" w:lineRule="auto"/>
        <w:jc w:val="both"/>
        <w:rPr>
          <w:rFonts w:ascii="Times New Roman" w:eastAsia="Times New Roman" w:hAnsi="Times New Roman" w:cs="Times New Roman"/>
          <w:i/>
        </w:rPr>
      </w:pPr>
      <w:r>
        <w:rPr>
          <w:rFonts w:ascii="Times New Roman" w:hAnsi="Times New Roman" w:cs="Times New Roman"/>
          <w:i/>
        </w:rPr>
        <w:t>Tablica 9</w:t>
      </w:r>
      <w:r w:rsidR="00EB69C3" w:rsidRPr="00487583">
        <w:rPr>
          <w:rFonts w:ascii="Times New Roman" w:hAnsi="Times New Roman" w:cs="Times New Roman"/>
          <w:i/>
        </w:rPr>
        <w:t>. Odvojeno sakupljene vrste otpada iz komunalnog otpada u 2019.</w:t>
      </w:r>
    </w:p>
    <w:tbl>
      <w:tblPr>
        <w:tblStyle w:val="Reetkatablice"/>
        <w:tblW w:w="9061" w:type="dxa"/>
        <w:tblLook w:val="04A0" w:firstRow="1" w:lastRow="0" w:firstColumn="1" w:lastColumn="0" w:noHBand="0" w:noVBand="1"/>
      </w:tblPr>
      <w:tblGrid>
        <w:gridCol w:w="1979"/>
        <w:gridCol w:w="2273"/>
        <w:gridCol w:w="2528"/>
        <w:gridCol w:w="2281"/>
      </w:tblGrid>
      <w:tr w:rsidR="000C2588" w:rsidRPr="00487583" w14:paraId="4C82B332" w14:textId="77777777">
        <w:tc>
          <w:tcPr>
            <w:tcW w:w="197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7F7B5E5" w14:textId="77777777" w:rsidR="000043E5" w:rsidRPr="00487583" w:rsidRDefault="00EB69C3">
            <w:pPr>
              <w:tabs>
                <w:tab w:val="left" w:pos="851"/>
                <w:tab w:val="left" w:pos="1134"/>
                <w:tab w:val="left" w:pos="1276"/>
              </w:tabs>
              <w:spacing w:after="0" w:line="240" w:lineRule="auto"/>
              <w:rPr>
                <w:rFonts w:ascii="Times New Roman" w:eastAsia="Calibri" w:hAnsi="Times New Roman" w:cs="Times New Roman"/>
                <w:bCs/>
              </w:rPr>
            </w:pPr>
            <w:r w:rsidRPr="00487583">
              <w:rPr>
                <w:rFonts w:ascii="Times New Roman" w:eastAsia="Calibri" w:hAnsi="Times New Roman" w:cs="Times New Roman"/>
                <w:bCs/>
              </w:rPr>
              <w:t>Vrsta otpada</w:t>
            </w:r>
          </w:p>
          <w:p w14:paraId="6509EBCE"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227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8A820F7"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Calibri" w:hAnsi="Times New Roman" w:cs="Times New Roman"/>
                <w:bCs/>
              </w:rPr>
              <w:t>Sakupljeno otpada (t)</w:t>
            </w:r>
          </w:p>
        </w:tc>
        <w:tc>
          <w:tcPr>
            <w:tcW w:w="25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505897B" w14:textId="77777777" w:rsidR="000043E5" w:rsidRPr="00487583" w:rsidRDefault="00EB69C3">
            <w:pPr>
              <w:spacing w:after="0" w:line="240" w:lineRule="auto"/>
              <w:rPr>
                <w:rFonts w:ascii="Times New Roman" w:eastAsia="Calibri" w:hAnsi="Times New Roman" w:cs="Times New Roman"/>
                <w:bCs/>
              </w:rPr>
            </w:pPr>
            <w:proofErr w:type="spellStart"/>
            <w:r w:rsidRPr="00487583">
              <w:rPr>
                <w:rFonts w:ascii="Times New Roman" w:eastAsia="Calibri" w:hAnsi="Times New Roman" w:cs="Times New Roman"/>
                <w:bCs/>
              </w:rPr>
              <w:t>Oporabljeno</w:t>
            </w:r>
            <w:proofErr w:type="spellEnd"/>
            <w:r w:rsidRPr="00487583">
              <w:rPr>
                <w:rFonts w:ascii="Times New Roman" w:eastAsia="Calibri" w:hAnsi="Times New Roman" w:cs="Times New Roman"/>
                <w:bCs/>
              </w:rPr>
              <w:t xml:space="preserve"> otpada (t)</w:t>
            </w:r>
          </w:p>
        </w:tc>
        <w:tc>
          <w:tcPr>
            <w:tcW w:w="228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0782725" w14:textId="77777777" w:rsidR="000043E5" w:rsidRPr="00487583" w:rsidRDefault="00EB69C3">
            <w:pPr>
              <w:spacing w:after="0" w:line="240" w:lineRule="auto"/>
              <w:rPr>
                <w:rFonts w:ascii="Times New Roman" w:eastAsia="Calibri" w:hAnsi="Times New Roman" w:cs="Times New Roman"/>
                <w:bCs/>
              </w:rPr>
            </w:pPr>
            <w:r w:rsidRPr="00487583">
              <w:rPr>
                <w:rFonts w:ascii="Times New Roman" w:eastAsia="Calibri" w:hAnsi="Times New Roman" w:cs="Times New Roman"/>
                <w:bCs/>
              </w:rPr>
              <w:t>Neiskoristivi dio otpada odložen na odlagalište (t)</w:t>
            </w:r>
          </w:p>
        </w:tc>
      </w:tr>
      <w:tr w:rsidR="000043E5" w:rsidRPr="00487583" w14:paraId="3DE7096F" w14:textId="77777777">
        <w:trPr>
          <w:trHeight w:val="195"/>
        </w:trPr>
        <w:tc>
          <w:tcPr>
            <w:tcW w:w="1978" w:type="dxa"/>
            <w:tcBorders>
              <w:top w:val="single" w:sz="4" w:space="0" w:color="FFC000"/>
              <w:left w:val="single" w:sz="4" w:space="0" w:color="FFC000"/>
              <w:bottom w:val="single" w:sz="4" w:space="0" w:color="FFC000"/>
              <w:right w:val="single" w:sz="4" w:space="0" w:color="FFC000"/>
            </w:tcBorders>
            <w:shd w:val="clear" w:color="auto" w:fill="auto"/>
          </w:tcPr>
          <w:p w14:paraId="4D216FA3"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Papir i karton</w:t>
            </w:r>
          </w:p>
        </w:tc>
        <w:tc>
          <w:tcPr>
            <w:tcW w:w="2273" w:type="dxa"/>
            <w:tcBorders>
              <w:top w:val="single" w:sz="4" w:space="0" w:color="FFC000"/>
              <w:left w:val="single" w:sz="4" w:space="0" w:color="FFC000"/>
              <w:bottom w:val="single" w:sz="4" w:space="0" w:color="FFC000"/>
              <w:right w:val="single" w:sz="4" w:space="0" w:color="FFC000"/>
            </w:tcBorders>
            <w:shd w:val="clear" w:color="auto" w:fill="auto"/>
          </w:tcPr>
          <w:p w14:paraId="16C49E54"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31,56</w:t>
            </w:r>
          </w:p>
        </w:tc>
        <w:tc>
          <w:tcPr>
            <w:tcW w:w="2528" w:type="dxa"/>
            <w:tcBorders>
              <w:top w:val="single" w:sz="4" w:space="0" w:color="FFC000"/>
              <w:left w:val="single" w:sz="4" w:space="0" w:color="FFC000"/>
              <w:bottom w:val="single" w:sz="4" w:space="0" w:color="FFC000"/>
              <w:right w:val="single" w:sz="4" w:space="0" w:color="FFC000"/>
            </w:tcBorders>
            <w:shd w:val="clear" w:color="auto" w:fill="auto"/>
          </w:tcPr>
          <w:p w14:paraId="0FFAB564"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Nema podataka.</w:t>
            </w:r>
          </w:p>
        </w:tc>
        <w:tc>
          <w:tcPr>
            <w:tcW w:w="2281" w:type="dxa"/>
            <w:tcBorders>
              <w:top w:val="single" w:sz="4" w:space="0" w:color="FFC000"/>
              <w:left w:val="single" w:sz="4" w:space="0" w:color="FFC000"/>
              <w:bottom w:val="single" w:sz="4" w:space="0" w:color="FFC000"/>
              <w:right w:val="single" w:sz="4" w:space="0" w:color="FFC000"/>
            </w:tcBorders>
            <w:shd w:val="clear" w:color="auto" w:fill="auto"/>
          </w:tcPr>
          <w:p w14:paraId="200D6BA3"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043E5" w:rsidRPr="00487583" w14:paraId="4F38A1B4" w14:textId="77777777">
        <w:trPr>
          <w:trHeight w:val="300"/>
        </w:trPr>
        <w:tc>
          <w:tcPr>
            <w:tcW w:w="197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361AA29"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Plastika</w:t>
            </w:r>
          </w:p>
        </w:tc>
        <w:tc>
          <w:tcPr>
            <w:tcW w:w="227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4C9C1A2"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10,29</w:t>
            </w:r>
          </w:p>
        </w:tc>
        <w:tc>
          <w:tcPr>
            <w:tcW w:w="25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B163C6B"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Nema podataka.</w:t>
            </w:r>
          </w:p>
        </w:tc>
        <w:tc>
          <w:tcPr>
            <w:tcW w:w="228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F18A32B"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043E5" w:rsidRPr="00487583" w14:paraId="4542603C" w14:textId="77777777">
        <w:trPr>
          <w:trHeight w:val="240"/>
        </w:trPr>
        <w:tc>
          <w:tcPr>
            <w:tcW w:w="1978" w:type="dxa"/>
            <w:tcBorders>
              <w:top w:val="single" w:sz="4" w:space="0" w:color="FFC000"/>
              <w:left w:val="single" w:sz="4" w:space="0" w:color="FFC000"/>
              <w:bottom w:val="single" w:sz="4" w:space="0" w:color="FFC000"/>
              <w:right w:val="single" w:sz="4" w:space="0" w:color="FFC000"/>
            </w:tcBorders>
            <w:shd w:val="clear" w:color="auto" w:fill="auto"/>
          </w:tcPr>
          <w:p w14:paraId="4AA0649C"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Metali</w:t>
            </w:r>
          </w:p>
        </w:tc>
        <w:tc>
          <w:tcPr>
            <w:tcW w:w="2273" w:type="dxa"/>
            <w:tcBorders>
              <w:top w:val="single" w:sz="4" w:space="0" w:color="FFC000"/>
              <w:left w:val="single" w:sz="4" w:space="0" w:color="FFC000"/>
              <w:bottom w:val="single" w:sz="4" w:space="0" w:color="FFC000"/>
              <w:right w:val="single" w:sz="4" w:space="0" w:color="FFC000"/>
            </w:tcBorders>
            <w:shd w:val="clear" w:color="auto" w:fill="auto"/>
          </w:tcPr>
          <w:p w14:paraId="064095EF"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w:t>
            </w:r>
          </w:p>
        </w:tc>
        <w:tc>
          <w:tcPr>
            <w:tcW w:w="2528" w:type="dxa"/>
            <w:tcBorders>
              <w:top w:val="single" w:sz="4" w:space="0" w:color="FFC000"/>
              <w:left w:val="single" w:sz="4" w:space="0" w:color="FFC000"/>
              <w:bottom w:val="single" w:sz="4" w:space="0" w:color="FFC000"/>
              <w:right w:val="single" w:sz="4" w:space="0" w:color="FFC000"/>
            </w:tcBorders>
            <w:shd w:val="clear" w:color="auto" w:fill="auto"/>
          </w:tcPr>
          <w:p w14:paraId="76C49C75"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w:t>
            </w:r>
          </w:p>
        </w:tc>
        <w:tc>
          <w:tcPr>
            <w:tcW w:w="2281" w:type="dxa"/>
            <w:tcBorders>
              <w:top w:val="single" w:sz="4" w:space="0" w:color="FFC000"/>
              <w:left w:val="single" w:sz="4" w:space="0" w:color="FFC000"/>
              <w:bottom w:val="single" w:sz="4" w:space="0" w:color="FFC000"/>
              <w:right w:val="single" w:sz="4" w:space="0" w:color="FFC000"/>
            </w:tcBorders>
            <w:shd w:val="clear" w:color="auto" w:fill="auto"/>
          </w:tcPr>
          <w:p w14:paraId="6FB31BE7"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043E5" w:rsidRPr="00487583" w14:paraId="2FFBA22B" w14:textId="77777777">
        <w:trPr>
          <w:trHeight w:val="285"/>
        </w:trPr>
        <w:tc>
          <w:tcPr>
            <w:tcW w:w="197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E72A641"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Staklo</w:t>
            </w:r>
          </w:p>
        </w:tc>
        <w:tc>
          <w:tcPr>
            <w:tcW w:w="227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F60D7E4"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0,01</w:t>
            </w:r>
          </w:p>
        </w:tc>
        <w:tc>
          <w:tcPr>
            <w:tcW w:w="25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1471C39"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Nema podataka.</w:t>
            </w:r>
          </w:p>
        </w:tc>
        <w:tc>
          <w:tcPr>
            <w:tcW w:w="228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0127ABF"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043E5" w:rsidRPr="00487583" w14:paraId="133A78F9" w14:textId="77777777">
        <w:trPr>
          <w:trHeight w:val="300"/>
        </w:trPr>
        <w:tc>
          <w:tcPr>
            <w:tcW w:w="1978" w:type="dxa"/>
            <w:tcBorders>
              <w:top w:val="single" w:sz="4" w:space="0" w:color="FFC000"/>
              <w:left w:val="single" w:sz="4" w:space="0" w:color="FFC000"/>
              <w:bottom w:val="single" w:sz="4" w:space="0" w:color="FFC000"/>
              <w:right w:val="single" w:sz="4" w:space="0" w:color="FFC000"/>
            </w:tcBorders>
            <w:shd w:val="clear" w:color="auto" w:fill="auto"/>
          </w:tcPr>
          <w:p w14:paraId="6389089C"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Biootpad</w:t>
            </w:r>
          </w:p>
        </w:tc>
        <w:tc>
          <w:tcPr>
            <w:tcW w:w="2273" w:type="dxa"/>
            <w:tcBorders>
              <w:top w:val="single" w:sz="4" w:space="0" w:color="FFC000"/>
              <w:left w:val="single" w:sz="4" w:space="0" w:color="FFC000"/>
              <w:bottom w:val="single" w:sz="4" w:space="0" w:color="FFC000"/>
              <w:right w:val="single" w:sz="4" w:space="0" w:color="FFC000"/>
            </w:tcBorders>
            <w:shd w:val="clear" w:color="auto" w:fill="auto"/>
          </w:tcPr>
          <w:p w14:paraId="1B1C4355"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w:t>
            </w:r>
          </w:p>
        </w:tc>
        <w:tc>
          <w:tcPr>
            <w:tcW w:w="2528" w:type="dxa"/>
            <w:tcBorders>
              <w:top w:val="single" w:sz="4" w:space="0" w:color="FFC000"/>
              <w:left w:val="single" w:sz="4" w:space="0" w:color="FFC000"/>
              <w:bottom w:val="single" w:sz="4" w:space="0" w:color="FFC000"/>
              <w:right w:val="single" w:sz="4" w:space="0" w:color="FFC000"/>
            </w:tcBorders>
            <w:shd w:val="clear" w:color="auto" w:fill="auto"/>
          </w:tcPr>
          <w:p w14:paraId="264FD49E"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w:t>
            </w:r>
          </w:p>
        </w:tc>
        <w:tc>
          <w:tcPr>
            <w:tcW w:w="2281" w:type="dxa"/>
            <w:tcBorders>
              <w:top w:val="single" w:sz="4" w:space="0" w:color="FFC000"/>
              <w:left w:val="single" w:sz="4" w:space="0" w:color="FFC000"/>
              <w:bottom w:val="single" w:sz="4" w:space="0" w:color="FFC000"/>
              <w:right w:val="single" w:sz="4" w:space="0" w:color="FFC000"/>
            </w:tcBorders>
            <w:shd w:val="clear" w:color="auto" w:fill="auto"/>
          </w:tcPr>
          <w:p w14:paraId="5F9C88D7"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r w:rsidR="000C2588" w:rsidRPr="00487583" w14:paraId="43572C43" w14:textId="77777777">
        <w:trPr>
          <w:trHeight w:val="315"/>
        </w:trPr>
        <w:tc>
          <w:tcPr>
            <w:tcW w:w="197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453FAC44"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Glomazni otpad</w:t>
            </w:r>
          </w:p>
        </w:tc>
        <w:tc>
          <w:tcPr>
            <w:tcW w:w="2273"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6C0954E" w14:textId="77777777" w:rsidR="000043E5" w:rsidRPr="00487583" w:rsidRDefault="00EB69C3">
            <w:pPr>
              <w:tabs>
                <w:tab w:val="left" w:pos="851"/>
                <w:tab w:val="left" w:pos="1134"/>
                <w:tab w:val="left" w:pos="1276"/>
              </w:tabs>
              <w:spacing w:after="0" w:line="240" w:lineRule="auto"/>
              <w:rPr>
                <w:rFonts w:ascii="Times New Roman" w:hAnsi="Times New Roman" w:cs="Times New Roman"/>
              </w:rPr>
            </w:pPr>
            <w:r w:rsidRPr="00487583">
              <w:rPr>
                <w:rFonts w:ascii="Times New Roman" w:eastAsia="Times New Roman" w:hAnsi="Times New Roman" w:cs="Times New Roman"/>
              </w:rPr>
              <w:t>18</w:t>
            </w:r>
          </w:p>
        </w:tc>
        <w:tc>
          <w:tcPr>
            <w:tcW w:w="25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52C9AB2"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Nema podataka.</w:t>
            </w:r>
          </w:p>
        </w:tc>
        <w:tc>
          <w:tcPr>
            <w:tcW w:w="228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B374B78" w14:textId="77777777" w:rsidR="000043E5" w:rsidRPr="00487583" w:rsidRDefault="00EB69C3">
            <w:pPr>
              <w:tabs>
                <w:tab w:val="left" w:pos="851"/>
                <w:tab w:val="left" w:pos="1134"/>
                <w:tab w:val="left" w:pos="1276"/>
              </w:tabs>
              <w:spacing w:after="0" w:line="240" w:lineRule="auto"/>
              <w:jc w:val="center"/>
              <w:rPr>
                <w:rFonts w:ascii="Times New Roman" w:hAnsi="Times New Roman" w:cs="Times New Roman"/>
              </w:rPr>
            </w:pPr>
            <w:r w:rsidRPr="00487583">
              <w:rPr>
                <w:rFonts w:ascii="Times New Roman" w:eastAsia="Times New Roman" w:hAnsi="Times New Roman" w:cs="Times New Roman"/>
              </w:rPr>
              <w:t>18</w:t>
            </w:r>
          </w:p>
        </w:tc>
      </w:tr>
    </w:tbl>
    <w:p w14:paraId="0249CEF3"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494F420" w14:textId="77777777" w:rsidR="000043E5" w:rsidRPr="00487583" w:rsidRDefault="000043E5">
      <w:pPr>
        <w:pStyle w:val="Naslov5"/>
        <w:spacing w:before="0" w:after="0"/>
        <w:rPr>
          <w:i w:val="0"/>
          <w:sz w:val="22"/>
          <w:szCs w:val="22"/>
        </w:rPr>
      </w:pPr>
    </w:p>
    <w:p w14:paraId="41666424" w14:textId="77777777" w:rsidR="000043E5" w:rsidRPr="00487583" w:rsidRDefault="00EB69C3">
      <w:pPr>
        <w:pStyle w:val="Naslov5"/>
        <w:spacing w:before="0" w:after="0"/>
        <w:rPr>
          <w:i w:val="0"/>
          <w:sz w:val="22"/>
          <w:szCs w:val="22"/>
        </w:rPr>
      </w:pPr>
      <w:r w:rsidRPr="00487583">
        <w:rPr>
          <w:i w:val="0"/>
          <w:sz w:val="22"/>
          <w:szCs w:val="22"/>
        </w:rPr>
        <w:t>Cilj 2. Unaprijediti sustav gospodarenja posebnim kategorijama otpada</w:t>
      </w:r>
    </w:p>
    <w:p w14:paraId="101C94DE" w14:textId="77777777" w:rsidR="000043E5" w:rsidRPr="00487583" w:rsidRDefault="000043E5">
      <w:pPr>
        <w:tabs>
          <w:tab w:val="left" w:pos="851"/>
          <w:tab w:val="left" w:pos="1134"/>
          <w:tab w:val="left" w:pos="1276"/>
        </w:tabs>
        <w:spacing w:after="0" w:line="240" w:lineRule="auto"/>
        <w:jc w:val="both"/>
        <w:rPr>
          <w:rFonts w:ascii="Times New Roman" w:hAnsi="Times New Roman" w:cs="Times New Roman"/>
        </w:rPr>
      </w:pPr>
    </w:p>
    <w:p w14:paraId="3387CFAE" w14:textId="77777777" w:rsidR="000043E5" w:rsidRPr="00487583" w:rsidRDefault="00EB69C3">
      <w:pPr>
        <w:spacing w:after="0" w:line="240" w:lineRule="auto"/>
        <w:jc w:val="both"/>
        <w:rPr>
          <w:rFonts w:ascii="Times New Roman" w:hAnsi="Times New Roman" w:cs="Times New Roman"/>
        </w:rPr>
      </w:pPr>
      <w:r w:rsidRPr="00487583">
        <w:rPr>
          <w:rFonts w:ascii="Times New Roman" w:hAnsi="Times New Roman" w:cs="Times New Roman"/>
        </w:rPr>
        <w:t>Sustavi gospodarenja posebnim kategorijama otpada odnose se na: gospodarenje građevnim otpadom, otpadnim muljem iz uređaja za pročišćavanje otpadnih voda i građevnim otpadom koji sadrži azbest. U nastavku slijedi opis aktivnosti provedbe mjera za ostvarenje ovog cilja.</w:t>
      </w:r>
    </w:p>
    <w:p w14:paraId="7C37278A"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6AF4D776" w14:textId="77777777" w:rsidR="000043E5" w:rsidRPr="00487583" w:rsidRDefault="00EB69C3">
      <w:pPr>
        <w:pStyle w:val="Zaglavlje"/>
        <w:tabs>
          <w:tab w:val="clear" w:pos="4536"/>
          <w:tab w:val="clear" w:pos="9072"/>
          <w:tab w:val="left" w:pos="709"/>
        </w:tabs>
        <w:rPr>
          <w:rFonts w:ascii="Times New Roman" w:hAnsi="Times New Roman" w:cs="Times New Roman"/>
        </w:rPr>
      </w:pPr>
      <w:r w:rsidRPr="00487583">
        <w:rPr>
          <w:rFonts w:ascii="Times New Roman" w:hAnsi="Times New Roman" w:cs="Times New Roman"/>
          <w:b/>
        </w:rPr>
        <w:t>Cilj 2.1 Odvojeno prikupiti 75% mase proizvedenog građevnog otpada</w:t>
      </w:r>
      <w:r w:rsidRPr="00487583">
        <w:rPr>
          <w:rFonts w:ascii="Times New Roman" w:hAnsi="Times New Roman" w:cs="Times New Roman"/>
        </w:rPr>
        <w:t xml:space="preserve"> </w:t>
      </w:r>
    </w:p>
    <w:p w14:paraId="4DFAAD4C"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24D717F3" w14:textId="77777777" w:rsidR="000043E5" w:rsidRPr="00487583" w:rsidRDefault="00EB69C3">
      <w:pPr>
        <w:spacing w:after="0" w:line="240" w:lineRule="auto"/>
        <w:jc w:val="both"/>
        <w:rPr>
          <w:rFonts w:ascii="Times New Roman" w:hAnsi="Times New Roman" w:cs="Times New Roman"/>
        </w:rPr>
      </w:pPr>
      <w:r w:rsidRPr="00487583">
        <w:rPr>
          <w:rFonts w:ascii="Times New Roman" w:hAnsi="Times New Roman" w:cs="Times New Roman"/>
        </w:rPr>
        <w:t xml:space="preserve">Za ostvarenje ovog cilja potrebno je do 2020. godine u JLS osigurati izgradnju i opremanje novih te unaprjeđenje postojećih </w:t>
      </w:r>
      <w:proofErr w:type="spellStart"/>
      <w:r w:rsidRPr="00487583">
        <w:rPr>
          <w:rFonts w:ascii="Times New Roman" w:hAnsi="Times New Roman" w:cs="Times New Roman"/>
        </w:rPr>
        <w:t>reciklažnih</w:t>
      </w:r>
      <w:proofErr w:type="spellEnd"/>
      <w:r w:rsidRPr="00487583">
        <w:rPr>
          <w:rFonts w:ascii="Times New Roman" w:hAnsi="Times New Roman" w:cs="Times New Roman"/>
        </w:rPr>
        <w:t xml:space="preserve"> dvorišta za građevni otpad, što uključuje i mobilna postrojenja za recikliranje građevnog otpada. </w:t>
      </w:r>
    </w:p>
    <w:p w14:paraId="6ABE88DC"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 </w:t>
      </w:r>
    </w:p>
    <w:p w14:paraId="2A9559FB" w14:textId="77777777" w:rsidR="000043E5" w:rsidRPr="00487583" w:rsidRDefault="00EB69C3">
      <w:pPr>
        <w:spacing w:after="0" w:line="240" w:lineRule="auto"/>
        <w:jc w:val="both"/>
        <w:rPr>
          <w:rFonts w:ascii="Times New Roman" w:hAnsi="Times New Roman" w:cs="Times New Roman"/>
        </w:rPr>
      </w:pPr>
      <w:r w:rsidRPr="00487583">
        <w:rPr>
          <w:rFonts w:ascii="Times New Roman" w:eastAsia="Times New Roman" w:hAnsi="Times New Roman" w:cs="Times New Roman"/>
        </w:rPr>
        <w:t xml:space="preserve">U nastavku je prikazan  pregled </w:t>
      </w:r>
      <w:r w:rsidRPr="00487583">
        <w:rPr>
          <w:rFonts w:ascii="Times New Roman" w:hAnsi="Times New Roman" w:cs="Times New Roman"/>
        </w:rPr>
        <w:t>realiziranih mjera za unaprjeđenje sustava gospodarenja posebnim kategorijama otpada (Cilj 2.).</w:t>
      </w:r>
    </w:p>
    <w:p w14:paraId="3EA9C7E7" w14:textId="77777777" w:rsidR="000043E5" w:rsidRPr="00487583" w:rsidRDefault="000043E5">
      <w:pPr>
        <w:spacing w:after="0" w:line="240" w:lineRule="auto"/>
        <w:jc w:val="both"/>
        <w:rPr>
          <w:rFonts w:ascii="Times New Roman" w:eastAsia="Times New Roman" w:hAnsi="Times New Roman" w:cs="Times New Roman"/>
        </w:rPr>
      </w:pPr>
    </w:p>
    <w:p w14:paraId="1266BAF8" w14:textId="77777777" w:rsidR="000043E5" w:rsidRPr="00487583" w:rsidRDefault="000043E5">
      <w:pPr>
        <w:spacing w:after="0" w:line="240" w:lineRule="auto"/>
        <w:jc w:val="both"/>
        <w:rPr>
          <w:rFonts w:ascii="Times New Roman" w:eastAsia="Times New Roman" w:hAnsi="Times New Roman" w:cs="Times New Roman"/>
        </w:rPr>
      </w:pPr>
    </w:p>
    <w:p w14:paraId="0A1F6B9A" w14:textId="77777777" w:rsidR="000043E5" w:rsidRPr="00487583" w:rsidRDefault="000043E5">
      <w:pPr>
        <w:spacing w:after="0" w:line="240" w:lineRule="auto"/>
        <w:jc w:val="both"/>
        <w:rPr>
          <w:rFonts w:ascii="Times New Roman" w:eastAsia="Times New Roman" w:hAnsi="Times New Roman" w:cs="Times New Roman"/>
        </w:rPr>
      </w:pPr>
    </w:p>
    <w:p w14:paraId="726FAC90" w14:textId="77777777" w:rsidR="000043E5" w:rsidRPr="00487583" w:rsidRDefault="000043E5">
      <w:pPr>
        <w:spacing w:after="0" w:line="240" w:lineRule="auto"/>
        <w:jc w:val="both"/>
        <w:rPr>
          <w:rFonts w:ascii="Times New Roman" w:eastAsia="Times New Roman" w:hAnsi="Times New Roman" w:cs="Times New Roman"/>
        </w:rPr>
      </w:pPr>
    </w:p>
    <w:p w14:paraId="413C044D" w14:textId="77777777" w:rsidR="000043E5" w:rsidRPr="00487583" w:rsidRDefault="00747CB3">
      <w:pPr>
        <w:spacing w:after="0" w:line="240" w:lineRule="auto"/>
        <w:jc w:val="both"/>
        <w:rPr>
          <w:rFonts w:ascii="Times New Roman" w:hAnsi="Times New Roman" w:cs="Times New Roman"/>
          <w:i/>
        </w:rPr>
      </w:pPr>
      <w:r>
        <w:rPr>
          <w:rFonts w:ascii="Times New Roman" w:eastAsia="Times New Roman" w:hAnsi="Times New Roman" w:cs="Times New Roman"/>
        </w:rPr>
        <w:t>Tablica 10</w:t>
      </w:r>
      <w:r w:rsidR="00EB69C3" w:rsidRPr="00487583">
        <w:rPr>
          <w:rFonts w:ascii="Times New Roman" w:eastAsia="Times New Roman" w:hAnsi="Times New Roman" w:cs="Times New Roman"/>
        </w:rPr>
        <w:t xml:space="preserve">. </w:t>
      </w:r>
      <w:r w:rsidR="00EB69C3" w:rsidRPr="00487583">
        <w:rPr>
          <w:rFonts w:ascii="Times New Roman" w:hAnsi="Times New Roman" w:cs="Times New Roman"/>
          <w:i/>
        </w:rPr>
        <w:t>Pregled realiziranih mjera za unaprjeđenje sustava gospodarenja posebnim kategorijama otpada (Cilj 2.)</w:t>
      </w:r>
    </w:p>
    <w:tbl>
      <w:tblPr>
        <w:tblStyle w:val="Reetkatablice"/>
        <w:tblW w:w="9061" w:type="dxa"/>
        <w:tblLook w:val="04A0" w:firstRow="1" w:lastRow="0" w:firstColumn="1" w:lastColumn="0" w:noHBand="0" w:noVBand="1"/>
      </w:tblPr>
      <w:tblGrid>
        <w:gridCol w:w="2835"/>
        <w:gridCol w:w="2126"/>
        <w:gridCol w:w="1821"/>
        <w:gridCol w:w="2279"/>
      </w:tblGrid>
      <w:tr w:rsidR="000C2588" w:rsidRPr="00487583" w14:paraId="02B39576" w14:textId="77777777">
        <w:tc>
          <w:tcPr>
            <w:tcW w:w="283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67DDEB5"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hAnsi="Times New Roman" w:cs="Times New Roman"/>
                <w:lang w:eastAsia="hr-HR"/>
              </w:rPr>
              <w:t>Izgradnja i opremanje RD za građevni otpad-navesti svu ishođenu dokumentaciju</w:t>
            </w:r>
          </w:p>
        </w:tc>
        <w:tc>
          <w:tcPr>
            <w:tcW w:w="212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5D58C57"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 xml:space="preserve">Trenutno odlaganje građevnog otpada-lokacija </w:t>
            </w:r>
          </w:p>
        </w:tc>
        <w:tc>
          <w:tcPr>
            <w:tcW w:w="1821"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3C759D21" w14:textId="77777777" w:rsidR="000043E5" w:rsidRPr="00487583" w:rsidRDefault="00EB69C3">
            <w:pPr>
              <w:spacing w:after="0" w:line="240" w:lineRule="auto"/>
              <w:rPr>
                <w:rFonts w:ascii="Times New Roman" w:eastAsia="Calibri" w:hAnsi="Times New Roman" w:cs="Times New Roman"/>
                <w:bCs/>
              </w:rPr>
            </w:pPr>
            <w:r w:rsidRPr="00487583">
              <w:rPr>
                <w:rFonts w:ascii="Times New Roman" w:eastAsia="Calibri" w:hAnsi="Times New Roman" w:cs="Times New Roman"/>
                <w:bCs/>
              </w:rPr>
              <w:t>Količina odloženog građevnog otpada (t)</w:t>
            </w:r>
          </w:p>
        </w:tc>
        <w:tc>
          <w:tcPr>
            <w:tcW w:w="2279"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719C552" w14:textId="77777777" w:rsidR="000043E5" w:rsidRPr="00487583" w:rsidRDefault="00EB69C3">
            <w:pPr>
              <w:spacing w:after="0" w:line="240" w:lineRule="auto"/>
              <w:rPr>
                <w:rFonts w:ascii="Times New Roman" w:eastAsia="Calibri" w:hAnsi="Times New Roman" w:cs="Times New Roman"/>
                <w:bCs/>
              </w:rPr>
            </w:pPr>
            <w:r w:rsidRPr="00487583">
              <w:rPr>
                <w:rFonts w:ascii="Times New Roman" w:hAnsi="Times New Roman" w:cs="Times New Roman"/>
              </w:rPr>
              <w:t>Izgradnja ploha za odlaganje građevnog otpada koji sadrži azbest</w:t>
            </w:r>
          </w:p>
        </w:tc>
      </w:tr>
      <w:tr w:rsidR="000043E5" w:rsidRPr="00487583" w14:paraId="1512AD6A" w14:textId="77777777">
        <w:trPr>
          <w:trHeight w:val="195"/>
        </w:trPr>
        <w:tc>
          <w:tcPr>
            <w:tcW w:w="2834" w:type="dxa"/>
            <w:tcBorders>
              <w:top w:val="single" w:sz="4" w:space="0" w:color="FFC000"/>
              <w:left w:val="single" w:sz="4" w:space="0" w:color="FFC000"/>
              <w:bottom w:val="single" w:sz="4" w:space="0" w:color="FFC000"/>
              <w:right w:val="single" w:sz="4" w:space="0" w:color="FFC000"/>
            </w:tcBorders>
            <w:shd w:val="clear" w:color="auto" w:fill="auto"/>
          </w:tcPr>
          <w:p w14:paraId="3E798BF6"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b/>
                <w:bCs/>
              </w:rPr>
              <w:t>-</w:t>
            </w:r>
          </w:p>
        </w:tc>
        <w:tc>
          <w:tcPr>
            <w:tcW w:w="2126" w:type="dxa"/>
            <w:tcBorders>
              <w:top w:val="single" w:sz="4" w:space="0" w:color="FFC000"/>
              <w:left w:val="single" w:sz="4" w:space="0" w:color="FFC000"/>
              <w:bottom w:val="single" w:sz="4" w:space="0" w:color="FFC000"/>
              <w:right w:val="single" w:sz="4" w:space="0" w:color="FFC000"/>
            </w:tcBorders>
            <w:shd w:val="clear" w:color="auto" w:fill="auto"/>
          </w:tcPr>
          <w:p w14:paraId="57FB29C5"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w:t>
            </w:r>
          </w:p>
        </w:tc>
        <w:tc>
          <w:tcPr>
            <w:tcW w:w="1821" w:type="dxa"/>
            <w:tcBorders>
              <w:top w:val="single" w:sz="4" w:space="0" w:color="FFC000"/>
              <w:left w:val="single" w:sz="4" w:space="0" w:color="FFC000"/>
              <w:bottom w:val="single" w:sz="4" w:space="0" w:color="FFC000"/>
              <w:right w:val="single" w:sz="4" w:space="0" w:color="FFC000"/>
            </w:tcBorders>
            <w:shd w:val="clear" w:color="auto" w:fill="auto"/>
          </w:tcPr>
          <w:p w14:paraId="597E4D65"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w:t>
            </w:r>
          </w:p>
        </w:tc>
        <w:tc>
          <w:tcPr>
            <w:tcW w:w="2279" w:type="dxa"/>
            <w:tcBorders>
              <w:top w:val="single" w:sz="4" w:space="0" w:color="FFC000"/>
              <w:left w:val="single" w:sz="4" w:space="0" w:color="FFC000"/>
              <w:bottom w:val="single" w:sz="4" w:space="0" w:color="FFC000"/>
              <w:right w:val="single" w:sz="4" w:space="0" w:color="FFC000"/>
            </w:tcBorders>
            <w:shd w:val="clear" w:color="auto" w:fill="auto"/>
          </w:tcPr>
          <w:p w14:paraId="5D6C0BEF"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w:t>
            </w:r>
          </w:p>
        </w:tc>
      </w:tr>
    </w:tbl>
    <w:p w14:paraId="089369F8"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1A54F3E3" w14:textId="77777777" w:rsidR="000043E5" w:rsidRPr="00487583" w:rsidRDefault="00EB69C3">
      <w:pPr>
        <w:pStyle w:val="Naslov5"/>
        <w:spacing w:before="0" w:after="0"/>
        <w:rPr>
          <w:b w:val="0"/>
          <w:i w:val="0"/>
          <w:sz w:val="22"/>
          <w:szCs w:val="22"/>
        </w:rPr>
      </w:pPr>
      <w:r w:rsidRPr="00487583">
        <w:rPr>
          <w:i w:val="0"/>
          <w:sz w:val="22"/>
          <w:szCs w:val="22"/>
        </w:rPr>
        <w:t xml:space="preserve">Cilj 3. Unaprijediti sustav gospodarenja opasnim otpadom - </w:t>
      </w:r>
      <w:r w:rsidRPr="00487583">
        <w:rPr>
          <w:b w:val="0"/>
          <w:sz w:val="22"/>
          <w:szCs w:val="22"/>
        </w:rPr>
        <w:t>Za ostvarenje ovog cilja MZOE treba izraditi studiju izvedivosti i dati preporuke za unaprjeđenje sustava.</w:t>
      </w:r>
    </w:p>
    <w:p w14:paraId="481D060F" w14:textId="77777777" w:rsidR="000043E5" w:rsidRPr="00487583" w:rsidRDefault="00EB69C3">
      <w:pPr>
        <w:pStyle w:val="Naslov5"/>
        <w:spacing w:before="0" w:after="0"/>
        <w:rPr>
          <w:b w:val="0"/>
          <w:sz w:val="22"/>
          <w:szCs w:val="22"/>
        </w:rPr>
      </w:pPr>
      <w:r w:rsidRPr="00487583">
        <w:rPr>
          <w:i w:val="0"/>
          <w:sz w:val="22"/>
          <w:szCs w:val="22"/>
        </w:rPr>
        <w:t xml:space="preserve">Cilj 4. Sanirati lokacije onečišćene otpadom – </w:t>
      </w:r>
      <w:r w:rsidRPr="00487583">
        <w:rPr>
          <w:b w:val="0"/>
          <w:sz w:val="22"/>
          <w:szCs w:val="22"/>
        </w:rPr>
        <w:t xml:space="preserve">opis </w:t>
      </w:r>
      <w:r w:rsidR="00BF2639">
        <w:rPr>
          <w:b w:val="0"/>
          <w:sz w:val="22"/>
          <w:szCs w:val="22"/>
        </w:rPr>
        <w:t>u točki 4. i pregled u tablici 6</w:t>
      </w:r>
      <w:r w:rsidRPr="00487583">
        <w:rPr>
          <w:b w:val="0"/>
          <w:sz w:val="22"/>
          <w:szCs w:val="22"/>
        </w:rPr>
        <w:t>.</w:t>
      </w:r>
    </w:p>
    <w:p w14:paraId="1C7E48F0" w14:textId="77777777" w:rsidR="000043E5" w:rsidRPr="00487583" w:rsidRDefault="000043E5">
      <w:pPr>
        <w:pStyle w:val="Naslov5"/>
        <w:spacing w:before="0" w:after="0"/>
        <w:rPr>
          <w:rFonts w:eastAsiaTheme="minorHAnsi"/>
          <w:b w:val="0"/>
          <w:bCs w:val="0"/>
          <w:i w:val="0"/>
          <w:iCs w:val="0"/>
          <w:sz w:val="22"/>
          <w:szCs w:val="22"/>
        </w:rPr>
      </w:pPr>
    </w:p>
    <w:p w14:paraId="33C0F0B6" w14:textId="77777777" w:rsidR="000043E5" w:rsidRPr="00487583" w:rsidRDefault="00EB69C3">
      <w:pPr>
        <w:pStyle w:val="Naslov5"/>
        <w:spacing w:before="0" w:after="0"/>
        <w:rPr>
          <w:b w:val="0"/>
          <w:sz w:val="22"/>
          <w:szCs w:val="22"/>
        </w:rPr>
      </w:pPr>
      <w:r w:rsidRPr="00487583">
        <w:rPr>
          <w:i w:val="0"/>
          <w:sz w:val="22"/>
          <w:szCs w:val="22"/>
        </w:rPr>
        <w:t xml:space="preserve">Cilj 5.  Kontinuirano provoditi </w:t>
      </w:r>
      <w:proofErr w:type="spellStart"/>
      <w:r w:rsidRPr="00487583">
        <w:rPr>
          <w:i w:val="0"/>
          <w:sz w:val="22"/>
          <w:szCs w:val="22"/>
        </w:rPr>
        <w:t>izobrazno</w:t>
      </w:r>
      <w:proofErr w:type="spellEnd"/>
      <w:r w:rsidRPr="00487583">
        <w:rPr>
          <w:i w:val="0"/>
          <w:sz w:val="22"/>
          <w:szCs w:val="22"/>
        </w:rPr>
        <w:t xml:space="preserve"> informativne aktivnosti</w:t>
      </w:r>
      <w:r w:rsidRPr="00487583">
        <w:rPr>
          <w:b w:val="0"/>
          <w:sz w:val="22"/>
          <w:szCs w:val="22"/>
        </w:rPr>
        <w:t xml:space="preserve"> </w:t>
      </w:r>
    </w:p>
    <w:p w14:paraId="0BDF4193" w14:textId="77777777" w:rsidR="000043E5" w:rsidRPr="00487583" w:rsidRDefault="000043E5">
      <w:pPr>
        <w:tabs>
          <w:tab w:val="left" w:pos="851"/>
          <w:tab w:val="left" w:pos="1134"/>
          <w:tab w:val="left" w:pos="1276"/>
        </w:tabs>
        <w:spacing w:after="0" w:line="240" w:lineRule="auto"/>
        <w:jc w:val="both"/>
        <w:rPr>
          <w:rFonts w:ascii="Times New Roman" w:hAnsi="Times New Roman" w:cs="Times New Roman"/>
        </w:rPr>
      </w:pPr>
    </w:p>
    <w:p w14:paraId="0EE35482"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Provedba aktivnosti predviđenih Programom </w:t>
      </w:r>
      <w:proofErr w:type="spellStart"/>
      <w:r w:rsidRPr="00487583">
        <w:rPr>
          <w:rFonts w:ascii="Times New Roman" w:eastAsia="Times New Roman" w:hAnsi="Times New Roman" w:cs="Times New Roman"/>
        </w:rPr>
        <w:t>izobrazno</w:t>
      </w:r>
      <w:proofErr w:type="spellEnd"/>
      <w:r w:rsidRPr="00487583">
        <w:rPr>
          <w:rFonts w:ascii="Times New Roman" w:eastAsia="Times New Roman" w:hAnsi="Times New Roman" w:cs="Times New Roman"/>
        </w:rPr>
        <w:t xml:space="preserve">-informativnih aktivnosti o održivom  gospodarenju otpadom u Općini Ernestinovo su: </w:t>
      </w:r>
    </w:p>
    <w:p w14:paraId="422DCA3B"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obilježavanje datuma vezanih uz zaštitu okoliša, </w:t>
      </w:r>
    </w:p>
    <w:p w14:paraId="71B40C74"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natjecanje u školama u izradi kreativnih stvari od prethodno prikupljenog otpada,</w:t>
      </w:r>
    </w:p>
    <w:p w14:paraId="234EA1DF"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proofErr w:type="spellStart"/>
      <w:r w:rsidRPr="00487583">
        <w:rPr>
          <w:rFonts w:ascii="Times New Roman" w:eastAsia="Times New Roman" w:hAnsi="Times New Roman" w:cs="Times New Roman"/>
        </w:rPr>
        <w:t>izobrazno</w:t>
      </w:r>
      <w:proofErr w:type="spellEnd"/>
      <w:r w:rsidRPr="00487583">
        <w:rPr>
          <w:rFonts w:ascii="Times New Roman" w:eastAsia="Times New Roman" w:hAnsi="Times New Roman" w:cs="Times New Roman"/>
        </w:rPr>
        <w:t xml:space="preserve">-informativni materijali za predškolsku i školsku djecu o održivom gospodarenju otpadom, </w:t>
      </w:r>
    </w:p>
    <w:p w14:paraId="1AA4B8DD"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izrada aplikacije za održivo gospodarenje otpadom za pametne telefone, </w:t>
      </w:r>
    </w:p>
    <w:p w14:paraId="3C54A963"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proofErr w:type="spellStart"/>
      <w:r w:rsidRPr="00487583">
        <w:rPr>
          <w:rFonts w:ascii="Times New Roman" w:eastAsia="Times New Roman" w:hAnsi="Times New Roman" w:cs="Times New Roman"/>
        </w:rPr>
        <w:t>banneri</w:t>
      </w:r>
      <w:proofErr w:type="spellEnd"/>
      <w:r w:rsidRPr="00487583">
        <w:rPr>
          <w:rFonts w:ascii="Times New Roman" w:eastAsia="Times New Roman" w:hAnsi="Times New Roman" w:cs="Times New Roman"/>
        </w:rPr>
        <w:t xml:space="preserve"> za objavu na internetskim portalima, plaćeni oglasi u elektronskim medijima, </w:t>
      </w:r>
    </w:p>
    <w:p w14:paraId="16F31029"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nagrada za najbolju gradsku četvrt/ odbor/zgradu u praksama razdvajanja otpada, </w:t>
      </w:r>
    </w:p>
    <w:p w14:paraId="05BFBC88" w14:textId="77777777" w:rsidR="000043E5" w:rsidRPr="00487583" w:rsidRDefault="00EB69C3">
      <w:pPr>
        <w:numPr>
          <w:ilvl w:val="0"/>
          <w:numId w:val="1"/>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letci za strane turiste na ulazima u turističke centre i zajednice s uputama za odgovorno postupanje s otpadom.</w:t>
      </w:r>
    </w:p>
    <w:p w14:paraId="27B05366"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327C270E" w14:textId="77777777" w:rsidR="000043E5" w:rsidRPr="00487583" w:rsidRDefault="00EB69C3">
      <w:pPr>
        <w:tabs>
          <w:tab w:val="left" w:pos="0"/>
          <w:tab w:val="left" w:pos="42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   Provedba mjera gospodarenja otpadom određenih PGO RH:</w:t>
      </w:r>
    </w:p>
    <w:p w14:paraId="5FF30400" w14:textId="77777777" w:rsidR="000043E5" w:rsidRPr="00487583" w:rsidRDefault="00EB69C3">
      <w:pPr>
        <w:pStyle w:val="Odlomakpopisa"/>
        <w:tabs>
          <w:tab w:val="left" w:pos="0"/>
          <w:tab w:val="left" w:pos="567"/>
          <w:tab w:val="left" w:pos="709"/>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lastRenderedPageBreak/>
        <w:t>Kućno kompostiranje:</w:t>
      </w:r>
    </w:p>
    <w:p w14:paraId="08ED4B85" w14:textId="77777777" w:rsidR="000043E5" w:rsidRPr="00487583" w:rsidRDefault="00EB69C3">
      <w:pPr>
        <w:numPr>
          <w:ilvl w:val="0"/>
          <w:numId w:val="2"/>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nabava i distribucija kućnih </w:t>
      </w:r>
      <w:proofErr w:type="spellStart"/>
      <w:r w:rsidRPr="00487583">
        <w:rPr>
          <w:rFonts w:ascii="Times New Roman" w:eastAsia="Times New Roman" w:hAnsi="Times New Roman" w:cs="Times New Roman"/>
        </w:rPr>
        <w:t>kompostera</w:t>
      </w:r>
      <w:proofErr w:type="spellEnd"/>
      <w:r w:rsidRPr="00487583">
        <w:rPr>
          <w:rFonts w:ascii="Times New Roman" w:eastAsia="Times New Roman" w:hAnsi="Times New Roman" w:cs="Times New Roman"/>
        </w:rPr>
        <w:t xml:space="preserve"> (broj sufinanciranih kućnih </w:t>
      </w:r>
      <w:proofErr w:type="spellStart"/>
      <w:r w:rsidRPr="00487583">
        <w:rPr>
          <w:rFonts w:ascii="Times New Roman" w:eastAsia="Times New Roman" w:hAnsi="Times New Roman" w:cs="Times New Roman"/>
        </w:rPr>
        <w:t>kompostera</w:t>
      </w:r>
      <w:proofErr w:type="spellEnd"/>
      <w:r w:rsidRPr="00487583">
        <w:rPr>
          <w:rFonts w:ascii="Times New Roman" w:eastAsia="Times New Roman" w:hAnsi="Times New Roman" w:cs="Times New Roman"/>
        </w:rPr>
        <w:t>),</w:t>
      </w:r>
    </w:p>
    <w:p w14:paraId="1276E6CA" w14:textId="77777777" w:rsidR="000043E5" w:rsidRPr="00487583" w:rsidRDefault="00EB69C3">
      <w:pPr>
        <w:numPr>
          <w:ilvl w:val="0"/>
          <w:numId w:val="2"/>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izrada edukacijsko-informativnih materijala,</w:t>
      </w:r>
    </w:p>
    <w:p w14:paraId="76809312" w14:textId="77777777" w:rsidR="000043E5" w:rsidRPr="00487583" w:rsidRDefault="00EB69C3">
      <w:pPr>
        <w:numPr>
          <w:ilvl w:val="0"/>
          <w:numId w:val="2"/>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sudjelovanje na edukativnim radionicama o načinu organiziranja i provođenja kvalitetnih kampanja na temu sprečavanja nastanka biootpada uključujući i edukaciju na temu važnosti kompostiranja i primjene </w:t>
      </w:r>
      <w:proofErr w:type="spellStart"/>
      <w:r w:rsidRPr="00487583">
        <w:rPr>
          <w:rFonts w:ascii="Times New Roman" w:eastAsia="Times New Roman" w:hAnsi="Times New Roman" w:cs="Times New Roman"/>
        </w:rPr>
        <w:t>kompostera</w:t>
      </w:r>
      <w:proofErr w:type="spellEnd"/>
      <w:r w:rsidRPr="00487583">
        <w:rPr>
          <w:rFonts w:ascii="Times New Roman" w:eastAsia="Times New Roman" w:hAnsi="Times New Roman" w:cs="Times New Roman"/>
        </w:rPr>
        <w:t>),</w:t>
      </w:r>
    </w:p>
    <w:p w14:paraId="3D970284" w14:textId="77777777" w:rsidR="000043E5" w:rsidRPr="00487583" w:rsidRDefault="00EB69C3">
      <w:pPr>
        <w:numPr>
          <w:ilvl w:val="0"/>
          <w:numId w:val="2"/>
        </w:numPr>
        <w:tabs>
          <w:tab w:val="left" w:pos="0"/>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organizacija kampanja na temu sprečavanja nastanka biootpada.</w:t>
      </w:r>
    </w:p>
    <w:p w14:paraId="654847DC" w14:textId="77777777" w:rsidR="000043E5" w:rsidRPr="00487583" w:rsidRDefault="000043E5">
      <w:pPr>
        <w:pStyle w:val="Odlomakpopisa"/>
        <w:tabs>
          <w:tab w:val="left" w:pos="851"/>
          <w:tab w:val="left" w:pos="1134"/>
          <w:tab w:val="left" w:pos="1276"/>
        </w:tabs>
        <w:spacing w:after="0" w:line="240" w:lineRule="auto"/>
        <w:jc w:val="both"/>
        <w:rPr>
          <w:rFonts w:ascii="Times New Roman" w:eastAsia="Times New Roman" w:hAnsi="Times New Roman" w:cs="Times New Roman"/>
        </w:rPr>
      </w:pPr>
    </w:p>
    <w:p w14:paraId="20F9AED2"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rPr>
        <w:t xml:space="preserve">  </w:t>
      </w:r>
      <w:r w:rsidRPr="00487583">
        <w:rPr>
          <w:rFonts w:ascii="Times New Roman" w:eastAsia="Times New Roman" w:hAnsi="Times New Roman" w:cs="Times New Roman"/>
          <w:i/>
        </w:rPr>
        <w:t>Tablica 1</w:t>
      </w:r>
      <w:r w:rsidR="00BF2639">
        <w:rPr>
          <w:rFonts w:ascii="Times New Roman" w:eastAsia="Times New Roman" w:hAnsi="Times New Roman" w:cs="Times New Roman"/>
          <w:i/>
        </w:rPr>
        <w:t>1</w:t>
      </w:r>
      <w:r w:rsidRPr="00487583">
        <w:rPr>
          <w:rFonts w:ascii="Times New Roman" w:eastAsia="Times New Roman" w:hAnsi="Times New Roman" w:cs="Times New Roman"/>
        </w:rPr>
        <w:t>.</w:t>
      </w:r>
      <w:r w:rsidRPr="00487583">
        <w:rPr>
          <w:rFonts w:ascii="Times New Roman" w:hAnsi="Times New Roman" w:cs="Times New Roman"/>
        </w:rPr>
        <w:t xml:space="preserve"> </w:t>
      </w:r>
      <w:r w:rsidRPr="00487583">
        <w:rPr>
          <w:rFonts w:ascii="Times New Roman" w:hAnsi="Times New Roman" w:cs="Times New Roman"/>
          <w:i/>
        </w:rPr>
        <w:t xml:space="preserve">Pregled provedenih </w:t>
      </w:r>
      <w:proofErr w:type="spellStart"/>
      <w:r w:rsidRPr="00487583">
        <w:rPr>
          <w:rFonts w:ascii="Times New Roman" w:hAnsi="Times New Roman" w:cs="Times New Roman"/>
          <w:i/>
        </w:rPr>
        <w:t>izobrazno</w:t>
      </w:r>
      <w:proofErr w:type="spellEnd"/>
      <w:r w:rsidRPr="00487583">
        <w:rPr>
          <w:rFonts w:ascii="Times New Roman" w:hAnsi="Times New Roman" w:cs="Times New Roman"/>
          <w:i/>
        </w:rPr>
        <w:t>-informativnih aktivnosti u 2019. godini</w:t>
      </w:r>
    </w:p>
    <w:tbl>
      <w:tblPr>
        <w:tblStyle w:val="Reetkatablice"/>
        <w:tblW w:w="9061" w:type="dxa"/>
        <w:tblLook w:val="04A0" w:firstRow="1" w:lastRow="0" w:firstColumn="1" w:lastColumn="0" w:noHBand="0" w:noVBand="1"/>
      </w:tblPr>
      <w:tblGrid>
        <w:gridCol w:w="2835"/>
        <w:gridCol w:w="6226"/>
      </w:tblGrid>
      <w:tr w:rsidR="000C2588" w:rsidRPr="00487583" w14:paraId="175348A2" w14:textId="77777777">
        <w:tc>
          <w:tcPr>
            <w:tcW w:w="9060" w:type="dxa"/>
            <w:gridSpan w:val="2"/>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5B47759" w14:textId="77777777" w:rsidR="000043E5" w:rsidRPr="00487583" w:rsidRDefault="00EB69C3">
            <w:pPr>
              <w:spacing w:after="0" w:line="240" w:lineRule="auto"/>
              <w:jc w:val="center"/>
              <w:rPr>
                <w:rFonts w:ascii="Times New Roman" w:eastAsia="Calibri" w:hAnsi="Times New Roman" w:cs="Times New Roman"/>
                <w:bCs/>
              </w:rPr>
            </w:pPr>
            <w:r w:rsidRPr="00487583">
              <w:rPr>
                <w:rFonts w:ascii="Times New Roman" w:eastAsia="Calibri" w:hAnsi="Times New Roman" w:cs="Times New Roman"/>
              </w:rPr>
              <w:t>Aktivnosti</w:t>
            </w:r>
          </w:p>
        </w:tc>
      </w:tr>
      <w:tr w:rsidR="000043E5" w:rsidRPr="00487583" w14:paraId="6B6045FB" w14:textId="77777777">
        <w:tc>
          <w:tcPr>
            <w:tcW w:w="283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1162446"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Calibri" w:hAnsi="Times New Roman" w:cs="Times New Roman"/>
              </w:rPr>
              <w:t>Informativna publikacija o gospodarenju otpadom</w:t>
            </w:r>
          </w:p>
        </w:tc>
        <w:tc>
          <w:tcPr>
            <w:tcW w:w="622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97A7ED2" w14:textId="77777777" w:rsidR="000043E5" w:rsidRPr="00487583" w:rsidRDefault="00EB69C3">
            <w:pPr>
              <w:rPr>
                <w:rFonts w:ascii="Times New Roman" w:hAnsi="Times New Roman" w:cs="Times New Roman"/>
              </w:rPr>
            </w:pPr>
            <w:r w:rsidRPr="00487583">
              <w:rPr>
                <w:rFonts w:ascii="Times New Roman" w:eastAsia="Calibri" w:hAnsi="Times New Roman" w:cs="Times New Roman"/>
                <w:bCs/>
              </w:rPr>
              <w:t xml:space="preserve">Brošura o kompostiranju, letak os informacijama o radu </w:t>
            </w:r>
            <w:proofErr w:type="spellStart"/>
            <w:r w:rsidRPr="00487583">
              <w:rPr>
                <w:rFonts w:ascii="Times New Roman" w:eastAsia="Calibri" w:hAnsi="Times New Roman" w:cs="Times New Roman"/>
                <w:bCs/>
              </w:rPr>
              <w:t>reciklažnog</w:t>
            </w:r>
            <w:proofErr w:type="spellEnd"/>
            <w:r w:rsidRPr="00487583">
              <w:rPr>
                <w:rFonts w:ascii="Times New Roman" w:eastAsia="Calibri" w:hAnsi="Times New Roman" w:cs="Times New Roman"/>
                <w:bCs/>
              </w:rPr>
              <w:t xml:space="preserve"> dvorišta i mobilnog </w:t>
            </w:r>
            <w:proofErr w:type="spellStart"/>
            <w:r w:rsidRPr="00487583">
              <w:rPr>
                <w:rFonts w:ascii="Times New Roman" w:eastAsia="Calibri" w:hAnsi="Times New Roman" w:cs="Times New Roman"/>
                <w:bCs/>
              </w:rPr>
              <w:t>reciklažnog</w:t>
            </w:r>
            <w:proofErr w:type="spellEnd"/>
            <w:r w:rsidRPr="00487583">
              <w:rPr>
                <w:rFonts w:ascii="Times New Roman" w:eastAsia="Calibri" w:hAnsi="Times New Roman" w:cs="Times New Roman"/>
                <w:bCs/>
              </w:rPr>
              <w:t xml:space="preserve"> dvorišta, </w:t>
            </w:r>
            <w:bookmarkStart w:id="9" w:name="_GoBack1"/>
            <w:bookmarkEnd w:id="9"/>
            <w:r w:rsidRPr="00487583">
              <w:rPr>
                <w:rFonts w:ascii="Times New Roman" w:eastAsia="Calibri" w:hAnsi="Times New Roman" w:cs="Times New Roman"/>
                <w:bCs/>
              </w:rPr>
              <w:t xml:space="preserve"> u sklopu Općinskog vjesnika objavljeni članci o gospodarenju otpadom, radu </w:t>
            </w:r>
            <w:proofErr w:type="spellStart"/>
            <w:r w:rsidRPr="00487583">
              <w:rPr>
                <w:rFonts w:ascii="Times New Roman" w:eastAsia="Calibri" w:hAnsi="Times New Roman" w:cs="Times New Roman"/>
                <w:bCs/>
              </w:rPr>
              <w:t>reciklažnog</w:t>
            </w:r>
            <w:proofErr w:type="spellEnd"/>
            <w:r w:rsidRPr="00487583">
              <w:rPr>
                <w:rFonts w:ascii="Times New Roman" w:eastAsia="Calibri" w:hAnsi="Times New Roman" w:cs="Times New Roman"/>
                <w:bCs/>
              </w:rPr>
              <w:t xml:space="preserve"> dvorišta, </w:t>
            </w:r>
          </w:p>
        </w:tc>
      </w:tr>
      <w:tr w:rsidR="000043E5" w:rsidRPr="00487583" w14:paraId="41D38219" w14:textId="77777777">
        <w:trPr>
          <w:trHeight w:val="195"/>
        </w:trPr>
        <w:tc>
          <w:tcPr>
            <w:tcW w:w="283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6769AC96" w14:textId="77777777" w:rsidR="000043E5" w:rsidRPr="00487583" w:rsidRDefault="00EB69C3">
            <w:pPr>
              <w:spacing w:after="0" w:line="240" w:lineRule="auto"/>
              <w:rPr>
                <w:rFonts w:ascii="Times New Roman" w:eastAsia="Calibri" w:hAnsi="Times New Roman" w:cs="Times New Roman"/>
                <w:b/>
                <w:bCs/>
              </w:rPr>
            </w:pPr>
            <w:r w:rsidRPr="00487583">
              <w:rPr>
                <w:rFonts w:ascii="Times New Roman" w:eastAsia="Calibri" w:hAnsi="Times New Roman" w:cs="Times New Roman"/>
              </w:rPr>
              <w:t>Specijalizirani prilog u medijima (televizija ili radio)</w:t>
            </w:r>
          </w:p>
        </w:tc>
        <w:tc>
          <w:tcPr>
            <w:tcW w:w="622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C0EE0D0" w14:textId="77777777" w:rsidR="000043E5" w:rsidRPr="00487583" w:rsidRDefault="00EB69C3">
            <w:pPr>
              <w:tabs>
                <w:tab w:val="left" w:pos="851"/>
                <w:tab w:val="left" w:pos="1134"/>
                <w:tab w:val="left" w:pos="1276"/>
              </w:tabs>
              <w:jc w:val="center"/>
              <w:rPr>
                <w:rFonts w:ascii="Times New Roman" w:hAnsi="Times New Roman" w:cs="Times New Roman"/>
              </w:rPr>
            </w:pPr>
            <w:r w:rsidRPr="00487583">
              <w:rPr>
                <w:rFonts w:ascii="Times New Roman" w:eastAsia="Times New Roman" w:hAnsi="Times New Roman" w:cs="Times New Roman"/>
              </w:rPr>
              <w:t>/</w:t>
            </w:r>
          </w:p>
        </w:tc>
      </w:tr>
      <w:tr w:rsidR="000043E5" w:rsidRPr="00487583" w14:paraId="1D97AC46" w14:textId="77777777">
        <w:trPr>
          <w:trHeight w:val="300"/>
        </w:trPr>
        <w:tc>
          <w:tcPr>
            <w:tcW w:w="283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A32E08E" w14:textId="77777777" w:rsidR="000043E5" w:rsidRPr="00487583" w:rsidRDefault="00EB69C3">
            <w:pPr>
              <w:spacing w:after="0" w:line="240" w:lineRule="auto"/>
              <w:jc w:val="both"/>
              <w:rPr>
                <w:rFonts w:ascii="Times New Roman" w:eastAsia="Calibri" w:hAnsi="Times New Roman" w:cs="Times New Roman"/>
                <w:b/>
                <w:bCs/>
              </w:rPr>
            </w:pPr>
            <w:r w:rsidRPr="00487583">
              <w:rPr>
                <w:rFonts w:ascii="Times New Roman" w:eastAsia="Calibri" w:hAnsi="Times New Roman" w:cs="Times New Roman"/>
              </w:rPr>
              <w:t>Uspostava mrežne stranice o gospodarenju otpadom</w:t>
            </w:r>
          </w:p>
        </w:tc>
        <w:tc>
          <w:tcPr>
            <w:tcW w:w="622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CDDA1DF" w14:textId="77777777" w:rsidR="000043E5" w:rsidRPr="00487583" w:rsidRDefault="00EB69C3">
            <w:pPr>
              <w:tabs>
                <w:tab w:val="left" w:pos="851"/>
                <w:tab w:val="left" w:pos="1134"/>
                <w:tab w:val="left" w:pos="1276"/>
              </w:tabs>
              <w:jc w:val="center"/>
              <w:rPr>
                <w:rFonts w:ascii="Times New Roman" w:hAnsi="Times New Roman" w:cs="Times New Roman"/>
              </w:rPr>
            </w:pPr>
            <w:r w:rsidRPr="00487583">
              <w:rPr>
                <w:rFonts w:ascii="Times New Roman" w:eastAsia="Times New Roman" w:hAnsi="Times New Roman" w:cs="Times New Roman"/>
              </w:rPr>
              <w:t>Na postojećoj web stranici općine objavljivane informacije o gospodarenju otpadom i informativno-</w:t>
            </w:r>
            <w:proofErr w:type="spellStart"/>
            <w:r w:rsidRPr="00487583">
              <w:rPr>
                <w:rFonts w:ascii="Times New Roman" w:eastAsia="Times New Roman" w:hAnsi="Times New Roman" w:cs="Times New Roman"/>
              </w:rPr>
              <w:t>izobraznim</w:t>
            </w:r>
            <w:proofErr w:type="spellEnd"/>
            <w:r w:rsidRPr="00487583">
              <w:rPr>
                <w:rFonts w:ascii="Times New Roman" w:eastAsia="Times New Roman" w:hAnsi="Times New Roman" w:cs="Times New Roman"/>
              </w:rPr>
              <w:t xml:space="preserve"> aktivnostima </w:t>
            </w:r>
          </w:p>
        </w:tc>
      </w:tr>
      <w:tr w:rsidR="000043E5" w:rsidRPr="00487583" w14:paraId="426A1A76" w14:textId="77777777">
        <w:trPr>
          <w:trHeight w:val="240"/>
        </w:trPr>
        <w:tc>
          <w:tcPr>
            <w:tcW w:w="283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EB8BF1D" w14:textId="77777777" w:rsidR="000043E5" w:rsidRPr="00487583" w:rsidRDefault="00EB69C3">
            <w:pPr>
              <w:spacing w:after="0" w:line="240" w:lineRule="auto"/>
              <w:rPr>
                <w:rFonts w:ascii="Times New Roman" w:eastAsia="Calibri" w:hAnsi="Times New Roman" w:cs="Times New Roman"/>
                <w:b/>
                <w:bCs/>
              </w:rPr>
            </w:pPr>
            <w:r w:rsidRPr="00487583">
              <w:rPr>
                <w:rFonts w:ascii="Times New Roman" w:eastAsia="Calibri" w:hAnsi="Times New Roman" w:cs="Times New Roman"/>
              </w:rPr>
              <w:t>Edukacije o gospodarenju otpadom</w:t>
            </w:r>
          </w:p>
        </w:tc>
        <w:tc>
          <w:tcPr>
            <w:tcW w:w="622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0889286" w14:textId="77777777" w:rsidR="000043E5" w:rsidRPr="00487583" w:rsidRDefault="00EB69C3">
            <w:pPr>
              <w:tabs>
                <w:tab w:val="left" w:pos="851"/>
                <w:tab w:val="left" w:pos="1134"/>
                <w:tab w:val="left" w:pos="1276"/>
              </w:tabs>
              <w:jc w:val="center"/>
              <w:rPr>
                <w:rFonts w:ascii="Times New Roman" w:hAnsi="Times New Roman" w:cs="Times New Roman"/>
              </w:rPr>
            </w:pPr>
            <w:r w:rsidRPr="00487583">
              <w:rPr>
                <w:rFonts w:ascii="Times New Roman" w:eastAsia="Times New Roman" w:hAnsi="Times New Roman" w:cs="Times New Roman"/>
              </w:rPr>
              <w:t xml:space="preserve">Edukacija o gospodarenju otpadom u </w:t>
            </w:r>
            <w:proofErr w:type="spellStart"/>
            <w:r w:rsidRPr="00487583">
              <w:rPr>
                <w:rFonts w:ascii="Times New Roman" w:eastAsia="Times New Roman" w:hAnsi="Times New Roman" w:cs="Times New Roman"/>
              </w:rPr>
              <w:t>Oš</w:t>
            </w:r>
            <w:proofErr w:type="spellEnd"/>
            <w:r w:rsidRPr="00487583">
              <w:rPr>
                <w:rFonts w:ascii="Times New Roman" w:eastAsia="Times New Roman" w:hAnsi="Times New Roman" w:cs="Times New Roman"/>
              </w:rPr>
              <w:t xml:space="preserve"> Ernestinovo i </w:t>
            </w:r>
            <w:proofErr w:type="spellStart"/>
            <w:r w:rsidRPr="00487583">
              <w:rPr>
                <w:rFonts w:ascii="Times New Roman" w:eastAsia="Times New Roman" w:hAnsi="Times New Roman" w:cs="Times New Roman"/>
              </w:rPr>
              <w:t>Laslovo</w:t>
            </w:r>
            <w:proofErr w:type="spellEnd"/>
            <w:r w:rsidRPr="00487583">
              <w:rPr>
                <w:rFonts w:ascii="Times New Roman" w:eastAsia="Times New Roman" w:hAnsi="Times New Roman" w:cs="Times New Roman"/>
              </w:rPr>
              <w:t xml:space="preserve"> (1-8 razred), vrtiću u Ernestinovu i </w:t>
            </w:r>
            <w:proofErr w:type="spellStart"/>
            <w:r w:rsidRPr="00487583">
              <w:rPr>
                <w:rFonts w:ascii="Times New Roman" w:eastAsia="Times New Roman" w:hAnsi="Times New Roman" w:cs="Times New Roman"/>
              </w:rPr>
              <w:t>Laslovu</w:t>
            </w:r>
            <w:proofErr w:type="spellEnd"/>
            <w:r w:rsidRPr="00487583">
              <w:rPr>
                <w:rFonts w:ascii="Times New Roman" w:eastAsia="Times New Roman" w:hAnsi="Times New Roman" w:cs="Times New Roman"/>
              </w:rPr>
              <w:t>, šira javnost kroz podjelu letaka</w:t>
            </w:r>
          </w:p>
        </w:tc>
      </w:tr>
      <w:tr w:rsidR="000043E5" w:rsidRPr="00487583" w14:paraId="540FEA33" w14:textId="77777777">
        <w:trPr>
          <w:trHeight w:val="285"/>
        </w:trPr>
        <w:tc>
          <w:tcPr>
            <w:tcW w:w="283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B85FD66" w14:textId="77777777" w:rsidR="000043E5" w:rsidRPr="00487583" w:rsidRDefault="00EB69C3">
            <w:pPr>
              <w:spacing w:after="0" w:line="240" w:lineRule="auto"/>
              <w:rPr>
                <w:rFonts w:ascii="Times New Roman" w:eastAsia="Calibri" w:hAnsi="Times New Roman" w:cs="Times New Roman"/>
                <w:b/>
                <w:bCs/>
              </w:rPr>
            </w:pPr>
            <w:r w:rsidRPr="00487583">
              <w:rPr>
                <w:rFonts w:ascii="Times New Roman" w:eastAsia="Calibri" w:hAnsi="Times New Roman" w:cs="Times New Roman"/>
              </w:rPr>
              <w:t>Obilježavanje datuma vezanih za zaštitu okoliša</w:t>
            </w:r>
          </w:p>
        </w:tc>
        <w:tc>
          <w:tcPr>
            <w:tcW w:w="622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E573EC5" w14:textId="77777777" w:rsidR="000043E5" w:rsidRPr="00487583" w:rsidRDefault="00EB69C3">
            <w:pPr>
              <w:tabs>
                <w:tab w:val="left" w:pos="851"/>
                <w:tab w:val="left" w:pos="1134"/>
                <w:tab w:val="left" w:pos="1276"/>
              </w:tabs>
              <w:jc w:val="center"/>
              <w:rPr>
                <w:rFonts w:ascii="Times New Roman" w:hAnsi="Times New Roman" w:cs="Times New Roman"/>
              </w:rPr>
            </w:pPr>
            <w:r w:rsidRPr="00487583">
              <w:rPr>
                <w:rFonts w:ascii="Times New Roman" w:eastAsia="Times New Roman" w:hAnsi="Times New Roman" w:cs="Times New Roman"/>
              </w:rPr>
              <w:t>Zelena čistka-obilježavanje dana planete Zemlje, Zasadi drvo, ne budi panj</w:t>
            </w:r>
          </w:p>
        </w:tc>
      </w:tr>
    </w:tbl>
    <w:p w14:paraId="0198902E" w14:textId="77777777" w:rsidR="000043E5" w:rsidRPr="00487583" w:rsidRDefault="000043E5">
      <w:pPr>
        <w:tabs>
          <w:tab w:val="left" w:pos="851"/>
          <w:tab w:val="left" w:pos="1134"/>
          <w:tab w:val="left" w:pos="1276"/>
        </w:tabs>
        <w:spacing w:after="0" w:line="240" w:lineRule="auto"/>
        <w:jc w:val="both"/>
        <w:rPr>
          <w:rFonts w:ascii="Times New Roman" w:eastAsia="Times New Roman" w:hAnsi="Times New Roman" w:cs="Times New Roman"/>
        </w:rPr>
      </w:pPr>
    </w:p>
    <w:p w14:paraId="54DFEC88" w14:textId="77777777" w:rsidR="000043E5" w:rsidRPr="00487583" w:rsidRDefault="00EB69C3">
      <w:pPr>
        <w:spacing w:after="0" w:line="240" w:lineRule="auto"/>
        <w:rPr>
          <w:rFonts w:ascii="Times New Roman" w:hAnsi="Times New Roman" w:cs="Times New Roman"/>
          <w:b/>
        </w:rPr>
      </w:pPr>
      <w:r w:rsidRPr="00487583">
        <w:rPr>
          <w:rFonts w:ascii="Times New Roman" w:hAnsi="Times New Roman" w:cs="Times New Roman"/>
          <w:b/>
        </w:rPr>
        <w:t xml:space="preserve">Cilj 7. Unaprijediti nadzor nad gospodarenjem otpadom </w:t>
      </w:r>
    </w:p>
    <w:p w14:paraId="2D82039C" w14:textId="77777777" w:rsidR="000043E5" w:rsidRPr="00487583" w:rsidRDefault="00EB69C3">
      <w:pPr>
        <w:pStyle w:val="Odlomakpopisa"/>
        <w:numPr>
          <w:ilvl w:val="0"/>
          <w:numId w:val="4"/>
        </w:numPr>
        <w:tabs>
          <w:tab w:val="left" w:pos="851"/>
          <w:tab w:val="left" w:pos="1134"/>
          <w:tab w:val="left" w:pos="1276"/>
        </w:tabs>
        <w:spacing w:after="0" w:line="240" w:lineRule="auto"/>
        <w:jc w:val="both"/>
        <w:rPr>
          <w:rFonts w:ascii="Times New Roman" w:hAnsi="Times New Roman" w:cs="Times New Roman"/>
        </w:rPr>
      </w:pPr>
      <w:r w:rsidRPr="00487583">
        <w:rPr>
          <w:rFonts w:ascii="Times New Roman" w:eastAsia="Times New Roman" w:hAnsi="Times New Roman" w:cs="Times New Roman"/>
        </w:rPr>
        <w:t>Nije bilo.</w:t>
      </w:r>
    </w:p>
    <w:p w14:paraId="6FD153AE" w14:textId="77777777" w:rsidR="000043E5" w:rsidRPr="00487583" w:rsidRDefault="00EB69C3">
      <w:pPr>
        <w:tabs>
          <w:tab w:val="left" w:pos="851"/>
          <w:tab w:val="left" w:pos="1134"/>
          <w:tab w:val="left" w:pos="127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ab/>
      </w:r>
    </w:p>
    <w:p w14:paraId="4C843C83" w14:textId="77777777" w:rsidR="000043E5" w:rsidRPr="00487583" w:rsidRDefault="000043E5">
      <w:pPr>
        <w:spacing w:after="0" w:line="240" w:lineRule="auto"/>
        <w:jc w:val="both"/>
        <w:rPr>
          <w:rFonts w:ascii="Times New Roman" w:eastAsia="Times New Roman" w:hAnsi="Times New Roman" w:cs="Times New Roman"/>
        </w:rPr>
      </w:pPr>
    </w:p>
    <w:p w14:paraId="081242A3" w14:textId="77777777" w:rsidR="000043E5" w:rsidRPr="00487583" w:rsidRDefault="00EB69C3" w:rsidP="000C2588">
      <w:pPr>
        <w:pStyle w:val="Naslov1"/>
        <w:numPr>
          <w:ilvl w:val="0"/>
          <w:numId w:val="6"/>
        </w:numPr>
        <w:rPr>
          <w:rFonts w:ascii="Times New Roman" w:hAnsi="Times New Roman" w:cs="Times New Roman"/>
          <w:color w:val="auto"/>
          <w:sz w:val="28"/>
          <w:szCs w:val="28"/>
        </w:rPr>
      </w:pPr>
      <w:bookmarkStart w:id="10" w:name="_Toc36036946"/>
      <w:r w:rsidRPr="00487583">
        <w:rPr>
          <w:rFonts w:ascii="Times New Roman" w:hAnsi="Times New Roman" w:cs="Times New Roman"/>
          <w:color w:val="auto"/>
          <w:sz w:val="28"/>
          <w:szCs w:val="28"/>
          <w:lang w:eastAsia="hr-HR"/>
        </w:rPr>
        <w:t>POPIS PROJEKATA ZA PROVEDBU ODREDBI PLANA, ORGANIZACIJSKI ASPEKTI, IZVORI I VISINA FINANCIJSKIH SREDSTAVA ZA PROVEDBU MJERA GOSPODARENJA OTPADOM</w:t>
      </w:r>
      <w:bookmarkEnd w:id="10"/>
    </w:p>
    <w:p w14:paraId="3F9320E9" w14:textId="77777777" w:rsidR="000043E5" w:rsidRPr="00487583" w:rsidRDefault="000043E5">
      <w:pPr>
        <w:spacing w:after="0" w:line="240" w:lineRule="auto"/>
        <w:jc w:val="both"/>
        <w:rPr>
          <w:rFonts w:ascii="Times New Roman" w:eastAsia="Times New Roman" w:hAnsi="Times New Roman" w:cs="Times New Roman"/>
        </w:rPr>
      </w:pPr>
    </w:p>
    <w:p w14:paraId="0A625F3E" w14:textId="77777777" w:rsidR="000043E5" w:rsidRPr="00487583" w:rsidRDefault="00EB69C3">
      <w:pPr>
        <w:spacing w:after="0" w:line="240" w:lineRule="auto"/>
        <w:jc w:val="both"/>
        <w:rPr>
          <w:rFonts w:ascii="Times New Roman" w:eastAsia="Times New Roman" w:hAnsi="Times New Roman" w:cs="Times New Roman"/>
        </w:rPr>
      </w:pPr>
      <w:r w:rsidRPr="00487583">
        <w:rPr>
          <w:rFonts w:ascii="Times New Roman" w:hAnsi="Times New Roman" w:cs="Times New Roman"/>
        </w:rPr>
        <w:t>Općina Ernestinovo</w:t>
      </w:r>
      <w:r w:rsidRPr="00487583">
        <w:rPr>
          <w:rFonts w:ascii="Times New Roman" w:hAnsi="Times New Roman" w:cs="Times New Roman"/>
          <w:i/>
        </w:rPr>
        <w:t xml:space="preserve"> </w:t>
      </w:r>
      <w:r w:rsidRPr="00487583">
        <w:rPr>
          <w:rFonts w:ascii="Times New Roman" w:eastAsia="Times New Roman" w:hAnsi="Times New Roman" w:cs="Times New Roman"/>
        </w:rPr>
        <w:t>je dužna osigurati provedbu mjera gospodarenja otpadom na kvalitetan, postojan i ekonomski učinkovit način u skladu s načelima održivog razvoja, zaštite okoliša i gospodarenja otpadom osiguravajući pri tom javnost rada. Sredstva za provedbu ovog Plana potrebno je osigurati iz vlastitih sredstava Općine i sredstava komunalne tvrtke, Fonda za zaštitu okoliša i energetske učinkovitosti  te strukturnih i investicijskih fondova Europske unije namijenjenih zaštiti okoliša.</w:t>
      </w:r>
    </w:p>
    <w:p w14:paraId="7AEC83C5" w14:textId="77777777" w:rsidR="000043E5" w:rsidRPr="00487583" w:rsidRDefault="000043E5">
      <w:pPr>
        <w:spacing w:after="0" w:line="240" w:lineRule="auto"/>
        <w:jc w:val="both"/>
        <w:rPr>
          <w:rFonts w:ascii="Times New Roman" w:eastAsia="Times New Roman" w:hAnsi="Times New Roman" w:cs="Times New Roman"/>
          <w:i/>
        </w:rPr>
      </w:pPr>
    </w:p>
    <w:p w14:paraId="5E8809E3" w14:textId="77777777" w:rsidR="000043E5" w:rsidRPr="00487583" w:rsidRDefault="00EB69C3">
      <w:pPr>
        <w:spacing w:after="0" w:line="240" w:lineRule="auto"/>
        <w:jc w:val="both"/>
        <w:rPr>
          <w:rFonts w:ascii="Times New Roman" w:eastAsia="Times New Roman" w:hAnsi="Times New Roman" w:cs="Times New Roman"/>
          <w:i/>
        </w:rPr>
      </w:pPr>
      <w:r w:rsidRPr="00487583">
        <w:rPr>
          <w:rFonts w:ascii="Times New Roman" w:eastAsia="Times New Roman" w:hAnsi="Times New Roman" w:cs="Times New Roman"/>
          <w:i/>
        </w:rPr>
        <w:t xml:space="preserve">Tablica </w:t>
      </w:r>
      <w:r w:rsidR="00BF2639">
        <w:rPr>
          <w:rFonts w:ascii="Times New Roman" w:eastAsia="Times New Roman" w:hAnsi="Times New Roman" w:cs="Times New Roman"/>
          <w:i/>
        </w:rPr>
        <w:t>12</w:t>
      </w:r>
      <w:r w:rsidRPr="00487583">
        <w:rPr>
          <w:rFonts w:ascii="Times New Roman" w:eastAsia="Times New Roman" w:hAnsi="Times New Roman" w:cs="Times New Roman"/>
          <w:i/>
        </w:rPr>
        <w:t xml:space="preserve">. Pregled mjera predviđenih za izvršenje u 2019. prema Planu gospodarenja otpadom Općine za razdoblje 2017.-2022. </w:t>
      </w:r>
    </w:p>
    <w:tbl>
      <w:tblPr>
        <w:tblStyle w:val="Reetkatablice"/>
        <w:tblW w:w="9061" w:type="dxa"/>
        <w:tblLook w:val="04A0" w:firstRow="1" w:lastRow="0" w:firstColumn="1" w:lastColumn="0" w:noHBand="0" w:noVBand="1"/>
      </w:tblPr>
      <w:tblGrid>
        <w:gridCol w:w="3827"/>
        <w:gridCol w:w="3260"/>
        <w:gridCol w:w="1974"/>
      </w:tblGrid>
      <w:tr w:rsidR="000C2588" w:rsidRPr="00487583" w14:paraId="66BEC856" w14:textId="77777777">
        <w:tc>
          <w:tcPr>
            <w:tcW w:w="3827"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23F023E8"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p w14:paraId="4E9E37F9"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Predviđene mjere PGO za 2019.</w:t>
            </w:r>
          </w:p>
          <w:p w14:paraId="26D62A3E"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326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11F5DC0" w14:textId="77777777" w:rsidR="000043E5" w:rsidRPr="00487583" w:rsidRDefault="000043E5">
            <w:pPr>
              <w:spacing w:after="0" w:line="240" w:lineRule="auto"/>
              <w:rPr>
                <w:rFonts w:ascii="Times New Roman" w:eastAsia="Calibri" w:hAnsi="Times New Roman" w:cs="Times New Roman"/>
                <w:bCs/>
              </w:rPr>
            </w:pPr>
          </w:p>
          <w:p w14:paraId="2B5C3E55" w14:textId="77777777" w:rsidR="000043E5" w:rsidRPr="00487583" w:rsidRDefault="00EB69C3">
            <w:pPr>
              <w:spacing w:after="0" w:line="240" w:lineRule="auto"/>
              <w:rPr>
                <w:rFonts w:ascii="Times New Roman" w:eastAsia="Calibri" w:hAnsi="Times New Roman" w:cs="Times New Roman"/>
                <w:bCs/>
              </w:rPr>
            </w:pPr>
            <w:r w:rsidRPr="00487583">
              <w:rPr>
                <w:rFonts w:ascii="Times New Roman" w:eastAsia="Calibri" w:hAnsi="Times New Roman" w:cs="Times New Roman"/>
                <w:bCs/>
              </w:rPr>
              <w:t>Provedene mjere u 2019.</w:t>
            </w:r>
          </w:p>
        </w:tc>
        <w:tc>
          <w:tcPr>
            <w:tcW w:w="197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CD00379" w14:textId="77777777" w:rsidR="000043E5" w:rsidRPr="00487583" w:rsidRDefault="000043E5">
            <w:pPr>
              <w:spacing w:after="0" w:line="240" w:lineRule="auto"/>
              <w:rPr>
                <w:rFonts w:ascii="Times New Roman" w:eastAsia="Calibri" w:hAnsi="Times New Roman" w:cs="Times New Roman"/>
                <w:bCs/>
              </w:rPr>
            </w:pPr>
          </w:p>
          <w:p w14:paraId="2321E79A" w14:textId="77777777" w:rsidR="000043E5" w:rsidRPr="00487583" w:rsidRDefault="00EB69C3">
            <w:pPr>
              <w:spacing w:after="0" w:line="240" w:lineRule="auto"/>
              <w:rPr>
                <w:rFonts w:ascii="Times New Roman" w:eastAsia="Calibri" w:hAnsi="Times New Roman" w:cs="Times New Roman"/>
                <w:bCs/>
              </w:rPr>
            </w:pPr>
            <w:r w:rsidRPr="00487583">
              <w:rPr>
                <w:rFonts w:ascii="Times New Roman" w:eastAsia="Calibri" w:hAnsi="Times New Roman" w:cs="Times New Roman"/>
                <w:bCs/>
              </w:rPr>
              <w:t>Napomena</w:t>
            </w:r>
            <w:r w:rsidRPr="00487583">
              <w:rPr>
                <w:rStyle w:val="Sidrofusnote"/>
                <w:rFonts w:ascii="Times New Roman" w:eastAsia="Calibri" w:hAnsi="Times New Roman" w:cs="Times New Roman"/>
                <w:bCs/>
              </w:rPr>
              <w:footnoteReference w:id="3"/>
            </w:r>
            <w:r w:rsidRPr="00487583">
              <w:rPr>
                <w:rFonts w:ascii="Times New Roman" w:eastAsia="Calibri" w:hAnsi="Times New Roman" w:cs="Times New Roman"/>
                <w:bCs/>
              </w:rPr>
              <w:t xml:space="preserve"> </w:t>
            </w:r>
          </w:p>
        </w:tc>
      </w:tr>
      <w:tr w:rsidR="000043E5" w:rsidRPr="00487583" w14:paraId="32D40D3A" w14:textId="77777777">
        <w:trPr>
          <w:trHeight w:val="195"/>
        </w:trPr>
        <w:tc>
          <w:tcPr>
            <w:tcW w:w="3827" w:type="dxa"/>
            <w:tcBorders>
              <w:top w:val="single" w:sz="4" w:space="0" w:color="FFC000"/>
              <w:left w:val="single" w:sz="4" w:space="0" w:color="FFC000"/>
              <w:bottom w:val="single" w:sz="4" w:space="0" w:color="FFC000"/>
              <w:right w:val="single" w:sz="4" w:space="0" w:color="FFC000"/>
            </w:tcBorders>
            <w:shd w:val="clear" w:color="auto" w:fill="auto"/>
          </w:tcPr>
          <w:p w14:paraId="40187514" w14:textId="77777777" w:rsidR="000043E5" w:rsidRPr="00487583" w:rsidRDefault="00EB69C3">
            <w:pPr>
              <w:tabs>
                <w:tab w:val="left" w:pos="851"/>
                <w:tab w:val="left" w:pos="1134"/>
                <w:tab w:val="left" w:pos="1276"/>
              </w:tabs>
              <w:spacing w:after="0" w:line="240" w:lineRule="auto"/>
              <w:rPr>
                <w:rFonts w:ascii="Times New Roman" w:eastAsia="Times New Roman" w:hAnsi="Times New Roman" w:cs="Times New Roman"/>
              </w:rPr>
            </w:pPr>
            <w:r w:rsidRPr="00487583">
              <w:rPr>
                <w:rFonts w:ascii="Times New Roman" w:eastAsia="Times New Roman" w:hAnsi="Times New Roman" w:cs="Times New Roman"/>
              </w:rPr>
              <w:t xml:space="preserve">Nabava mobilnog </w:t>
            </w:r>
            <w:proofErr w:type="spellStart"/>
            <w:r w:rsidRPr="00487583">
              <w:rPr>
                <w:rFonts w:ascii="Times New Roman" w:eastAsia="Times New Roman" w:hAnsi="Times New Roman" w:cs="Times New Roman"/>
              </w:rPr>
              <w:t>reciklažnog</w:t>
            </w:r>
            <w:proofErr w:type="spellEnd"/>
            <w:r w:rsidRPr="00487583">
              <w:rPr>
                <w:rFonts w:ascii="Times New Roman" w:eastAsia="Times New Roman" w:hAnsi="Times New Roman" w:cs="Times New Roman"/>
              </w:rPr>
              <w:t xml:space="preserve"> dvorišta; Provođenje </w:t>
            </w:r>
            <w:proofErr w:type="spellStart"/>
            <w:r w:rsidRPr="00487583">
              <w:rPr>
                <w:rFonts w:ascii="Times New Roman" w:eastAsia="Times New Roman" w:hAnsi="Times New Roman" w:cs="Times New Roman"/>
              </w:rPr>
              <w:t>izobrazno</w:t>
            </w:r>
            <w:proofErr w:type="spellEnd"/>
            <w:r w:rsidRPr="00487583">
              <w:rPr>
                <w:rFonts w:ascii="Times New Roman" w:eastAsia="Times New Roman" w:hAnsi="Times New Roman" w:cs="Times New Roman"/>
              </w:rPr>
              <w:t>-informativnih aktivnosti; Provođenje akcija prikupljanja otpada</w:t>
            </w:r>
          </w:p>
          <w:p w14:paraId="05505CBB" w14:textId="77777777" w:rsidR="000043E5" w:rsidRPr="00487583"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3260" w:type="dxa"/>
            <w:tcBorders>
              <w:top w:val="single" w:sz="4" w:space="0" w:color="FFC000"/>
              <w:left w:val="single" w:sz="4" w:space="0" w:color="FFC000"/>
              <w:bottom w:val="single" w:sz="4" w:space="0" w:color="FFC000"/>
              <w:right w:val="single" w:sz="4" w:space="0" w:color="FFC000"/>
            </w:tcBorders>
            <w:shd w:val="clear" w:color="auto" w:fill="auto"/>
          </w:tcPr>
          <w:p w14:paraId="77022AF3" w14:textId="77777777" w:rsidR="000043E5" w:rsidRPr="00487583"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487583">
              <w:rPr>
                <w:rFonts w:ascii="Times New Roman" w:eastAsia="Times New Roman" w:hAnsi="Times New Roman" w:cs="Times New Roman"/>
              </w:rPr>
              <w:t xml:space="preserve">Provedene su sve mjere (mobilno </w:t>
            </w:r>
            <w:proofErr w:type="spellStart"/>
            <w:r w:rsidRPr="00487583">
              <w:rPr>
                <w:rFonts w:ascii="Times New Roman" w:eastAsia="Times New Roman" w:hAnsi="Times New Roman" w:cs="Times New Roman"/>
              </w:rPr>
              <w:t>reciklažno</w:t>
            </w:r>
            <w:proofErr w:type="spellEnd"/>
            <w:r w:rsidRPr="00487583">
              <w:rPr>
                <w:rFonts w:ascii="Times New Roman" w:eastAsia="Times New Roman" w:hAnsi="Times New Roman" w:cs="Times New Roman"/>
              </w:rPr>
              <w:t xml:space="preserve"> dvorište nabavio </w:t>
            </w:r>
            <w:proofErr w:type="spellStart"/>
            <w:r w:rsidRPr="00487583">
              <w:rPr>
                <w:rFonts w:ascii="Times New Roman" w:eastAsia="Times New Roman" w:hAnsi="Times New Roman" w:cs="Times New Roman"/>
              </w:rPr>
              <w:t>Unikom</w:t>
            </w:r>
            <w:proofErr w:type="spellEnd"/>
            <w:r w:rsidRPr="00487583">
              <w:rPr>
                <w:rFonts w:ascii="Times New Roman" w:eastAsia="Times New Roman" w:hAnsi="Times New Roman" w:cs="Times New Roman"/>
              </w:rPr>
              <w:t xml:space="preserve"> d.o.o.)</w:t>
            </w:r>
          </w:p>
        </w:tc>
        <w:tc>
          <w:tcPr>
            <w:tcW w:w="1974" w:type="dxa"/>
            <w:tcBorders>
              <w:top w:val="single" w:sz="4" w:space="0" w:color="FFC000"/>
              <w:left w:val="single" w:sz="4" w:space="0" w:color="FFC000"/>
              <w:bottom w:val="single" w:sz="4" w:space="0" w:color="FFC000"/>
              <w:right w:val="single" w:sz="4" w:space="0" w:color="FFC000"/>
            </w:tcBorders>
            <w:shd w:val="clear" w:color="auto" w:fill="auto"/>
          </w:tcPr>
          <w:p w14:paraId="2936B53F" w14:textId="77777777" w:rsidR="000043E5" w:rsidRPr="00487583" w:rsidRDefault="000043E5">
            <w:pPr>
              <w:tabs>
                <w:tab w:val="left" w:pos="851"/>
                <w:tab w:val="left" w:pos="1134"/>
                <w:tab w:val="left" w:pos="1276"/>
              </w:tabs>
              <w:spacing w:after="0" w:line="240" w:lineRule="auto"/>
              <w:jc w:val="center"/>
              <w:rPr>
                <w:rFonts w:ascii="Times New Roman" w:eastAsia="Times New Roman" w:hAnsi="Times New Roman" w:cs="Times New Roman"/>
              </w:rPr>
            </w:pPr>
          </w:p>
        </w:tc>
      </w:tr>
    </w:tbl>
    <w:p w14:paraId="0C0C2DA9" w14:textId="77777777" w:rsidR="000043E5" w:rsidRPr="00487583" w:rsidRDefault="000043E5">
      <w:pPr>
        <w:spacing w:after="0" w:line="240" w:lineRule="auto"/>
        <w:rPr>
          <w:rFonts w:ascii="Times New Roman" w:eastAsia="Times New Roman" w:hAnsi="Times New Roman" w:cs="Times New Roman"/>
        </w:rPr>
      </w:pPr>
    </w:p>
    <w:p w14:paraId="4A4059BA" w14:textId="77777777" w:rsidR="000043E5" w:rsidRPr="00487583" w:rsidRDefault="000043E5">
      <w:pPr>
        <w:spacing w:after="0" w:line="240" w:lineRule="auto"/>
        <w:rPr>
          <w:rFonts w:ascii="Times New Roman" w:eastAsia="Times New Roman" w:hAnsi="Times New Roman" w:cs="Times New Roman"/>
        </w:rPr>
      </w:pPr>
    </w:p>
    <w:p w14:paraId="21BF0A4A" w14:textId="77777777" w:rsidR="000043E5" w:rsidRPr="00487583" w:rsidRDefault="00EB69C3" w:rsidP="000C2588">
      <w:pPr>
        <w:pStyle w:val="Naslov1"/>
        <w:numPr>
          <w:ilvl w:val="0"/>
          <w:numId w:val="6"/>
        </w:numPr>
        <w:rPr>
          <w:rFonts w:ascii="Times New Roman" w:hAnsi="Times New Roman" w:cs="Times New Roman"/>
          <w:color w:val="auto"/>
          <w:sz w:val="28"/>
          <w:szCs w:val="28"/>
          <w:lang w:eastAsia="hr-HR"/>
        </w:rPr>
      </w:pPr>
      <w:bookmarkStart w:id="11" w:name="_Toc36036947"/>
      <w:r w:rsidRPr="00487583">
        <w:rPr>
          <w:rFonts w:ascii="Times New Roman" w:hAnsi="Times New Roman" w:cs="Times New Roman"/>
          <w:color w:val="auto"/>
          <w:sz w:val="28"/>
          <w:szCs w:val="28"/>
          <w:lang w:eastAsia="hr-HR"/>
        </w:rPr>
        <w:lastRenderedPageBreak/>
        <w:t>ROKOVI I NOSITELJI IZVRŠENJA PLANA</w:t>
      </w:r>
      <w:bookmarkEnd w:id="11"/>
    </w:p>
    <w:p w14:paraId="38FA8AEE" w14:textId="77777777" w:rsidR="000043E5" w:rsidRPr="00487583" w:rsidRDefault="000043E5">
      <w:pPr>
        <w:spacing w:after="0" w:line="240" w:lineRule="auto"/>
        <w:rPr>
          <w:rFonts w:ascii="Times New Roman" w:eastAsia="Times New Roman" w:hAnsi="Times New Roman" w:cs="Times New Roman"/>
        </w:rPr>
      </w:pPr>
    </w:p>
    <w:p w14:paraId="7EB0A253" w14:textId="77777777" w:rsidR="000043E5" w:rsidRPr="00487583" w:rsidRDefault="00EB69C3">
      <w:pPr>
        <w:tabs>
          <w:tab w:val="left" w:pos="426"/>
        </w:tabs>
        <w:spacing w:after="0" w:line="240" w:lineRule="auto"/>
        <w:jc w:val="both"/>
        <w:rPr>
          <w:rFonts w:ascii="Times New Roman" w:eastAsia="Times New Roman" w:hAnsi="Times New Roman" w:cs="Times New Roman"/>
        </w:rPr>
      </w:pPr>
      <w:r w:rsidRPr="00487583">
        <w:rPr>
          <w:rFonts w:ascii="Times New Roman" w:eastAsia="Times New Roman" w:hAnsi="Times New Roman" w:cs="Times New Roman"/>
        </w:rPr>
        <w:t xml:space="preserve">Utrošena financijska sredstva u 2019. godini vlastita, iz državnog proračuna – Fond za: gospodarenje otpadom: nabavu kanti za skupljanje otpada u domaćinstvima, kontejnera za odvojeno skupljanje posebnih kategorija otpada, postavljanje </w:t>
      </w:r>
      <w:proofErr w:type="spellStart"/>
      <w:r w:rsidRPr="00487583">
        <w:rPr>
          <w:rFonts w:ascii="Times New Roman" w:eastAsia="Times New Roman" w:hAnsi="Times New Roman" w:cs="Times New Roman"/>
        </w:rPr>
        <w:t>reciklažnih</w:t>
      </w:r>
      <w:proofErr w:type="spellEnd"/>
      <w:r w:rsidRPr="00487583">
        <w:rPr>
          <w:rFonts w:ascii="Times New Roman" w:eastAsia="Times New Roman" w:hAnsi="Times New Roman" w:cs="Times New Roman"/>
        </w:rPr>
        <w:t xml:space="preserve"> otoka, rashladnih kontejnera i opreme za građevinski otpad, sanaciju službenih i divljih odlagališta otpada te lokacija otpadom onečišćenog tla, način financiranja i procjena ukupne vrijednosti sanacije, edukaciju stanovništva za gospodarenje otpadom. </w:t>
      </w:r>
      <w:r w:rsidRPr="00487583">
        <w:rPr>
          <w:rFonts w:ascii="Times New Roman" w:hAnsi="Times New Roman" w:cs="Times New Roman"/>
        </w:rPr>
        <w:t>PGO RH je planirano da se financijska sredstva za provedbu mjera u gospodarenju otpadom osiguravaju se iz: javnih izvora: državni proračun, proračuni jedinica područne (regionalne) samouprave, proračuni jedinica lokalne samouprave, EU fondovi (Operativni program konkurentnost i kohezija 2014. - 2020.), Fond za zaštitu okoliša i energetsku učinkovitost, Hrvatske vode; kredita banaka: Svjetska banka, Europska banka za razvoj, Europska investicijska banka; privatnih izvora: privatna ulaganja u sve vrste obrade otpada, privatna ulaganja u centre za gospodarenje otpadom (javno-privatno partnerstvo, koncesije i dr.), privatna ulaganja u primarno izdvajanje i prikupljanje otpada - postrojenja za reciklažu i skupljanje   (javno-privatno partnerstvo, koncesije i dr.).</w:t>
      </w:r>
    </w:p>
    <w:p w14:paraId="5950507F" w14:textId="77777777" w:rsidR="000043E5" w:rsidRPr="00487583" w:rsidRDefault="000043E5">
      <w:pPr>
        <w:spacing w:after="0" w:line="240" w:lineRule="auto"/>
        <w:ind w:firstLine="720"/>
        <w:jc w:val="both"/>
        <w:rPr>
          <w:rFonts w:ascii="Times New Roman" w:hAnsi="Times New Roman" w:cs="Times New Roman"/>
        </w:rPr>
      </w:pPr>
    </w:p>
    <w:p w14:paraId="792D0C33" w14:textId="77777777" w:rsidR="000043E5" w:rsidRPr="00487583" w:rsidRDefault="00EB69C3">
      <w:pPr>
        <w:spacing w:after="0" w:line="240" w:lineRule="auto"/>
        <w:jc w:val="both"/>
        <w:rPr>
          <w:rFonts w:ascii="Times New Roman" w:hAnsi="Times New Roman" w:cs="Times New Roman"/>
        </w:rPr>
        <w:sectPr w:rsidR="000043E5" w:rsidRPr="00487583">
          <w:headerReference w:type="default" r:id="rId9"/>
          <w:footerReference w:type="default" r:id="rId10"/>
          <w:pgSz w:w="11906" w:h="16838"/>
          <w:pgMar w:top="1418" w:right="1418" w:bottom="1418" w:left="1418" w:header="737" w:footer="737" w:gutter="0"/>
          <w:cols w:space="720"/>
          <w:formProt w:val="0"/>
          <w:titlePg/>
          <w:docGrid w:linePitch="326" w:charSpace="4096"/>
        </w:sectPr>
      </w:pPr>
      <w:r w:rsidRPr="00487583">
        <w:rPr>
          <w:rFonts w:ascii="Times New Roman" w:hAnsi="Times New Roman" w:cs="Times New Roman"/>
        </w:rPr>
        <w:t xml:space="preserve">Za provedbu mjera planiranih PGO RH u Općine Ernestinovo su tijekom 2019. godine korištena sredstva EU/FZOEU-a, sredstva JLS i sredstva komunalnih poduzeća. Prikaz utrošenih sredstava </w:t>
      </w:r>
      <w:r w:rsidR="00BF2639">
        <w:rPr>
          <w:rFonts w:ascii="Times New Roman" w:hAnsi="Times New Roman" w:cs="Times New Roman"/>
        </w:rPr>
        <w:t>daje se u nastavku u tablici 13.</w:t>
      </w:r>
    </w:p>
    <w:p w14:paraId="5039E83A" w14:textId="77777777" w:rsidR="000043E5" w:rsidRPr="00487583" w:rsidRDefault="000043E5">
      <w:pPr>
        <w:spacing w:after="0" w:line="240" w:lineRule="auto"/>
        <w:jc w:val="both"/>
        <w:rPr>
          <w:rFonts w:ascii="Times New Roman" w:hAnsi="Times New Roman" w:cs="Times New Roman"/>
        </w:rPr>
      </w:pPr>
    </w:p>
    <w:p w14:paraId="588EE1E5" w14:textId="77777777" w:rsidR="00FB4FD8" w:rsidRPr="00487583" w:rsidRDefault="00BF2639" w:rsidP="00FB4FD8">
      <w:pPr>
        <w:keepNext/>
        <w:keepLines/>
        <w:tabs>
          <w:tab w:val="left" w:pos="1134"/>
        </w:tabs>
        <w:spacing w:before="40" w:after="0"/>
        <w:ind w:left="1134" w:hanging="1134"/>
        <w:jc w:val="both"/>
        <w:outlineLvl w:val="2"/>
        <w:rPr>
          <w:rFonts w:ascii="Times New Roman" w:eastAsiaTheme="majorEastAsia" w:hAnsi="Times New Roman" w:cs="Times New Roman"/>
          <w:i/>
        </w:rPr>
      </w:pPr>
      <w:bookmarkStart w:id="12" w:name="_Toc36036391"/>
      <w:bookmarkStart w:id="13" w:name="_Toc36036948"/>
      <w:r>
        <w:rPr>
          <w:rFonts w:ascii="Times New Roman" w:eastAsiaTheme="majorEastAsia" w:hAnsi="Times New Roman" w:cs="Times New Roman"/>
          <w:i/>
        </w:rPr>
        <w:t>Tablica 13</w:t>
      </w:r>
      <w:r w:rsidR="00FB4FD8" w:rsidRPr="00487583">
        <w:rPr>
          <w:rFonts w:ascii="Times New Roman" w:eastAsiaTheme="majorEastAsia" w:hAnsi="Times New Roman" w:cs="Times New Roman"/>
          <w:i/>
        </w:rPr>
        <w:t>.</w:t>
      </w:r>
      <w:r w:rsidR="00FB4FD8" w:rsidRPr="00487583">
        <w:rPr>
          <w:rFonts w:ascii="Times New Roman" w:eastAsiaTheme="majorEastAsia" w:hAnsi="Times New Roman" w:cs="Times New Roman"/>
          <w:i/>
        </w:rPr>
        <w:tab/>
        <w:t xml:space="preserve">Financijska sredstva utrošena za provedbu mjera PGO RH u </w:t>
      </w:r>
      <w:r>
        <w:rPr>
          <w:rFonts w:ascii="Times New Roman" w:eastAsiaTheme="majorEastAsia" w:hAnsi="Times New Roman" w:cs="Times New Roman"/>
          <w:i/>
        </w:rPr>
        <w:t xml:space="preserve">Općini Ernestinovo </w:t>
      </w:r>
      <w:r w:rsidR="00FB4FD8" w:rsidRPr="00487583">
        <w:rPr>
          <w:rFonts w:ascii="Times New Roman" w:eastAsiaTheme="majorEastAsia" w:hAnsi="Times New Roman" w:cs="Times New Roman"/>
          <w:i/>
        </w:rPr>
        <w:t>u 2019. godini</w:t>
      </w:r>
      <w:bookmarkEnd w:id="12"/>
      <w:bookmarkEnd w:id="13"/>
      <w:r w:rsidR="00FB4FD8" w:rsidRPr="00487583">
        <w:rPr>
          <w:rFonts w:ascii="Times New Roman" w:eastAsiaTheme="majorEastAsia" w:hAnsi="Times New Roman" w:cs="Times New Roman"/>
          <w:i/>
        </w:rPr>
        <w:t xml:space="preserve"> </w:t>
      </w:r>
    </w:p>
    <w:p w14:paraId="7C7CEC73" w14:textId="77777777" w:rsidR="00FB4FD8" w:rsidRPr="00487583" w:rsidRDefault="00FB4FD8" w:rsidP="00FB4FD8">
      <w:pPr>
        <w:keepNext/>
        <w:keepLines/>
        <w:tabs>
          <w:tab w:val="left" w:pos="1134"/>
        </w:tabs>
        <w:spacing w:before="40" w:after="0"/>
        <w:ind w:left="1134" w:hanging="1134"/>
        <w:jc w:val="both"/>
        <w:outlineLvl w:val="2"/>
        <w:rPr>
          <w:rFonts w:ascii="Times New Roman" w:eastAsiaTheme="majorEastAsia" w:hAnsi="Times New Roman" w:cs="Times New Roman"/>
          <w:i/>
        </w:rPr>
      </w:pPr>
    </w:p>
    <w:tbl>
      <w:tblPr>
        <w:tblW w:w="13892" w:type="dxa"/>
        <w:jc w:val="center"/>
        <w:tblBorders>
          <w:top w:val="single" w:sz="4" w:space="0" w:color="FFC000"/>
          <w:left w:val="single" w:sz="4" w:space="0" w:color="FFC000"/>
          <w:right w:val="single" w:sz="4" w:space="0" w:color="FFC000"/>
          <w:insideV w:val="single" w:sz="4" w:space="0" w:color="FFC000"/>
        </w:tblBorders>
        <w:tblLook w:val="0000" w:firstRow="0" w:lastRow="0" w:firstColumn="0" w:lastColumn="0" w:noHBand="0" w:noVBand="0"/>
      </w:tblPr>
      <w:tblGrid>
        <w:gridCol w:w="2126"/>
        <w:gridCol w:w="3262"/>
        <w:gridCol w:w="1417"/>
        <w:gridCol w:w="1560"/>
        <w:gridCol w:w="2694"/>
        <w:gridCol w:w="1417"/>
        <w:gridCol w:w="1416"/>
      </w:tblGrid>
      <w:tr w:rsidR="000C2588" w:rsidRPr="00487583" w14:paraId="3E0101E4" w14:textId="77777777" w:rsidTr="00FB4FD8">
        <w:trPr>
          <w:cantSplit/>
          <w:trHeight w:val="263"/>
          <w:jc w:val="center"/>
        </w:trPr>
        <w:tc>
          <w:tcPr>
            <w:tcW w:w="2125" w:type="dxa"/>
            <w:vMerge w:val="restart"/>
            <w:tcBorders>
              <w:top w:val="single" w:sz="4" w:space="0" w:color="FFC000"/>
              <w:left w:val="single" w:sz="4" w:space="0" w:color="FFC000"/>
              <w:right w:val="single" w:sz="4" w:space="0" w:color="FFC000"/>
            </w:tcBorders>
            <w:shd w:val="clear" w:color="auto" w:fill="EDEDED" w:themeFill="accent3" w:themeFillTint="33"/>
            <w:vAlign w:val="center"/>
          </w:tcPr>
          <w:p w14:paraId="5F87E4F2" w14:textId="77777777" w:rsidR="00FB4FD8" w:rsidRPr="00487583" w:rsidRDefault="00FB4FD8" w:rsidP="00FB4FD8">
            <w:pPr>
              <w:keepNext/>
              <w:spacing w:after="0" w:line="240" w:lineRule="auto"/>
              <w:jc w:val="both"/>
              <w:outlineLvl w:val="1"/>
              <w:rPr>
                <w:rFonts w:ascii="Times New Roman" w:eastAsia="Times New Roman" w:hAnsi="Times New Roman" w:cs="Times New Roman"/>
                <w:bCs/>
              </w:rPr>
            </w:pPr>
            <w:bookmarkStart w:id="14" w:name="_Toc36036392"/>
            <w:bookmarkStart w:id="15" w:name="_Toc36036949"/>
            <w:r w:rsidRPr="00487583">
              <w:rPr>
                <w:rFonts w:ascii="Times New Roman" w:eastAsia="Times New Roman" w:hAnsi="Times New Roman" w:cs="Times New Roman"/>
                <w:bCs/>
              </w:rPr>
              <w:t>Godina provedbe</w:t>
            </w:r>
            <w:bookmarkEnd w:id="14"/>
            <w:bookmarkEnd w:id="15"/>
          </w:p>
        </w:tc>
        <w:tc>
          <w:tcPr>
            <w:tcW w:w="6239" w:type="dxa"/>
            <w:gridSpan w:val="3"/>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B670AC7"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16" w:name="_Toc36036393"/>
            <w:bookmarkStart w:id="17" w:name="_Toc36036950"/>
            <w:r w:rsidRPr="00487583">
              <w:rPr>
                <w:rFonts w:ascii="Times New Roman" w:eastAsia="Times New Roman" w:hAnsi="Times New Roman" w:cs="Times New Roman"/>
                <w:bCs/>
              </w:rPr>
              <w:t xml:space="preserve">Za unaprjeđenje sustava gospodarenja otpadom i provedba </w:t>
            </w:r>
            <w:proofErr w:type="spellStart"/>
            <w:r w:rsidRPr="00487583">
              <w:rPr>
                <w:rFonts w:ascii="Times New Roman" w:eastAsia="Times New Roman" w:hAnsi="Times New Roman" w:cs="Times New Roman"/>
                <w:bCs/>
              </w:rPr>
              <w:t>izobrazno</w:t>
            </w:r>
            <w:proofErr w:type="spellEnd"/>
            <w:r w:rsidRPr="00487583">
              <w:rPr>
                <w:rFonts w:ascii="Times New Roman" w:eastAsia="Times New Roman" w:hAnsi="Times New Roman" w:cs="Times New Roman"/>
                <w:bCs/>
              </w:rPr>
              <w:t>-informativnih aktivnosti</w:t>
            </w:r>
            <w:bookmarkEnd w:id="16"/>
            <w:bookmarkEnd w:id="17"/>
          </w:p>
        </w:tc>
        <w:tc>
          <w:tcPr>
            <w:tcW w:w="5527" w:type="dxa"/>
            <w:gridSpan w:val="3"/>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B155F97"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r w:rsidRPr="00487583">
              <w:rPr>
                <w:rFonts w:ascii="Times New Roman" w:eastAsia="Times New Roman" w:hAnsi="Times New Roman" w:cs="Times New Roman"/>
                <w:bCs/>
              </w:rPr>
              <w:t xml:space="preserve"> </w:t>
            </w:r>
            <w:bookmarkStart w:id="18" w:name="_Toc36036394"/>
            <w:bookmarkStart w:id="19" w:name="_Toc36036951"/>
            <w:r w:rsidRPr="00487583">
              <w:rPr>
                <w:rFonts w:ascii="Times New Roman" w:eastAsia="Times New Roman" w:hAnsi="Times New Roman" w:cs="Times New Roman"/>
                <w:bCs/>
              </w:rPr>
              <w:t>Za sanacije odlagališta i otpadom onečišćenog tla</w:t>
            </w:r>
            <w:bookmarkEnd w:id="18"/>
            <w:bookmarkEnd w:id="19"/>
          </w:p>
        </w:tc>
      </w:tr>
      <w:tr w:rsidR="00FB4FD8" w:rsidRPr="00487583" w14:paraId="1A135727" w14:textId="77777777" w:rsidTr="00FB4FD8">
        <w:trPr>
          <w:cantSplit/>
          <w:trHeight w:val="262"/>
          <w:jc w:val="center"/>
        </w:trPr>
        <w:tc>
          <w:tcPr>
            <w:tcW w:w="2125" w:type="dxa"/>
            <w:vMerge/>
            <w:tcBorders>
              <w:left w:val="single" w:sz="4" w:space="0" w:color="FFC000"/>
              <w:right w:val="single" w:sz="4" w:space="0" w:color="FFC000"/>
            </w:tcBorders>
            <w:shd w:val="clear" w:color="auto" w:fill="EDEDED" w:themeFill="accent3" w:themeFillTint="33"/>
            <w:vAlign w:val="center"/>
          </w:tcPr>
          <w:p w14:paraId="47B26018" w14:textId="77777777" w:rsidR="00FB4FD8" w:rsidRPr="00487583" w:rsidRDefault="00FB4FD8" w:rsidP="00FB4FD8">
            <w:pPr>
              <w:keepNext/>
              <w:spacing w:after="0" w:line="240" w:lineRule="auto"/>
              <w:jc w:val="both"/>
              <w:outlineLvl w:val="1"/>
              <w:rPr>
                <w:rFonts w:ascii="Times New Roman" w:eastAsia="Times New Roman" w:hAnsi="Times New Roman" w:cs="Times New Roman"/>
                <w:bCs/>
              </w:rPr>
            </w:pPr>
          </w:p>
        </w:tc>
        <w:tc>
          <w:tcPr>
            <w:tcW w:w="3262" w:type="dxa"/>
            <w:vMerge w:val="restart"/>
            <w:tcBorders>
              <w:top w:val="single" w:sz="4" w:space="0" w:color="FFC000"/>
              <w:left w:val="single" w:sz="4" w:space="0" w:color="FFC000"/>
              <w:right w:val="single" w:sz="4" w:space="0" w:color="FFC000"/>
            </w:tcBorders>
            <w:shd w:val="clear" w:color="auto" w:fill="EDEDED" w:themeFill="accent3" w:themeFillTint="33"/>
            <w:vAlign w:val="center"/>
          </w:tcPr>
          <w:p w14:paraId="211D5183" w14:textId="77777777" w:rsidR="00FB4FD8" w:rsidRPr="00487583" w:rsidRDefault="00FB4FD8" w:rsidP="00FB4FD8">
            <w:pPr>
              <w:jc w:val="center"/>
              <w:rPr>
                <w:rFonts w:ascii="Times New Roman" w:hAnsi="Times New Roman" w:cs="Times New Roman"/>
              </w:rPr>
            </w:pPr>
            <w:r w:rsidRPr="00487583">
              <w:rPr>
                <w:rFonts w:ascii="Times New Roman" w:hAnsi="Times New Roman" w:cs="Times New Roman"/>
              </w:rPr>
              <w:t>Svrha</w:t>
            </w:r>
          </w:p>
        </w:tc>
        <w:tc>
          <w:tcPr>
            <w:tcW w:w="2977" w:type="dxa"/>
            <w:gridSpan w:val="2"/>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CCCCB6E"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r w:rsidRPr="00487583">
              <w:rPr>
                <w:rFonts w:ascii="Times New Roman" w:eastAsia="Times New Roman" w:hAnsi="Times New Roman" w:cs="Times New Roman"/>
                <w:bCs/>
              </w:rPr>
              <w:t xml:space="preserve"> </w:t>
            </w:r>
            <w:bookmarkStart w:id="20" w:name="_Toc36036395"/>
            <w:bookmarkStart w:id="21" w:name="_Toc36036952"/>
            <w:r w:rsidRPr="00487583">
              <w:rPr>
                <w:rFonts w:ascii="Times New Roman" w:eastAsia="Times New Roman" w:hAnsi="Times New Roman" w:cs="Times New Roman"/>
                <w:bCs/>
              </w:rPr>
              <w:t>Izvor sredstava (kn)</w:t>
            </w:r>
            <w:bookmarkEnd w:id="20"/>
            <w:bookmarkEnd w:id="21"/>
          </w:p>
        </w:tc>
        <w:tc>
          <w:tcPr>
            <w:tcW w:w="2694" w:type="dxa"/>
            <w:vMerge w:val="restart"/>
            <w:tcBorders>
              <w:top w:val="single" w:sz="4" w:space="0" w:color="FFC000"/>
              <w:left w:val="single" w:sz="4" w:space="0" w:color="FFC000"/>
              <w:right w:val="single" w:sz="4" w:space="0" w:color="FFC000"/>
            </w:tcBorders>
            <w:shd w:val="clear" w:color="auto" w:fill="EDEDED" w:themeFill="accent3" w:themeFillTint="33"/>
            <w:vAlign w:val="center"/>
          </w:tcPr>
          <w:p w14:paraId="57A527AE"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22" w:name="_Toc36036396"/>
            <w:bookmarkStart w:id="23" w:name="_Toc36036953"/>
            <w:r w:rsidRPr="00487583">
              <w:rPr>
                <w:rFonts w:ascii="Times New Roman" w:eastAsia="Times New Roman" w:hAnsi="Times New Roman" w:cs="Times New Roman"/>
                <w:bCs/>
              </w:rPr>
              <w:t>Svrha</w:t>
            </w:r>
            <w:bookmarkEnd w:id="22"/>
            <w:bookmarkEnd w:id="23"/>
          </w:p>
        </w:tc>
        <w:tc>
          <w:tcPr>
            <w:tcW w:w="2833" w:type="dxa"/>
            <w:gridSpan w:val="2"/>
            <w:tcBorders>
              <w:top w:val="single" w:sz="4" w:space="0" w:color="FFC000"/>
              <w:left w:val="single" w:sz="4" w:space="0" w:color="FFC000"/>
              <w:right w:val="single" w:sz="4" w:space="0" w:color="FFC000"/>
            </w:tcBorders>
            <w:shd w:val="clear" w:color="auto" w:fill="EDEDED" w:themeFill="accent3" w:themeFillTint="33"/>
            <w:vAlign w:val="center"/>
          </w:tcPr>
          <w:p w14:paraId="75F02DA0"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24" w:name="_Toc36036397"/>
            <w:bookmarkStart w:id="25" w:name="_Toc36036954"/>
            <w:r w:rsidRPr="00487583">
              <w:rPr>
                <w:rFonts w:ascii="Times New Roman" w:eastAsia="Times New Roman" w:hAnsi="Times New Roman" w:cs="Times New Roman"/>
                <w:bCs/>
              </w:rPr>
              <w:t>Izvor sredstava (kn)</w:t>
            </w:r>
            <w:bookmarkEnd w:id="24"/>
            <w:bookmarkEnd w:id="25"/>
          </w:p>
        </w:tc>
      </w:tr>
      <w:tr w:rsidR="00FB4FD8" w:rsidRPr="00487583" w14:paraId="366BFD5D" w14:textId="77777777" w:rsidTr="00FB4FD8">
        <w:trPr>
          <w:cantSplit/>
          <w:trHeight w:val="276"/>
          <w:jc w:val="center"/>
        </w:trPr>
        <w:tc>
          <w:tcPr>
            <w:tcW w:w="2125" w:type="dxa"/>
            <w:vMerge/>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30328BD" w14:textId="77777777" w:rsidR="00FB4FD8" w:rsidRPr="00487583" w:rsidRDefault="00FB4FD8" w:rsidP="00FB4FD8">
            <w:pPr>
              <w:rPr>
                <w:rFonts w:ascii="Times New Roman" w:hAnsi="Times New Roman" w:cs="Times New Roman"/>
                <w:highlight w:val="yellow"/>
              </w:rPr>
            </w:pPr>
          </w:p>
        </w:tc>
        <w:tc>
          <w:tcPr>
            <w:tcW w:w="3262" w:type="dxa"/>
            <w:vMerge/>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B3ED5FE" w14:textId="77777777" w:rsidR="00FB4FD8" w:rsidRPr="00487583" w:rsidRDefault="00FB4FD8" w:rsidP="00FB4FD8">
            <w:pPr>
              <w:rPr>
                <w:rFonts w:ascii="Times New Roman" w:hAnsi="Times New Roman" w:cs="Times New Roman"/>
                <w:highlight w:val="yellow"/>
              </w:rPr>
            </w:pPr>
          </w:p>
        </w:tc>
        <w:tc>
          <w:tcPr>
            <w:tcW w:w="1417"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14A44A84"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26" w:name="_Toc36036398"/>
            <w:bookmarkStart w:id="27" w:name="_Toc36036955"/>
            <w:r w:rsidRPr="00487583">
              <w:rPr>
                <w:rFonts w:ascii="Times New Roman" w:eastAsia="Times New Roman" w:hAnsi="Times New Roman" w:cs="Times New Roman"/>
                <w:bCs/>
              </w:rPr>
              <w:t>Vlastita</w:t>
            </w:r>
            <w:bookmarkEnd w:id="26"/>
            <w:bookmarkEnd w:id="27"/>
            <w:r w:rsidRPr="00487583">
              <w:rPr>
                <w:rFonts w:ascii="Times New Roman" w:eastAsia="Times New Roman" w:hAnsi="Times New Roman" w:cs="Times New Roman"/>
                <w:bCs/>
              </w:rPr>
              <w:t xml:space="preserve"> </w:t>
            </w:r>
          </w:p>
        </w:tc>
        <w:tc>
          <w:tcPr>
            <w:tcW w:w="156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DCB6A3D"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28" w:name="_Toc36036399"/>
            <w:bookmarkStart w:id="29" w:name="_Toc36036956"/>
            <w:r w:rsidRPr="00487583">
              <w:rPr>
                <w:rFonts w:ascii="Times New Roman" w:eastAsia="Times New Roman" w:hAnsi="Times New Roman" w:cs="Times New Roman"/>
                <w:bCs/>
              </w:rPr>
              <w:t>EU/FZOEU</w:t>
            </w:r>
            <w:bookmarkEnd w:id="28"/>
            <w:bookmarkEnd w:id="29"/>
          </w:p>
        </w:tc>
        <w:tc>
          <w:tcPr>
            <w:tcW w:w="2694" w:type="dxa"/>
            <w:vMerge/>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FB7A084"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p>
        </w:tc>
        <w:tc>
          <w:tcPr>
            <w:tcW w:w="1417"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4295D99F"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30" w:name="_Toc36036400"/>
            <w:bookmarkStart w:id="31" w:name="_Toc36036957"/>
            <w:r w:rsidRPr="00487583">
              <w:rPr>
                <w:rFonts w:ascii="Times New Roman" w:eastAsia="Times New Roman" w:hAnsi="Times New Roman" w:cs="Times New Roman"/>
                <w:bCs/>
              </w:rPr>
              <w:t>Vlastita</w:t>
            </w:r>
            <w:bookmarkEnd w:id="30"/>
            <w:bookmarkEnd w:id="31"/>
          </w:p>
        </w:tc>
        <w:tc>
          <w:tcPr>
            <w:tcW w:w="141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9CA715F" w14:textId="77777777" w:rsidR="00FB4FD8" w:rsidRPr="00487583" w:rsidRDefault="00FB4FD8" w:rsidP="00FB4FD8">
            <w:pPr>
              <w:keepNext/>
              <w:spacing w:after="0" w:line="240" w:lineRule="auto"/>
              <w:jc w:val="center"/>
              <w:outlineLvl w:val="1"/>
              <w:rPr>
                <w:rFonts w:ascii="Times New Roman" w:eastAsia="Times New Roman" w:hAnsi="Times New Roman" w:cs="Times New Roman"/>
                <w:bCs/>
              </w:rPr>
            </w:pPr>
            <w:bookmarkStart w:id="32" w:name="_Toc36036401"/>
            <w:bookmarkStart w:id="33" w:name="_Toc36036958"/>
            <w:r w:rsidRPr="00487583">
              <w:rPr>
                <w:rFonts w:ascii="Times New Roman" w:eastAsia="Times New Roman" w:hAnsi="Times New Roman" w:cs="Times New Roman"/>
                <w:bCs/>
              </w:rPr>
              <w:t>EU/FZOEU</w:t>
            </w:r>
            <w:bookmarkEnd w:id="32"/>
            <w:bookmarkEnd w:id="33"/>
          </w:p>
        </w:tc>
      </w:tr>
      <w:tr w:rsidR="00FB4FD8" w:rsidRPr="00487583" w14:paraId="074562CB" w14:textId="77777777" w:rsidTr="00FB4FD8">
        <w:trPr>
          <w:trHeight w:val="600"/>
          <w:jc w:val="center"/>
        </w:trPr>
        <w:tc>
          <w:tcPr>
            <w:tcW w:w="2125" w:type="dxa"/>
            <w:tcBorders>
              <w:top w:val="single" w:sz="4" w:space="0" w:color="FFC000"/>
              <w:left w:val="single" w:sz="4" w:space="0" w:color="FFC000"/>
              <w:bottom w:val="single" w:sz="4" w:space="0" w:color="FFC000"/>
              <w:right w:val="single" w:sz="4" w:space="0" w:color="FFC000"/>
            </w:tcBorders>
            <w:shd w:val="clear" w:color="auto" w:fill="auto"/>
            <w:vAlign w:val="center"/>
          </w:tcPr>
          <w:p w14:paraId="67E3A6EF" w14:textId="77777777" w:rsidR="00FB4FD8" w:rsidRPr="00487583" w:rsidRDefault="00FB4FD8" w:rsidP="00FB4FD8">
            <w:pPr>
              <w:rPr>
                <w:rFonts w:ascii="Times New Roman" w:hAnsi="Times New Roman" w:cs="Times New Roman"/>
              </w:rPr>
            </w:pPr>
            <w:r w:rsidRPr="00487583">
              <w:rPr>
                <w:rFonts w:ascii="Times New Roman" w:hAnsi="Times New Roman" w:cs="Times New Roman"/>
              </w:rPr>
              <w:t>do 2019</w:t>
            </w:r>
          </w:p>
        </w:tc>
        <w:tc>
          <w:tcPr>
            <w:tcW w:w="3262" w:type="dxa"/>
            <w:tcBorders>
              <w:top w:val="single" w:sz="4" w:space="0" w:color="FFC000"/>
              <w:left w:val="single" w:sz="4" w:space="0" w:color="FFC000"/>
              <w:bottom w:val="single" w:sz="4" w:space="0" w:color="FFC000"/>
              <w:right w:val="single" w:sz="4" w:space="0" w:color="FFC000"/>
            </w:tcBorders>
            <w:shd w:val="clear" w:color="auto" w:fill="auto"/>
            <w:vAlign w:val="center"/>
          </w:tcPr>
          <w:p w14:paraId="238809F9" w14:textId="77777777" w:rsidR="00FB4FD8" w:rsidRPr="00487583" w:rsidRDefault="00FB4FD8" w:rsidP="00FB4FD8">
            <w:pPr>
              <w:rPr>
                <w:rFonts w:ascii="Times New Roman" w:hAnsi="Times New Roman" w:cs="Times New Roman"/>
              </w:rPr>
            </w:pPr>
          </w:p>
          <w:p w14:paraId="34F3658E" w14:textId="77777777" w:rsidR="00FB4FD8" w:rsidRPr="00487583" w:rsidRDefault="00FB4FD8" w:rsidP="00FB4FD8">
            <w:pPr>
              <w:rPr>
                <w:rFonts w:ascii="Times New Roman" w:hAnsi="Times New Roman" w:cs="Times New Roman"/>
              </w:rPr>
            </w:pPr>
            <w:proofErr w:type="spellStart"/>
            <w:r w:rsidRPr="00487583">
              <w:rPr>
                <w:rFonts w:ascii="Times New Roman" w:hAnsi="Times New Roman" w:cs="Times New Roman"/>
              </w:rPr>
              <w:t>Reciklažno</w:t>
            </w:r>
            <w:proofErr w:type="spellEnd"/>
            <w:r w:rsidRPr="00487583">
              <w:rPr>
                <w:rFonts w:ascii="Times New Roman" w:hAnsi="Times New Roman" w:cs="Times New Roman"/>
              </w:rPr>
              <w:t xml:space="preserve"> dvorište, izrada plana gospodarenja otpadom</w:t>
            </w:r>
          </w:p>
        </w:tc>
        <w:tc>
          <w:tcPr>
            <w:tcW w:w="1417" w:type="dxa"/>
            <w:tcBorders>
              <w:top w:val="single" w:sz="4" w:space="0" w:color="FFC000"/>
              <w:left w:val="single" w:sz="4" w:space="0" w:color="FFC000"/>
              <w:bottom w:val="single" w:sz="4" w:space="0" w:color="FFC000"/>
              <w:right w:val="single" w:sz="4" w:space="0" w:color="FFC000"/>
            </w:tcBorders>
            <w:shd w:val="clear" w:color="auto" w:fill="auto"/>
            <w:vAlign w:val="center"/>
          </w:tcPr>
          <w:p w14:paraId="788BD917" w14:textId="77777777" w:rsidR="00FB4FD8" w:rsidRPr="00487583" w:rsidRDefault="00FB4FD8" w:rsidP="00FB4FD8">
            <w:pPr>
              <w:jc w:val="right"/>
              <w:rPr>
                <w:rFonts w:ascii="Times New Roman" w:hAnsi="Times New Roman" w:cs="Times New Roman"/>
              </w:rPr>
            </w:pPr>
            <w:r w:rsidRPr="00487583">
              <w:rPr>
                <w:rFonts w:ascii="Times New Roman" w:hAnsi="Times New Roman" w:cs="Times New Roman"/>
              </w:rPr>
              <w:t>81.641,00</w:t>
            </w:r>
          </w:p>
        </w:tc>
        <w:tc>
          <w:tcPr>
            <w:tcW w:w="1560" w:type="dxa"/>
            <w:tcBorders>
              <w:top w:val="single" w:sz="4" w:space="0" w:color="FFC000"/>
              <w:left w:val="single" w:sz="4" w:space="0" w:color="FFC000"/>
              <w:bottom w:val="single" w:sz="4" w:space="0" w:color="FFC000"/>
              <w:right w:val="single" w:sz="4" w:space="0" w:color="FFC000"/>
            </w:tcBorders>
            <w:shd w:val="clear" w:color="auto" w:fill="auto"/>
            <w:vAlign w:val="center"/>
          </w:tcPr>
          <w:p w14:paraId="281445C3" w14:textId="77777777" w:rsidR="00FB4FD8" w:rsidRPr="00487583" w:rsidRDefault="00FB4FD8" w:rsidP="00FB4FD8">
            <w:pPr>
              <w:jc w:val="right"/>
              <w:rPr>
                <w:rFonts w:ascii="Times New Roman" w:hAnsi="Times New Roman" w:cs="Times New Roman"/>
              </w:rPr>
            </w:pPr>
          </w:p>
        </w:tc>
        <w:tc>
          <w:tcPr>
            <w:tcW w:w="2694" w:type="dxa"/>
            <w:tcBorders>
              <w:top w:val="single" w:sz="4" w:space="0" w:color="FFC000"/>
              <w:left w:val="single" w:sz="4" w:space="0" w:color="FFC000"/>
              <w:bottom w:val="single" w:sz="4" w:space="0" w:color="FFC000"/>
              <w:right w:val="single" w:sz="4" w:space="0" w:color="FFC000"/>
            </w:tcBorders>
            <w:shd w:val="clear" w:color="auto" w:fill="auto"/>
            <w:vAlign w:val="center"/>
          </w:tcPr>
          <w:p w14:paraId="2CC50DCD" w14:textId="77777777" w:rsidR="00FB4FD8" w:rsidRPr="00487583" w:rsidRDefault="00FB4FD8" w:rsidP="00FB4FD8">
            <w:pPr>
              <w:rPr>
                <w:rFonts w:ascii="Times New Roman" w:hAnsi="Times New Roman" w:cs="Times New Roman"/>
              </w:rPr>
            </w:pPr>
          </w:p>
        </w:tc>
        <w:tc>
          <w:tcPr>
            <w:tcW w:w="1417" w:type="dxa"/>
            <w:tcBorders>
              <w:top w:val="single" w:sz="4" w:space="0" w:color="FFC000"/>
              <w:left w:val="single" w:sz="4" w:space="0" w:color="FFC000"/>
              <w:bottom w:val="single" w:sz="4" w:space="0" w:color="FFC000"/>
              <w:right w:val="single" w:sz="4" w:space="0" w:color="FFC000"/>
            </w:tcBorders>
            <w:shd w:val="clear" w:color="auto" w:fill="auto"/>
            <w:vAlign w:val="center"/>
          </w:tcPr>
          <w:p w14:paraId="1EAF41A6" w14:textId="77777777" w:rsidR="00FB4FD8" w:rsidRPr="00487583" w:rsidRDefault="00FB4FD8" w:rsidP="00FB4FD8">
            <w:pPr>
              <w:jc w:val="right"/>
              <w:rPr>
                <w:rFonts w:ascii="Times New Roman" w:hAnsi="Times New Roman" w:cs="Times New Roman"/>
              </w:rPr>
            </w:pPr>
          </w:p>
        </w:tc>
        <w:tc>
          <w:tcPr>
            <w:tcW w:w="1416" w:type="dxa"/>
            <w:tcBorders>
              <w:top w:val="single" w:sz="4" w:space="0" w:color="FFC000"/>
              <w:left w:val="single" w:sz="4" w:space="0" w:color="FFC000"/>
              <w:bottom w:val="single" w:sz="4" w:space="0" w:color="FFC000"/>
              <w:right w:val="single" w:sz="4" w:space="0" w:color="FFC000"/>
            </w:tcBorders>
            <w:shd w:val="clear" w:color="auto" w:fill="auto"/>
            <w:vAlign w:val="center"/>
          </w:tcPr>
          <w:p w14:paraId="44763E6B" w14:textId="77777777" w:rsidR="00FB4FD8" w:rsidRPr="00487583" w:rsidRDefault="00FB4FD8" w:rsidP="00FB4FD8">
            <w:pPr>
              <w:jc w:val="right"/>
              <w:rPr>
                <w:rFonts w:ascii="Times New Roman" w:hAnsi="Times New Roman" w:cs="Times New Roman"/>
              </w:rPr>
            </w:pPr>
          </w:p>
        </w:tc>
      </w:tr>
      <w:tr w:rsidR="00FB4FD8" w:rsidRPr="00487583" w14:paraId="04471C3B" w14:textId="77777777" w:rsidTr="00FB4FD8">
        <w:trPr>
          <w:trHeight w:val="780"/>
          <w:jc w:val="center"/>
        </w:trPr>
        <w:tc>
          <w:tcPr>
            <w:tcW w:w="2125"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BEBCA02" w14:textId="77777777" w:rsidR="00FB4FD8" w:rsidRPr="00487583" w:rsidRDefault="00FB4FD8" w:rsidP="00FB4FD8">
            <w:pPr>
              <w:rPr>
                <w:rFonts w:ascii="Times New Roman" w:hAnsi="Times New Roman" w:cs="Times New Roman"/>
              </w:rPr>
            </w:pPr>
            <w:r w:rsidRPr="00487583">
              <w:rPr>
                <w:rFonts w:ascii="Times New Roman" w:hAnsi="Times New Roman" w:cs="Times New Roman"/>
              </w:rPr>
              <w:t>tijekom 2019.</w:t>
            </w:r>
          </w:p>
        </w:tc>
        <w:tc>
          <w:tcPr>
            <w:tcW w:w="326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6FB17468" w14:textId="77777777" w:rsidR="00FB4FD8" w:rsidRPr="00487583" w:rsidRDefault="00FB4FD8" w:rsidP="00FB4FD8">
            <w:pPr>
              <w:rPr>
                <w:rFonts w:ascii="Times New Roman" w:hAnsi="Times New Roman" w:cs="Times New Roman"/>
              </w:rPr>
            </w:pPr>
            <w:proofErr w:type="spellStart"/>
            <w:r w:rsidRPr="00487583">
              <w:rPr>
                <w:rFonts w:ascii="Times New Roman" w:hAnsi="Times New Roman" w:cs="Times New Roman"/>
              </w:rPr>
              <w:t>Reciklažno</w:t>
            </w:r>
            <w:proofErr w:type="spellEnd"/>
            <w:r w:rsidRPr="00487583">
              <w:rPr>
                <w:rFonts w:ascii="Times New Roman" w:hAnsi="Times New Roman" w:cs="Times New Roman"/>
              </w:rPr>
              <w:t xml:space="preserve"> dvorište</w:t>
            </w:r>
          </w:p>
        </w:tc>
        <w:tc>
          <w:tcPr>
            <w:tcW w:w="1417"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05CBB724" w14:textId="77777777" w:rsidR="00FB4FD8" w:rsidRPr="00487583" w:rsidRDefault="00FB4FD8" w:rsidP="00FB4FD8">
            <w:pPr>
              <w:jc w:val="right"/>
              <w:rPr>
                <w:rFonts w:ascii="Times New Roman" w:hAnsi="Times New Roman" w:cs="Times New Roman"/>
              </w:rPr>
            </w:pPr>
            <w:r w:rsidRPr="00487583">
              <w:rPr>
                <w:rFonts w:ascii="Times New Roman" w:hAnsi="Times New Roman" w:cs="Times New Roman"/>
              </w:rPr>
              <w:t>33.000,00</w:t>
            </w:r>
          </w:p>
        </w:tc>
        <w:tc>
          <w:tcPr>
            <w:tcW w:w="1560"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733D8F35" w14:textId="77777777" w:rsidR="00FB4FD8" w:rsidRPr="00487583" w:rsidRDefault="00FB4FD8" w:rsidP="00FB4FD8">
            <w:pPr>
              <w:jc w:val="right"/>
              <w:rPr>
                <w:rFonts w:ascii="Times New Roman" w:hAnsi="Times New Roman" w:cs="Times New Roman"/>
              </w:rPr>
            </w:pPr>
          </w:p>
        </w:tc>
        <w:tc>
          <w:tcPr>
            <w:tcW w:w="2694"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1BABC7C3" w14:textId="77777777" w:rsidR="00FB4FD8" w:rsidRPr="00487583" w:rsidRDefault="00FB4FD8" w:rsidP="00FB4FD8">
            <w:pPr>
              <w:rPr>
                <w:rFonts w:ascii="Times New Roman" w:hAnsi="Times New Roman" w:cs="Times New Roman"/>
              </w:rPr>
            </w:pPr>
            <w:r w:rsidRPr="00487583">
              <w:rPr>
                <w:rFonts w:ascii="Times New Roman" w:hAnsi="Times New Roman" w:cs="Times New Roman"/>
              </w:rPr>
              <w:t>Sanacija neuređenih („divljih“) odlagališta</w:t>
            </w:r>
          </w:p>
        </w:tc>
        <w:tc>
          <w:tcPr>
            <w:tcW w:w="1417"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281B3FB6" w14:textId="77777777" w:rsidR="00FB4FD8" w:rsidRPr="00487583" w:rsidRDefault="00FB4FD8" w:rsidP="00FB4FD8">
            <w:pPr>
              <w:jc w:val="right"/>
              <w:rPr>
                <w:rFonts w:ascii="Times New Roman" w:hAnsi="Times New Roman" w:cs="Times New Roman"/>
              </w:rPr>
            </w:pPr>
            <w:r w:rsidRPr="00487583">
              <w:rPr>
                <w:rFonts w:ascii="Times New Roman" w:hAnsi="Times New Roman" w:cs="Times New Roman"/>
              </w:rPr>
              <w:t>36.375,00</w:t>
            </w:r>
          </w:p>
        </w:tc>
        <w:tc>
          <w:tcPr>
            <w:tcW w:w="1416"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vAlign w:val="center"/>
          </w:tcPr>
          <w:p w14:paraId="3867E19D" w14:textId="77777777" w:rsidR="00FB4FD8" w:rsidRPr="00487583" w:rsidRDefault="00FB4FD8" w:rsidP="00FB4FD8">
            <w:pPr>
              <w:jc w:val="right"/>
              <w:rPr>
                <w:rFonts w:ascii="Times New Roman" w:hAnsi="Times New Roman" w:cs="Times New Roman"/>
              </w:rPr>
            </w:pPr>
          </w:p>
        </w:tc>
      </w:tr>
    </w:tbl>
    <w:p w14:paraId="3712AEE5" w14:textId="77777777" w:rsidR="000043E5" w:rsidRPr="00487583" w:rsidRDefault="000043E5">
      <w:pPr>
        <w:rPr>
          <w:rFonts w:ascii="Times New Roman" w:hAnsi="Times New Roman" w:cs="Times New Roman"/>
        </w:rPr>
        <w:sectPr w:rsidR="000043E5" w:rsidRPr="00487583">
          <w:headerReference w:type="default" r:id="rId11"/>
          <w:footerReference w:type="default" r:id="rId12"/>
          <w:pgSz w:w="16838" w:h="11906" w:orient="landscape"/>
          <w:pgMar w:top="1418" w:right="1418" w:bottom="1418" w:left="1418" w:header="737" w:footer="737" w:gutter="0"/>
          <w:pgNumType w:start="11"/>
          <w:cols w:space="720"/>
          <w:formProt w:val="0"/>
          <w:docGrid w:linePitch="326" w:charSpace="4096"/>
        </w:sectPr>
      </w:pPr>
    </w:p>
    <w:p w14:paraId="62CC4827" w14:textId="77777777" w:rsidR="000043E5" w:rsidRPr="00487583" w:rsidRDefault="00EB69C3" w:rsidP="000C2588">
      <w:pPr>
        <w:pStyle w:val="Naslov1"/>
        <w:numPr>
          <w:ilvl w:val="0"/>
          <w:numId w:val="6"/>
        </w:numPr>
        <w:rPr>
          <w:rFonts w:ascii="Times New Roman" w:hAnsi="Times New Roman" w:cs="Times New Roman"/>
          <w:color w:val="auto"/>
          <w:sz w:val="28"/>
          <w:szCs w:val="28"/>
        </w:rPr>
      </w:pPr>
      <w:bookmarkStart w:id="34" w:name="_Toc36036959"/>
      <w:r w:rsidRPr="00487583">
        <w:rPr>
          <w:rFonts w:ascii="Times New Roman" w:hAnsi="Times New Roman" w:cs="Times New Roman"/>
          <w:color w:val="auto"/>
          <w:sz w:val="28"/>
          <w:szCs w:val="28"/>
        </w:rPr>
        <w:lastRenderedPageBreak/>
        <w:t>ZAKLJUČAK</w:t>
      </w:r>
      <w:bookmarkEnd w:id="34"/>
    </w:p>
    <w:p w14:paraId="51F8EC83" w14:textId="77777777" w:rsidR="000043E5" w:rsidRPr="00487583" w:rsidRDefault="000043E5">
      <w:pPr>
        <w:spacing w:after="0" w:line="240" w:lineRule="auto"/>
        <w:rPr>
          <w:rFonts w:ascii="Times New Roman" w:eastAsia="Times New Roman" w:hAnsi="Times New Roman" w:cs="Times New Roman"/>
        </w:rPr>
      </w:pPr>
    </w:p>
    <w:p w14:paraId="55965074" w14:textId="77777777" w:rsidR="000043E5" w:rsidRPr="00FE7615" w:rsidRDefault="00EB69C3">
      <w:pPr>
        <w:spacing w:after="0" w:line="240" w:lineRule="auto"/>
        <w:jc w:val="both"/>
        <w:rPr>
          <w:rFonts w:ascii="Times New Roman" w:eastAsia="Times New Roman" w:hAnsi="Times New Roman" w:cs="Times New Roman"/>
        </w:rPr>
      </w:pPr>
      <w:r w:rsidRPr="00FE7615">
        <w:rPr>
          <w:rFonts w:ascii="Times New Roman" w:eastAsia="Times New Roman" w:hAnsi="Times New Roman" w:cs="Times New Roman"/>
        </w:rPr>
        <w:t>Ciljevi u gospodarenju otpadom do 2022. godine prema PGO RH i trenutno stanje prikazani su tablicom u nastavku.</w:t>
      </w:r>
    </w:p>
    <w:p w14:paraId="02995D71" w14:textId="77777777" w:rsidR="000043E5" w:rsidRPr="00FE7615" w:rsidRDefault="000043E5">
      <w:pPr>
        <w:spacing w:after="0" w:line="240" w:lineRule="auto"/>
        <w:rPr>
          <w:rFonts w:ascii="Times New Roman" w:eastAsia="Times New Roman" w:hAnsi="Times New Roman" w:cs="Times New Roman"/>
        </w:rPr>
      </w:pPr>
    </w:p>
    <w:p w14:paraId="50A26FB9" w14:textId="77777777" w:rsidR="000043E5" w:rsidRPr="00FE7615" w:rsidRDefault="000043E5">
      <w:pPr>
        <w:spacing w:after="0" w:line="240" w:lineRule="auto"/>
        <w:rPr>
          <w:rFonts w:ascii="Times New Roman" w:eastAsia="Times New Roman" w:hAnsi="Times New Roman" w:cs="Times New Roman"/>
        </w:rPr>
      </w:pPr>
    </w:p>
    <w:p w14:paraId="02A4E47B" w14:textId="385D27F2" w:rsidR="000043E5" w:rsidRPr="00FE7615" w:rsidRDefault="00EB69C3">
      <w:pPr>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Tablica 1</w:t>
      </w:r>
      <w:r w:rsidR="00BF2639" w:rsidRPr="00FE7615">
        <w:rPr>
          <w:rFonts w:ascii="Times New Roman" w:eastAsia="Times New Roman" w:hAnsi="Times New Roman" w:cs="Times New Roman"/>
        </w:rPr>
        <w:t>4</w:t>
      </w:r>
      <w:r w:rsidRPr="00FE7615">
        <w:rPr>
          <w:rFonts w:ascii="Times New Roman" w:eastAsia="Times New Roman" w:hAnsi="Times New Roman" w:cs="Times New Roman"/>
        </w:rPr>
        <w:t xml:space="preserve">. Ciljevi gospodarenja otpadom i trenutno stanje u 2019. na području </w:t>
      </w:r>
      <w:r w:rsidR="00FE7615" w:rsidRPr="00FE7615">
        <w:rPr>
          <w:rFonts w:ascii="Times New Roman" w:eastAsia="Times New Roman" w:hAnsi="Times New Roman" w:cs="Times New Roman"/>
        </w:rPr>
        <w:t xml:space="preserve">Općine Ernestinovo </w:t>
      </w:r>
    </w:p>
    <w:tbl>
      <w:tblPr>
        <w:tblStyle w:val="Reetkatablice"/>
        <w:tblW w:w="9061" w:type="dxa"/>
        <w:tblLook w:val="04A0" w:firstRow="1" w:lastRow="0" w:firstColumn="1" w:lastColumn="0" w:noHBand="0" w:noVBand="1"/>
      </w:tblPr>
      <w:tblGrid>
        <w:gridCol w:w="3828"/>
        <w:gridCol w:w="5233"/>
      </w:tblGrid>
      <w:tr w:rsidR="000C2588" w:rsidRPr="00FE7615" w14:paraId="20085EDC" w14:textId="77777777">
        <w:tc>
          <w:tcPr>
            <w:tcW w:w="38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ADDE5C1" w14:textId="77777777" w:rsidR="000043E5" w:rsidRPr="00FE7615" w:rsidRDefault="000043E5">
            <w:pPr>
              <w:tabs>
                <w:tab w:val="left" w:pos="851"/>
                <w:tab w:val="left" w:pos="1134"/>
                <w:tab w:val="left" w:pos="1276"/>
              </w:tabs>
              <w:spacing w:after="0" w:line="240" w:lineRule="auto"/>
              <w:rPr>
                <w:rFonts w:ascii="Times New Roman" w:eastAsia="Times New Roman" w:hAnsi="Times New Roman" w:cs="Times New Roman"/>
              </w:rPr>
            </w:pPr>
          </w:p>
          <w:p w14:paraId="7DC3D0E3" w14:textId="77777777" w:rsidR="000043E5" w:rsidRPr="00FE7615" w:rsidRDefault="00EB69C3">
            <w:pPr>
              <w:tabs>
                <w:tab w:val="left" w:pos="851"/>
                <w:tab w:val="left" w:pos="1134"/>
                <w:tab w:val="left" w:pos="1276"/>
              </w:tabs>
              <w:spacing w:after="0" w:line="240" w:lineRule="auto"/>
              <w:jc w:val="center"/>
              <w:rPr>
                <w:rFonts w:ascii="Times New Roman" w:eastAsia="Times New Roman" w:hAnsi="Times New Roman" w:cs="Times New Roman"/>
              </w:rPr>
            </w:pPr>
            <w:r w:rsidRPr="00FE7615">
              <w:rPr>
                <w:rFonts w:ascii="Times New Roman" w:eastAsia="Times New Roman" w:hAnsi="Times New Roman" w:cs="Times New Roman"/>
              </w:rPr>
              <w:t>Cilj</w:t>
            </w:r>
          </w:p>
        </w:tc>
        <w:tc>
          <w:tcPr>
            <w:tcW w:w="523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5C319901" w14:textId="77777777" w:rsidR="000043E5" w:rsidRPr="00FE7615" w:rsidRDefault="000043E5">
            <w:pPr>
              <w:spacing w:after="0" w:line="240" w:lineRule="auto"/>
              <w:rPr>
                <w:rFonts w:ascii="Times New Roman" w:eastAsia="Calibri" w:hAnsi="Times New Roman" w:cs="Times New Roman"/>
                <w:bCs/>
              </w:rPr>
            </w:pPr>
          </w:p>
          <w:p w14:paraId="75C7925A" w14:textId="77777777" w:rsidR="000043E5" w:rsidRPr="00FE7615" w:rsidRDefault="00EB69C3">
            <w:pPr>
              <w:spacing w:after="0" w:line="240" w:lineRule="auto"/>
              <w:jc w:val="center"/>
              <w:rPr>
                <w:rFonts w:ascii="Times New Roman" w:eastAsia="Calibri" w:hAnsi="Times New Roman" w:cs="Times New Roman"/>
                <w:bCs/>
              </w:rPr>
            </w:pPr>
            <w:r w:rsidRPr="00FE7615">
              <w:rPr>
                <w:rFonts w:ascii="Times New Roman" w:eastAsia="Calibri" w:hAnsi="Times New Roman" w:cs="Times New Roman"/>
                <w:bCs/>
              </w:rPr>
              <w:t>Stanje (2019.)</w:t>
            </w:r>
          </w:p>
          <w:p w14:paraId="0446827B" w14:textId="77777777" w:rsidR="000043E5" w:rsidRPr="00FE7615" w:rsidRDefault="000043E5">
            <w:pPr>
              <w:spacing w:after="0" w:line="240" w:lineRule="auto"/>
              <w:rPr>
                <w:rFonts w:ascii="Times New Roman" w:eastAsia="Calibri" w:hAnsi="Times New Roman" w:cs="Times New Roman"/>
                <w:bCs/>
              </w:rPr>
            </w:pPr>
          </w:p>
        </w:tc>
      </w:tr>
      <w:tr w:rsidR="000043E5" w:rsidRPr="00FE7615" w14:paraId="57C6E5E9" w14:textId="77777777">
        <w:trPr>
          <w:trHeight w:val="195"/>
        </w:trPr>
        <w:tc>
          <w:tcPr>
            <w:tcW w:w="3828" w:type="dxa"/>
            <w:tcBorders>
              <w:top w:val="single" w:sz="4" w:space="0" w:color="FFC000"/>
              <w:left w:val="single" w:sz="4" w:space="0" w:color="FFC000"/>
              <w:bottom w:val="single" w:sz="4" w:space="0" w:color="FFC000"/>
              <w:right w:val="single" w:sz="4" w:space="0" w:color="FFC000"/>
            </w:tcBorders>
            <w:shd w:val="clear" w:color="auto" w:fill="auto"/>
          </w:tcPr>
          <w:p w14:paraId="7C2BDDE8"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p w14:paraId="39ED1221" w14:textId="77777777" w:rsidR="000043E5" w:rsidRPr="00FE7615" w:rsidRDefault="00EB69C3">
            <w:pPr>
              <w:pStyle w:val="Naslov5"/>
              <w:spacing w:before="0" w:after="0"/>
              <w:rPr>
                <w:i w:val="0"/>
                <w:sz w:val="22"/>
                <w:szCs w:val="22"/>
              </w:rPr>
            </w:pPr>
            <w:r w:rsidRPr="00FE7615">
              <w:rPr>
                <w:i w:val="0"/>
                <w:sz w:val="22"/>
                <w:szCs w:val="22"/>
              </w:rPr>
              <w:t>Cilj 1.1.  Smanjiti ukupnu količinu proizvedenog komunalnog otpada za 5% u odnosu na 2017. godinu</w:t>
            </w:r>
          </w:p>
          <w:p w14:paraId="56DD57C6"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tc>
        <w:tc>
          <w:tcPr>
            <w:tcW w:w="5232" w:type="dxa"/>
            <w:tcBorders>
              <w:top w:val="single" w:sz="4" w:space="0" w:color="FFC000"/>
              <w:left w:val="single" w:sz="4" w:space="0" w:color="FFC000"/>
              <w:bottom w:val="single" w:sz="4" w:space="0" w:color="FFC000"/>
              <w:right w:val="single" w:sz="4" w:space="0" w:color="FFC000"/>
            </w:tcBorders>
            <w:shd w:val="clear" w:color="auto" w:fill="auto"/>
          </w:tcPr>
          <w:p w14:paraId="047D3454" w14:textId="1241FDE9"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Cilj do 2022. godine:  </w:t>
            </w:r>
            <w:r w:rsidR="00FE7615">
              <w:rPr>
                <w:rFonts w:ascii="Times New Roman" w:eastAsia="Times New Roman" w:hAnsi="Times New Roman" w:cs="Times New Roman"/>
              </w:rPr>
              <w:t>408</w:t>
            </w:r>
            <w:r w:rsidRPr="00FE7615">
              <w:rPr>
                <w:rFonts w:ascii="Times New Roman" w:eastAsia="Times New Roman" w:hAnsi="Times New Roman" w:cs="Times New Roman"/>
              </w:rPr>
              <w:t xml:space="preserve">       t</w:t>
            </w:r>
          </w:p>
          <w:p w14:paraId="524D357C" w14:textId="61A31778"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Planirano 2019. godine:  </w:t>
            </w:r>
            <w:r w:rsidR="00FE7615">
              <w:rPr>
                <w:rFonts w:ascii="Times New Roman" w:eastAsia="Times New Roman" w:hAnsi="Times New Roman" w:cs="Times New Roman"/>
              </w:rPr>
              <w:t>400</w:t>
            </w:r>
            <w:r w:rsidRPr="00FE7615">
              <w:rPr>
                <w:rFonts w:ascii="Times New Roman" w:eastAsia="Times New Roman" w:hAnsi="Times New Roman" w:cs="Times New Roman"/>
              </w:rPr>
              <w:t>t</w:t>
            </w:r>
          </w:p>
          <w:p w14:paraId="7709AE02" w14:textId="59E029CE"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Stanje 2019. godine:  </w:t>
            </w:r>
            <w:r w:rsidR="00FE7615">
              <w:rPr>
                <w:rFonts w:ascii="Times New Roman" w:eastAsia="Times New Roman" w:hAnsi="Times New Roman" w:cs="Times New Roman"/>
              </w:rPr>
              <w:t>297,52</w:t>
            </w:r>
            <w:r w:rsidRPr="00FE7615">
              <w:rPr>
                <w:rFonts w:ascii="Times New Roman" w:eastAsia="Times New Roman" w:hAnsi="Times New Roman" w:cs="Times New Roman"/>
              </w:rPr>
              <w:t>t</w:t>
            </w:r>
          </w:p>
          <w:p w14:paraId="49658C5F" w14:textId="6A41D3AC"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U 2019. godini zabilježeno je</w:t>
            </w:r>
            <w:r w:rsidR="00FE7615">
              <w:rPr>
                <w:rFonts w:ascii="Times New Roman" w:eastAsia="Times New Roman" w:hAnsi="Times New Roman" w:cs="Times New Roman"/>
              </w:rPr>
              <w:t xml:space="preserve"> smanjenje 42% </w:t>
            </w:r>
            <w:r w:rsidRPr="00FE7615">
              <w:rPr>
                <w:rFonts w:ascii="Times New Roman" w:eastAsia="Times New Roman" w:hAnsi="Times New Roman" w:cs="Times New Roman"/>
              </w:rPr>
              <w:t>ukupne količine proizvedenog komunalnog otpada u odnosu na prijašnje godine što potvrđuje</w:t>
            </w:r>
            <w:r w:rsidR="00FE7615">
              <w:rPr>
                <w:rFonts w:ascii="Times New Roman" w:eastAsia="Times New Roman" w:hAnsi="Times New Roman" w:cs="Times New Roman"/>
              </w:rPr>
              <w:t xml:space="preserve"> </w:t>
            </w:r>
            <w:r w:rsidRPr="00FE7615">
              <w:rPr>
                <w:rFonts w:ascii="Times New Roman" w:eastAsia="Times New Roman" w:hAnsi="Times New Roman" w:cs="Times New Roman"/>
              </w:rPr>
              <w:t xml:space="preserve">ostvarenje  planiranog cilja 1.1. </w:t>
            </w:r>
          </w:p>
        </w:tc>
      </w:tr>
      <w:tr w:rsidR="000043E5" w:rsidRPr="00FE7615" w14:paraId="59B21C96" w14:textId="77777777">
        <w:trPr>
          <w:trHeight w:val="300"/>
        </w:trPr>
        <w:tc>
          <w:tcPr>
            <w:tcW w:w="38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046F0DD7"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p w14:paraId="33729DB0" w14:textId="77777777" w:rsidR="000043E5" w:rsidRPr="00FE7615" w:rsidRDefault="00EB69C3">
            <w:pPr>
              <w:spacing w:after="0" w:line="240" w:lineRule="auto"/>
              <w:rPr>
                <w:rFonts w:ascii="Times New Roman" w:hAnsi="Times New Roman" w:cs="Times New Roman"/>
                <w:b/>
              </w:rPr>
            </w:pPr>
            <w:r w:rsidRPr="00FE7615">
              <w:rPr>
                <w:rFonts w:ascii="Times New Roman" w:hAnsi="Times New Roman" w:cs="Times New Roman"/>
                <w:b/>
              </w:rPr>
              <w:t xml:space="preserve">Cilj 1.2. Odvojeno prikupiti 60% mase proizvedenog  komunalnog otpada (prvenstveno papira, stakla, plastike, metala i biootpada) </w:t>
            </w:r>
          </w:p>
          <w:p w14:paraId="4F1845B3"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tc>
        <w:tc>
          <w:tcPr>
            <w:tcW w:w="523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136B8EB" w14:textId="0C945FD2"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Cilj do 2022. godine:     </w:t>
            </w:r>
            <w:r w:rsidR="00FE7615">
              <w:rPr>
                <w:rFonts w:ascii="Times New Roman" w:eastAsia="Times New Roman" w:hAnsi="Times New Roman" w:cs="Times New Roman"/>
              </w:rPr>
              <w:t>136</w:t>
            </w:r>
            <w:r w:rsidRPr="00FE7615">
              <w:rPr>
                <w:rFonts w:ascii="Times New Roman" w:eastAsia="Times New Roman" w:hAnsi="Times New Roman" w:cs="Times New Roman"/>
              </w:rPr>
              <w:t xml:space="preserve">    t</w:t>
            </w:r>
          </w:p>
          <w:p w14:paraId="5B6107DB" w14:textId="56D16900"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Planirano 2019. godine:  </w:t>
            </w:r>
            <w:r w:rsidR="00FE7615">
              <w:rPr>
                <w:rFonts w:ascii="Times New Roman" w:eastAsia="Times New Roman" w:hAnsi="Times New Roman" w:cs="Times New Roman"/>
              </w:rPr>
              <w:t>70</w:t>
            </w:r>
            <w:r w:rsidRPr="00FE7615">
              <w:rPr>
                <w:rFonts w:ascii="Times New Roman" w:eastAsia="Times New Roman" w:hAnsi="Times New Roman" w:cs="Times New Roman"/>
              </w:rPr>
              <w:t>t</w:t>
            </w:r>
          </w:p>
          <w:p w14:paraId="34773965" w14:textId="3F735328"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Stanje 2019. godine:  </w:t>
            </w:r>
            <w:r w:rsidR="00FE7615">
              <w:rPr>
                <w:rFonts w:ascii="Times New Roman" w:eastAsia="Times New Roman" w:hAnsi="Times New Roman" w:cs="Times New Roman"/>
              </w:rPr>
              <w:t>41,86</w:t>
            </w:r>
            <w:r w:rsidRPr="00FE7615">
              <w:rPr>
                <w:rFonts w:ascii="Times New Roman" w:eastAsia="Times New Roman" w:hAnsi="Times New Roman" w:cs="Times New Roman"/>
              </w:rPr>
              <w:t>t</w:t>
            </w:r>
          </w:p>
          <w:p w14:paraId="5CE1B38D" w14:textId="60D01066" w:rsidR="000043E5" w:rsidRPr="00FE7615" w:rsidRDefault="00EB69C3" w:rsidP="00FE7615">
            <w:pPr>
              <w:tabs>
                <w:tab w:val="left" w:pos="851"/>
                <w:tab w:val="left" w:pos="1134"/>
                <w:tab w:val="left" w:pos="1276"/>
              </w:tabs>
              <w:spacing w:after="0" w:line="240" w:lineRule="auto"/>
              <w:jc w:val="both"/>
              <w:rPr>
                <w:rFonts w:ascii="Times New Roman" w:eastAsia="Times New Roman" w:hAnsi="Times New Roman" w:cs="Times New Roman"/>
              </w:rPr>
            </w:pPr>
            <w:r w:rsidRPr="00FE7615">
              <w:rPr>
                <w:rFonts w:ascii="Times New Roman" w:eastAsia="Times New Roman" w:hAnsi="Times New Roman" w:cs="Times New Roman"/>
              </w:rPr>
              <w:t>U 2019. godini zabilježeno je</w:t>
            </w:r>
            <w:r w:rsidR="00FE7615">
              <w:rPr>
                <w:rFonts w:ascii="Times New Roman" w:eastAsia="Times New Roman" w:hAnsi="Times New Roman" w:cs="Times New Roman"/>
              </w:rPr>
              <w:t xml:space="preserve"> 12,33% </w:t>
            </w:r>
            <w:r w:rsidRPr="00FE7615">
              <w:rPr>
                <w:rFonts w:ascii="Times New Roman" w:eastAsia="Times New Roman" w:hAnsi="Times New Roman" w:cs="Times New Roman"/>
              </w:rPr>
              <w:t xml:space="preserve">ukupne količine proizvedenog komunalnog otpada u odnosu na prijašnje godine što potvrđuje </w:t>
            </w:r>
            <w:r w:rsidR="00FE7615">
              <w:rPr>
                <w:rFonts w:ascii="Times New Roman" w:eastAsia="Times New Roman" w:hAnsi="Times New Roman" w:cs="Times New Roman"/>
              </w:rPr>
              <w:t xml:space="preserve"> da nije ostvaren </w:t>
            </w:r>
            <w:r w:rsidRPr="00FE7615">
              <w:rPr>
                <w:rFonts w:ascii="Times New Roman" w:eastAsia="Times New Roman" w:hAnsi="Times New Roman" w:cs="Times New Roman"/>
              </w:rPr>
              <w:t>planiranog cilj 1.2.</w:t>
            </w:r>
          </w:p>
        </w:tc>
      </w:tr>
      <w:tr w:rsidR="000043E5" w:rsidRPr="00FE7615" w14:paraId="73E396C8" w14:textId="77777777">
        <w:trPr>
          <w:trHeight w:val="240"/>
        </w:trPr>
        <w:tc>
          <w:tcPr>
            <w:tcW w:w="3828" w:type="dxa"/>
            <w:tcBorders>
              <w:top w:val="single" w:sz="4" w:space="0" w:color="FFC000"/>
              <w:left w:val="single" w:sz="4" w:space="0" w:color="FFC000"/>
              <w:bottom w:val="single" w:sz="4" w:space="0" w:color="FFC000"/>
              <w:right w:val="single" w:sz="4" w:space="0" w:color="FFC000"/>
            </w:tcBorders>
            <w:shd w:val="clear" w:color="auto" w:fill="auto"/>
          </w:tcPr>
          <w:p w14:paraId="20FF83B5"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p w14:paraId="056C68BC" w14:textId="77777777" w:rsidR="000043E5" w:rsidRPr="00FE7615" w:rsidRDefault="00EB69C3">
            <w:pPr>
              <w:pStyle w:val="Zaglavlje"/>
              <w:tabs>
                <w:tab w:val="clear" w:pos="4536"/>
                <w:tab w:val="clear" w:pos="9072"/>
              </w:tabs>
              <w:rPr>
                <w:rFonts w:ascii="Times New Roman" w:hAnsi="Times New Roman" w:cs="Times New Roman"/>
              </w:rPr>
            </w:pPr>
            <w:r w:rsidRPr="00FE7615">
              <w:rPr>
                <w:rFonts w:ascii="Times New Roman" w:hAnsi="Times New Roman" w:cs="Times New Roman"/>
                <w:b/>
              </w:rPr>
              <w:t xml:space="preserve">Cilj 1.3.  Odvojeno prikupiti 40% mase proizvedenog biootpada iz komunalnog otpada </w:t>
            </w:r>
          </w:p>
          <w:p w14:paraId="2AFAADB2" w14:textId="77777777" w:rsidR="000043E5" w:rsidRPr="00FE7615" w:rsidRDefault="000043E5">
            <w:pPr>
              <w:spacing w:after="0" w:line="240" w:lineRule="auto"/>
              <w:jc w:val="both"/>
              <w:rPr>
                <w:rFonts w:ascii="Times New Roman" w:hAnsi="Times New Roman" w:cs="Times New Roman"/>
              </w:rPr>
            </w:pPr>
          </w:p>
          <w:p w14:paraId="6DE63E62" w14:textId="77777777" w:rsidR="000043E5" w:rsidRPr="00FE7615" w:rsidRDefault="000043E5">
            <w:pPr>
              <w:tabs>
                <w:tab w:val="left" w:pos="851"/>
                <w:tab w:val="left" w:pos="1134"/>
                <w:tab w:val="left" w:pos="1276"/>
              </w:tabs>
              <w:spacing w:after="0"/>
              <w:rPr>
                <w:rFonts w:ascii="Times New Roman" w:eastAsia="Times New Roman" w:hAnsi="Times New Roman" w:cs="Times New Roman"/>
              </w:rPr>
            </w:pPr>
          </w:p>
        </w:tc>
        <w:tc>
          <w:tcPr>
            <w:tcW w:w="5232" w:type="dxa"/>
            <w:tcBorders>
              <w:top w:val="single" w:sz="4" w:space="0" w:color="FFC000"/>
              <w:left w:val="single" w:sz="4" w:space="0" w:color="FFC000"/>
              <w:bottom w:val="single" w:sz="4" w:space="0" w:color="FFC000"/>
              <w:right w:val="single" w:sz="4" w:space="0" w:color="FFC000"/>
            </w:tcBorders>
            <w:shd w:val="clear" w:color="auto" w:fill="auto"/>
          </w:tcPr>
          <w:p w14:paraId="34F422B3" w14:textId="693CB68A"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Cilj do 2022. godine:      </w:t>
            </w:r>
            <w:r w:rsidR="00FE7615">
              <w:rPr>
                <w:rFonts w:ascii="Times New Roman" w:eastAsia="Times New Roman" w:hAnsi="Times New Roman" w:cs="Times New Roman"/>
              </w:rPr>
              <w:t>163</w:t>
            </w:r>
            <w:r w:rsidRPr="00FE7615">
              <w:rPr>
                <w:rFonts w:ascii="Times New Roman" w:eastAsia="Times New Roman" w:hAnsi="Times New Roman" w:cs="Times New Roman"/>
              </w:rPr>
              <w:t xml:space="preserve">   t</w:t>
            </w:r>
          </w:p>
          <w:p w14:paraId="60C154EB" w14:textId="67582223" w:rsidR="000043E5" w:rsidRPr="00FE7615" w:rsidRDefault="00FE7615" w:rsidP="00FE7615">
            <w:pPr>
              <w:tabs>
                <w:tab w:val="left" w:pos="851"/>
                <w:tab w:val="left" w:pos="1134"/>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Kako se radi o vlastitom kompostiranju, nije moguće dati podatke o smanjenju </w:t>
            </w:r>
            <w:proofErr w:type="spellStart"/>
            <w:r>
              <w:rPr>
                <w:rFonts w:ascii="Times New Roman" w:eastAsia="Times New Roman" w:hAnsi="Times New Roman" w:cs="Times New Roman"/>
              </w:rPr>
              <w:t>biootpoada</w:t>
            </w:r>
            <w:proofErr w:type="spellEnd"/>
            <w:r>
              <w:rPr>
                <w:rFonts w:ascii="Times New Roman" w:eastAsia="Times New Roman" w:hAnsi="Times New Roman" w:cs="Times New Roman"/>
              </w:rPr>
              <w:t>.</w:t>
            </w:r>
          </w:p>
        </w:tc>
      </w:tr>
      <w:tr w:rsidR="000043E5" w:rsidRPr="00FE7615" w14:paraId="02F10834" w14:textId="77777777">
        <w:trPr>
          <w:trHeight w:val="285"/>
        </w:trPr>
        <w:tc>
          <w:tcPr>
            <w:tcW w:w="3828"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7D1C6792" w14:textId="77777777" w:rsidR="000043E5" w:rsidRPr="00FE7615" w:rsidRDefault="00EB69C3">
            <w:pPr>
              <w:spacing w:after="0" w:line="240" w:lineRule="auto"/>
              <w:rPr>
                <w:rFonts w:ascii="Times New Roman" w:hAnsi="Times New Roman" w:cs="Times New Roman"/>
              </w:rPr>
            </w:pPr>
            <w:r w:rsidRPr="00FE7615">
              <w:rPr>
                <w:rFonts w:ascii="Times New Roman" w:hAnsi="Times New Roman" w:cs="Times New Roman"/>
                <w:b/>
              </w:rPr>
              <w:t>Cilj 1.4  Odložiti na odlagališta manje od 25% mase proizvedenog komunalnog otpada</w:t>
            </w:r>
            <w:r w:rsidRPr="00FE7615">
              <w:rPr>
                <w:rFonts w:ascii="Times New Roman" w:hAnsi="Times New Roman" w:cs="Times New Roman"/>
              </w:rPr>
              <w:t xml:space="preserve"> </w:t>
            </w:r>
          </w:p>
          <w:p w14:paraId="45BE420D" w14:textId="77777777" w:rsidR="000043E5" w:rsidRPr="00FE7615" w:rsidRDefault="000043E5">
            <w:pPr>
              <w:tabs>
                <w:tab w:val="left" w:pos="851"/>
                <w:tab w:val="left" w:pos="1134"/>
                <w:tab w:val="left" w:pos="1276"/>
              </w:tabs>
              <w:spacing w:after="0" w:line="240" w:lineRule="auto"/>
              <w:rPr>
                <w:rFonts w:ascii="Times New Roman" w:eastAsia="Times New Roman" w:hAnsi="Times New Roman" w:cs="Times New Roman"/>
              </w:rPr>
            </w:pPr>
          </w:p>
          <w:p w14:paraId="2EF8C9DC" w14:textId="77777777" w:rsidR="000043E5" w:rsidRPr="00FE7615" w:rsidRDefault="000043E5">
            <w:pPr>
              <w:tabs>
                <w:tab w:val="left" w:pos="851"/>
                <w:tab w:val="left" w:pos="1134"/>
                <w:tab w:val="left" w:pos="1276"/>
              </w:tabs>
              <w:spacing w:after="0" w:line="240" w:lineRule="auto"/>
              <w:rPr>
                <w:rFonts w:ascii="Times New Roman" w:eastAsia="Times New Roman" w:hAnsi="Times New Roman" w:cs="Times New Roman"/>
              </w:rPr>
            </w:pPr>
          </w:p>
        </w:tc>
        <w:tc>
          <w:tcPr>
            <w:tcW w:w="5232" w:type="dxa"/>
            <w:tcBorders>
              <w:top w:val="single" w:sz="4" w:space="0" w:color="FFC000"/>
              <w:left w:val="single" w:sz="4" w:space="0" w:color="FFC000"/>
              <w:bottom w:val="single" w:sz="4" w:space="0" w:color="FFC000"/>
              <w:right w:val="single" w:sz="4" w:space="0" w:color="FFC000"/>
            </w:tcBorders>
            <w:shd w:val="clear" w:color="auto" w:fill="EDEDED" w:themeFill="accent3" w:themeFillTint="33"/>
          </w:tcPr>
          <w:p w14:paraId="1964CE4C" w14:textId="0C3D8F22"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Cilj do 2022. godine:    </w:t>
            </w:r>
            <w:r w:rsidR="00FE7615">
              <w:rPr>
                <w:rFonts w:ascii="Times New Roman" w:eastAsia="Times New Roman" w:hAnsi="Times New Roman" w:cs="Times New Roman"/>
              </w:rPr>
              <w:t>102</w:t>
            </w:r>
            <w:r w:rsidRPr="00FE7615">
              <w:rPr>
                <w:rFonts w:ascii="Times New Roman" w:eastAsia="Times New Roman" w:hAnsi="Times New Roman" w:cs="Times New Roman"/>
              </w:rPr>
              <w:t xml:space="preserve">     t</w:t>
            </w:r>
          </w:p>
          <w:p w14:paraId="4B4AF720" w14:textId="5EE482E1"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 xml:space="preserve">Planirano 2019. godine:  </w:t>
            </w:r>
            <w:r w:rsidR="00FE7615">
              <w:rPr>
                <w:rFonts w:ascii="Times New Roman" w:eastAsia="Times New Roman" w:hAnsi="Times New Roman" w:cs="Times New Roman"/>
              </w:rPr>
              <w:t>200t</w:t>
            </w:r>
          </w:p>
          <w:p w14:paraId="15F76556" w14:textId="4A026F23" w:rsidR="000043E5" w:rsidRPr="00FE7615" w:rsidRDefault="00EB69C3">
            <w:pPr>
              <w:tabs>
                <w:tab w:val="left" w:pos="851"/>
                <w:tab w:val="left" w:pos="1134"/>
                <w:tab w:val="left" w:pos="1276"/>
              </w:tabs>
              <w:spacing w:after="0" w:line="240" w:lineRule="auto"/>
              <w:rPr>
                <w:rFonts w:ascii="Times New Roman" w:eastAsia="Times New Roman" w:hAnsi="Times New Roman" w:cs="Times New Roman"/>
              </w:rPr>
            </w:pPr>
            <w:r w:rsidRPr="00FE7615">
              <w:rPr>
                <w:rFonts w:ascii="Times New Roman" w:eastAsia="Times New Roman" w:hAnsi="Times New Roman" w:cs="Times New Roman"/>
              </w:rPr>
              <w:t>Stanje 2019. godine:</w:t>
            </w:r>
            <w:r w:rsidR="00FE7615">
              <w:rPr>
                <w:rFonts w:ascii="Times New Roman" w:eastAsia="Times New Roman" w:hAnsi="Times New Roman" w:cs="Times New Roman"/>
              </w:rPr>
              <w:t>297,52</w:t>
            </w:r>
            <w:r w:rsidRPr="00FE7615">
              <w:rPr>
                <w:rFonts w:ascii="Times New Roman" w:eastAsia="Times New Roman" w:hAnsi="Times New Roman" w:cs="Times New Roman"/>
              </w:rPr>
              <w:t xml:space="preserve">  t</w:t>
            </w:r>
          </w:p>
          <w:p w14:paraId="4EF75E7F" w14:textId="7387AF9E" w:rsidR="000043E5" w:rsidRPr="00FE7615" w:rsidRDefault="00EB69C3" w:rsidP="00FE7615">
            <w:pPr>
              <w:tabs>
                <w:tab w:val="left" w:pos="851"/>
                <w:tab w:val="left" w:pos="1134"/>
                <w:tab w:val="left" w:pos="1276"/>
              </w:tabs>
              <w:spacing w:after="0" w:line="240" w:lineRule="auto"/>
              <w:jc w:val="both"/>
              <w:rPr>
                <w:rFonts w:ascii="Times New Roman" w:eastAsia="Times New Roman" w:hAnsi="Times New Roman" w:cs="Times New Roman"/>
              </w:rPr>
            </w:pPr>
            <w:r w:rsidRPr="00FE7615">
              <w:rPr>
                <w:rFonts w:ascii="Times New Roman" w:eastAsia="Times New Roman" w:hAnsi="Times New Roman" w:cs="Times New Roman"/>
              </w:rPr>
              <w:t>U 2019. godini zabilježeno j</w:t>
            </w:r>
            <w:r w:rsidR="00FE7615">
              <w:rPr>
                <w:rFonts w:ascii="Times New Roman" w:eastAsia="Times New Roman" w:hAnsi="Times New Roman" w:cs="Times New Roman"/>
              </w:rPr>
              <w:t xml:space="preserve">e( odloženo) 72% </w:t>
            </w:r>
            <w:r w:rsidRPr="00FE7615">
              <w:rPr>
                <w:rFonts w:ascii="Times New Roman" w:eastAsia="Times New Roman" w:hAnsi="Times New Roman" w:cs="Times New Roman"/>
              </w:rPr>
              <w:t>ukupne količine proizvedenog komunalnog otpada u odnosu na prijašnje godine što potvrđuje</w:t>
            </w:r>
            <w:r w:rsidR="00FE7615">
              <w:rPr>
                <w:rFonts w:ascii="Times New Roman" w:eastAsia="Times New Roman" w:hAnsi="Times New Roman" w:cs="Times New Roman"/>
              </w:rPr>
              <w:t xml:space="preserve"> ne </w:t>
            </w:r>
            <w:r w:rsidRPr="00FE7615">
              <w:rPr>
                <w:rFonts w:ascii="Times New Roman" w:eastAsia="Times New Roman" w:hAnsi="Times New Roman" w:cs="Times New Roman"/>
              </w:rPr>
              <w:t>ostvarenje planiranog cilja 1.4.</w:t>
            </w:r>
          </w:p>
        </w:tc>
      </w:tr>
    </w:tbl>
    <w:p w14:paraId="73D4731A" w14:textId="77777777" w:rsidR="000043E5" w:rsidRPr="00FE7615" w:rsidRDefault="000043E5">
      <w:pPr>
        <w:spacing w:after="0" w:line="240" w:lineRule="auto"/>
        <w:rPr>
          <w:rFonts w:ascii="Times New Roman" w:eastAsia="Times New Roman" w:hAnsi="Times New Roman" w:cs="Times New Roman"/>
        </w:rPr>
      </w:pPr>
    </w:p>
    <w:p w14:paraId="38509FD7" w14:textId="77777777" w:rsidR="000043E5" w:rsidRPr="00FE7615" w:rsidRDefault="000043E5">
      <w:pPr>
        <w:spacing w:after="0" w:line="240" w:lineRule="auto"/>
        <w:rPr>
          <w:rFonts w:ascii="Times New Roman" w:eastAsia="Times New Roman" w:hAnsi="Times New Roman" w:cs="Times New Roman"/>
        </w:rPr>
      </w:pPr>
    </w:p>
    <w:p w14:paraId="0810BB2C" w14:textId="77777777" w:rsidR="00E54188" w:rsidRPr="00FE7615" w:rsidRDefault="00E54188" w:rsidP="00E54188">
      <w:pPr>
        <w:jc w:val="both"/>
        <w:rPr>
          <w:rFonts w:ascii="Times New Roman" w:hAnsi="Times New Roman" w:cs="Times New Roman"/>
          <w:sz w:val="24"/>
          <w:szCs w:val="24"/>
        </w:rPr>
      </w:pPr>
      <w:r w:rsidRPr="00FE7615">
        <w:rPr>
          <w:rFonts w:ascii="Times New Roman" w:hAnsi="Times New Roman" w:cs="Times New Roman"/>
          <w:sz w:val="24"/>
          <w:szCs w:val="24"/>
        </w:rPr>
        <w:tab/>
        <w:t>Ovo Izvješće objavit će se u Službenom glasniku Općine Ernestinovo, te će se dostaviti Osječko-baranjskoj županiji, Upravnom odjelu za prostorno uređenje, graditeljstvo i zaštitu okoliša, Odsjeku za zaštitu okoliša, najkasnije do 31. ožujka 2020.</w:t>
      </w:r>
    </w:p>
    <w:p w14:paraId="04E94614" w14:textId="77777777" w:rsidR="00E54188" w:rsidRPr="00FE7615" w:rsidRDefault="00E54188" w:rsidP="00E54188">
      <w:pPr>
        <w:spacing w:after="0" w:line="240" w:lineRule="auto"/>
        <w:rPr>
          <w:rFonts w:ascii="Times New Roman" w:eastAsia="Calibri" w:hAnsi="Times New Roman" w:cs="Times New Roman"/>
          <w:sz w:val="24"/>
          <w:szCs w:val="24"/>
        </w:rPr>
      </w:pPr>
    </w:p>
    <w:p w14:paraId="04321E7F" w14:textId="77777777" w:rsidR="00E54188" w:rsidRPr="00FE7615" w:rsidRDefault="00E54188" w:rsidP="00E54188">
      <w:pPr>
        <w:spacing w:after="0" w:line="240" w:lineRule="auto"/>
        <w:rPr>
          <w:rFonts w:ascii="Times New Roman" w:eastAsia="Calibri" w:hAnsi="Times New Roman" w:cs="Times New Roman"/>
          <w:sz w:val="24"/>
          <w:szCs w:val="24"/>
        </w:rPr>
      </w:pPr>
      <w:r w:rsidRPr="00FE7615">
        <w:rPr>
          <w:rFonts w:ascii="Times New Roman" w:eastAsia="Calibri" w:hAnsi="Times New Roman" w:cs="Times New Roman"/>
          <w:sz w:val="24"/>
          <w:szCs w:val="24"/>
        </w:rPr>
        <w:t>KLASA: 351-01/20-02/1</w:t>
      </w:r>
    </w:p>
    <w:p w14:paraId="11C8AE94" w14:textId="77777777" w:rsidR="00E54188" w:rsidRPr="00FE7615" w:rsidRDefault="00E54188" w:rsidP="00E54188">
      <w:pPr>
        <w:spacing w:after="0" w:line="240" w:lineRule="auto"/>
        <w:rPr>
          <w:rFonts w:ascii="Times New Roman" w:eastAsia="Calibri" w:hAnsi="Times New Roman" w:cs="Times New Roman"/>
          <w:sz w:val="24"/>
          <w:szCs w:val="24"/>
        </w:rPr>
      </w:pPr>
      <w:r w:rsidRPr="00FE7615">
        <w:rPr>
          <w:rFonts w:ascii="Times New Roman" w:eastAsia="Calibri" w:hAnsi="Times New Roman" w:cs="Times New Roman"/>
          <w:sz w:val="24"/>
          <w:szCs w:val="24"/>
        </w:rPr>
        <w:t>URBROJ: 2158/04-01-20-2</w:t>
      </w:r>
    </w:p>
    <w:p w14:paraId="5ADE1F55" w14:textId="77777777" w:rsidR="00E54188" w:rsidRPr="00E54188" w:rsidRDefault="00E54188" w:rsidP="00E54188">
      <w:pPr>
        <w:spacing w:after="0" w:line="240" w:lineRule="auto"/>
        <w:rPr>
          <w:rFonts w:ascii="Times New Roman" w:eastAsia="Calibri" w:hAnsi="Times New Roman" w:cs="Times New Roman"/>
          <w:sz w:val="24"/>
          <w:szCs w:val="24"/>
        </w:rPr>
      </w:pPr>
      <w:r w:rsidRPr="00FE7615">
        <w:rPr>
          <w:rFonts w:ascii="Times New Roman" w:eastAsia="Calibri" w:hAnsi="Times New Roman" w:cs="Times New Roman"/>
          <w:sz w:val="24"/>
          <w:szCs w:val="24"/>
        </w:rPr>
        <w:t xml:space="preserve">Ernestinovo, </w:t>
      </w:r>
      <w:r w:rsidRPr="00FE7615">
        <w:rPr>
          <w:rFonts w:ascii="Times New Roman" w:eastAsia="Calibri" w:hAnsi="Times New Roman" w:cs="Times New Roman"/>
          <w:sz w:val="24"/>
          <w:szCs w:val="24"/>
        </w:rPr>
        <w:softHyphen/>
      </w:r>
      <w:r w:rsidRPr="00FE7615">
        <w:rPr>
          <w:rFonts w:ascii="Times New Roman" w:eastAsia="Calibri" w:hAnsi="Times New Roman" w:cs="Times New Roman"/>
          <w:sz w:val="24"/>
          <w:szCs w:val="24"/>
        </w:rPr>
        <w:softHyphen/>
        <w:t>12. ožujka 2020.</w:t>
      </w:r>
    </w:p>
    <w:p w14:paraId="1664E93B" w14:textId="77777777" w:rsidR="00E54188" w:rsidRPr="00E54188" w:rsidRDefault="00E54188" w:rsidP="00E54188">
      <w:pPr>
        <w:spacing w:after="0" w:line="240" w:lineRule="auto"/>
        <w:rPr>
          <w:rFonts w:ascii="Times New Roman" w:eastAsia="Calibri" w:hAnsi="Times New Roman" w:cs="Times New Roman"/>
          <w:sz w:val="24"/>
          <w:szCs w:val="24"/>
        </w:rPr>
      </w:pPr>
    </w:p>
    <w:p w14:paraId="38543EBF" w14:textId="77777777" w:rsidR="00E54188" w:rsidRPr="00E54188" w:rsidRDefault="00E54188" w:rsidP="00E54188">
      <w:pPr>
        <w:spacing w:after="0" w:line="240" w:lineRule="auto"/>
        <w:ind w:left="3969"/>
        <w:jc w:val="center"/>
        <w:rPr>
          <w:rFonts w:ascii="Times New Roman" w:eastAsia="Calibri" w:hAnsi="Times New Roman" w:cs="Times New Roman"/>
          <w:sz w:val="24"/>
          <w:szCs w:val="24"/>
        </w:rPr>
      </w:pPr>
      <w:r w:rsidRPr="00E54188">
        <w:rPr>
          <w:rFonts w:ascii="Times New Roman" w:eastAsia="Calibri" w:hAnsi="Times New Roman" w:cs="Times New Roman"/>
          <w:sz w:val="24"/>
          <w:szCs w:val="24"/>
        </w:rPr>
        <w:t>Općinska načelnica</w:t>
      </w:r>
    </w:p>
    <w:p w14:paraId="12F7F5B7" w14:textId="77777777" w:rsidR="00E54188" w:rsidRPr="00E54188" w:rsidRDefault="00E54188" w:rsidP="00E54188">
      <w:pPr>
        <w:spacing w:after="0" w:line="240" w:lineRule="auto"/>
        <w:ind w:left="3969"/>
        <w:jc w:val="center"/>
        <w:rPr>
          <w:rFonts w:ascii="Times New Roman" w:eastAsia="Calibri" w:hAnsi="Times New Roman" w:cs="Times New Roman"/>
          <w:sz w:val="24"/>
          <w:szCs w:val="24"/>
        </w:rPr>
      </w:pPr>
    </w:p>
    <w:p w14:paraId="4D9A162B" w14:textId="77777777" w:rsidR="00E54188" w:rsidRPr="00E54188" w:rsidRDefault="00E54188" w:rsidP="00E54188">
      <w:pPr>
        <w:spacing w:after="0" w:line="240" w:lineRule="auto"/>
        <w:ind w:left="3969"/>
        <w:jc w:val="center"/>
        <w:rPr>
          <w:rFonts w:ascii="Times New Roman" w:eastAsia="Calibri" w:hAnsi="Times New Roman" w:cs="Times New Roman"/>
          <w:sz w:val="24"/>
          <w:szCs w:val="24"/>
        </w:rPr>
      </w:pPr>
    </w:p>
    <w:p w14:paraId="2B513B4D" w14:textId="7C2D8D31" w:rsidR="00E54188" w:rsidRPr="00E54188" w:rsidRDefault="00E54188" w:rsidP="00E54188">
      <w:pPr>
        <w:spacing w:after="0" w:line="240" w:lineRule="auto"/>
        <w:ind w:left="3969"/>
        <w:jc w:val="center"/>
        <w:rPr>
          <w:rFonts w:ascii="Times New Roman" w:eastAsia="Calibri" w:hAnsi="Times New Roman" w:cs="Times New Roman"/>
          <w:sz w:val="24"/>
          <w:szCs w:val="24"/>
        </w:rPr>
      </w:pPr>
      <w:r w:rsidRPr="00E54188">
        <w:rPr>
          <w:rFonts w:ascii="Times New Roman" w:eastAsia="Calibri" w:hAnsi="Times New Roman" w:cs="Times New Roman"/>
          <w:sz w:val="24"/>
          <w:szCs w:val="24"/>
        </w:rPr>
        <w:t xml:space="preserve">Marijana </w:t>
      </w:r>
      <w:proofErr w:type="spellStart"/>
      <w:r w:rsidRPr="00E54188">
        <w:rPr>
          <w:rFonts w:ascii="Times New Roman" w:eastAsia="Calibri" w:hAnsi="Times New Roman" w:cs="Times New Roman"/>
          <w:sz w:val="24"/>
          <w:szCs w:val="24"/>
        </w:rPr>
        <w:t>Junušić</w:t>
      </w:r>
      <w:proofErr w:type="spellEnd"/>
      <w:r w:rsidRPr="00E54188">
        <w:rPr>
          <w:rFonts w:ascii="Times New Roman" w:eastAsia="Calibri" w:hAnsi="Times New Roman" w:cs="Times New Roman"/>
          <w:sz w:val="24"/>
          <w:szCs w:val="24"/>
        </w:rPr>
        <w:t xml:space="preserve">, </w:t>
      </w:r>
      <w:proofErr w:type="spellStart"/>
      <w:r w:rsidRPr="00E54188">
        <w:rPr>
          <w:rFonts w:ascii="Times New Roman" w:eastAsia="Calibri" w:hAnsi="Times New Roman" w:cs="Times New Roman"/>
          <w:sz w:val="24"/>
          <w:szCs w:val="24"/>
        </w:rPr>
        <w:t>univ</w:t>
      </w:r>
      <w:proofErr w:type="spellEnd"/>
      <w:r w:rsidRPr="00E54188">
        <w:rPr>
          <w:rFonts w:ascii="Times New Roman" w:eastAsia="Calibri" w:hAnsi="Times New Roman" w:cs="Times New Roman"/>
          <w:sz w:val="24"/>
          <w:szCs w:val="24"/>
        </w:rPr>
        <w:t xml:space="preserve">. </w:t>
      </w:r>
      <w:proofErr w:type="spellStart"/>
      <w:r w:rsidRPr="00E54188">
        <w:rPr>
          <w:rFonts w:ascii="Times New Roman" w:eastAsia="Calibri" w:hAnsi="Times New Roman" w:cs="Times New Roman"/>
          <w:sz w:val="24"/>
          <w:szCs w:val="24"/>
        </w:rPr>
        <w:t>spec</w:t>
      </w:r>
      <w:proofErr w:type="spellEnd"/>
      <w:r w:rsidRPr="00E54188">
        <w:rPr>
          <w:rFonts w:ascii="Times New Roman" w:eastAsia="Calibri" w:hAnsi="Times New Roman" w:cs="Times New Roman"/>
          <w:sz w:val="24"/>
          <w:szCs w:val="24"/>
        </w:rPr>
        <w:t xml:space="preserve">. </w:t>
      </w:r>
      <w:proofErr w:type="spellStart"/>
      <w:r w:rsidRPr="00E54188">
        <w:rPr>
          <w:rFonts w:ascii="Times New Roman" w:eastAsia="Calibri" w:hAnsi="Times New Roman" w:cs="Times New Roman"/>
          <w:sz w:val="24"/>
          <w:szCs w:val="24"/>
        </w:rPr>
        <w:t>oec</w:t>
      </w:r>
      <w:proofErr w:type="spellEnd"/>
      <w:r w:rsidRPr="00E54188">
        <w:rPr>
          <w:rFonts w:ascii="Times New Roman" w:eastAsia="Calibri" w:hAnsi="Times New Roman" w:cs="Times New Roman"/>
          <w:sz w:val="24"/>
          <w:szCs w:val="24"/>
        </w:rPr>
        <w:t>.</w:t>
      </w:r>
      <w:r w:rsidR="00FE7615">
        <w:rPr>
          <w:rFonts w:ascii="Times New Roman" w:eastAsia="Calibri" w:hAnsi="Times New Roman" w:cs="Times New Roman"/>
          <w:sz w:val="24"/>
          <w:szCs w:val="24"/>
        </w:rPr>
        <w:t>, v.r.</w:t>
      </w:r>
    </w:p>
    <w:p w14:paraId="665CBDFB" w14:textId="77777777" w:rsidR="000043E5" w:rsidRPr="00875C99" w:rsidRDefault="000043E5">
      <w:pPr>
        <w:spacing w:after="0" w:line="240" w:lineRule="auto"/>
        <w:jc w:val="both"/>
        <w:rPr>
          <w:rFonts w:ascii="Times New Roman" w:hAnsi="Times New Roman" w:cs="Times New Roman"/>
          <w:sz w:val="24"/>
          <w:szCs w:val="24"/>
        </w:rPr>
      </w:pPr>
    </w:p>
    <w:sectPr w:rsidR="000043E5" w:rsidRPr="00875C99">
      <w:headerReference w:type="default" r:id="rId13"/>
      <w:footerReference w:type="default" r:id="rId14"/>
      <w:headerReference w:type="first" r:id="rId15"/>
      <w:footerReference w:type="first" r:id="rId16"/>
      <w:pgSz w:w="11906" w:h="16838"/>
      <w:pgMar w:top="1418" w:right="1418" w:bottom="1418" w:left="1418"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D6D76" w14:textId="77777777" w:rsidR="007943CE" w:rsidRDefault="007943CE">
      <w:pPr>
        <w:spacing w:after="0" w:line="240" w:lineRule="auto"/>
      </w:pPr>
      <w:r>
        <w:separator/>
      </w:r>
    </w:p>
  </w:endnote>
  <w:endnote w:type="continuationSeparator" w:id="0">
    <w:p w14:paraId="2C31F16B" w14:textId="77777777" w:rsidR="007943CE" w:rsidRDefault="0079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766438"/>
      <w:docPartObj>
        <w:docPartGallery w:val="Page Numbers (Bottom of Page)"/>
        <w:docPartUnique/>
      </w:docPartObj>
    </w:sdtPr>
    <w:sdtEndPr/>
    <w:sdtContent>
      <w:p w14:paraId="78C58835" w14:textId="77777777" w:rsidR="00DC35C1" w:rsidRDefault="00DC35C1">
        <w:pPr>
          <w:pStyle w:val="Podnoje"/>
          <w:jc w:val="right"/>
        </w:pPr>
        <w:r>
          <w:fldChar w:fldCharType="begin"/>
        </w:r>
        <w:r>
          <w:instrText>PAGE</w:instrText>
        </w:r>
        <w:r>
          <w:fldChar w:fldCharType="separate"/>
        </w:r>
        <w:r>
          <w:rPr>
            <w:noProof/>
          </w:rPr>
          <w:t>10</w:t>
        </w:r>
        <w:r>
          <w:fldChar w:fldCharType="end"/>
        </w:r>
      </w:p>
    </w:sdtContent>
  </w:sdt>
  <w:p w14:paraId="4D074D2B" w14:textId="77777777" w:rsidR="00DC35C1" w:rsidRDefault="00DC35C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815167"/>
      <w:docPartObj>
        <w:docPartGallery w:val="Page Numbers (Bottom of Page)"/>
        <w:docPartUnique/>
      </w:docPartObj>
    </w:sdtPr>
    <w:sdtEndPr/>
    <w:sdtContent>
      <w:p w14:paraId="3A7FAD09" w14:textId="77777777" w:rsidR="00DC35C1" w:rsidRDefault="00DC35C1">
        <w:pPr>
          <w:pStyle w:val="Podnoje"/>
          <w:jc w:val="right"/>
        </w:pPr>
        <w:r>
          <w:fldChar w:fldCharType="begin"/>
        </w:r>
        <w:r>
          <w:instrText>PAGE</w:instrText>
        </w:r>
        <w:r>
          <w:fldChar w:fldCharType="separate"/>
        </w:r>
        <w:r>
          <w:rPr>
            <w:noProof/>
          </w:rPr>
          <w:t>11</w:t>
        </w:r>
        <w:r>
          <w:fldChar w:fldCharType="end"/>
        </w:r>
      </w:p>
    </w:sdtContent>
  </w:sdt>
  <w:p w14:paraId="4F1DFE3F" w14:textId="77777777" w:rsidR="00DC35C1" w:rsidRDefault="00DC35C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613C" w14:textId="77777777" w:rsidR="00DC35C1" w:rsidRDefault="00DC35C1">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992128"/>
      <w:docPartObj>
        <w:docPartGallery w:val="Page Numbers (Bottom of Page)"/>
        <w:docPartUnique/>
      </w:docPartObj>
    </w:sdtPr>
    <w:sdtEndPr/>
    <w:sdtContent>
      <w:p w14:paraId="135AFA45" w14:textId="77777777" w:rsidR="00DC35C1" w:rsidRDefault="00DC35C1">
        <w:pPr>
          <w:pStyle w:val="Podnoje"/>
          <w:jc w:val="right"/>
        </w:pPr>
        <w:r>
          <w:fldChar w:fldCharType="begin"/>
        </w:r>
        <w:r>
          <w:instrText>PAGE</w:instrText>
        </w:r>
        <w:r>
          <w:fldChar w:fldCharType="separate"/>
        </w:r>
        <w:r>
          <w:rPr>
            <w:noProof/>
          </w:rPr>
          <w:t>12</w:t>
        </w:r>
        <w:r>
          <w:fldChar w:fldCharType="end"/>
        </w:r>
      </w:p>
    </w:sdtContent>
  </w:sdt>
  <w:p w14:paraId="243FEE14" w14:textId="77777777" w:rsidR="00DC35C1" w:rsidRDefault="00DC35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46B5" w14:textId="77777777" w:rsidR="007943CE" w:rsidRDefault="007943CE">
      <w:r>
        <w:separator/>
      </w:r>
    </w:p>
  </w:footnote>
  <w:footnote w:type="continuationSeparator" w:id="0">
    <w:p w14:paraId="3C7DD96A" w14:textId="77777777" w:rsidR="007943CE" w:rsidRDefault="007943CE">
      <w:r>
        <w:continuationSeparator/>
      </w:r>
    </w:p>
  </w:footnote>
  <w:footnote w:id="1">
    <w:p w14:paraId="3E0B71C3" w14:textId="77777777" w:rsidR="00DC35C1" w:rsidRDefault="00DC35C1">
      <w:pPr>
        <w:pStyle w:val="Tekstfusnote"/>
      </w:pPr>
      <w:r>
        <w:rPr>
          <w:rStyle w:val="Znakovifusnote"/>
        </w:rPr>
        <w:footnoteRef/>
      </w:r>
      <w:r>
        <w:t xml:space="preserve"> </w:t>
      </w:r>
      <w:r>
        <w:rPr>
          <w:rFonts w:ascii="Times New Roman" w:hAnsi="Times New Roman"/>
          <w:i/>
          <w:iCs/>
          <w:szCs w:val="18"/>
        </w:rPr>
        <w:t xml:space="preserve">ključni broj otpada  </w:t>
      </w:r>
      <w:r>
        <w:rPr>
          <w:rFonts w:ascii="Times New Roman" w:hAnsi="Times New Roman"/>
          <w:szCs w:val="18"/>
        </w:rPr>
        <w:t>propisan  Pravilnikom o katalogu otpada (NN broj 90/15)</w:t>
      </w:r>
    </w:p>
  </w:footnote>
  <w:footnote w:id="2">
    <w:p w14:paraId="58182586" w14:textId="77777777" w:rsidR="00DC35C1" w:rsidRDefault="00DC35C1">
      <w:pPr>
        <w:pStyle w:val="Tekstfusnote"/>
      </w:pPr>
      <w:r>
        <w:rPr>
          <w:rStyle w:val="Znakovifusnote"/>
        </w:rPr>
        <w:footnoteRef/>
      </w:r>
      <w:r>
        <w:t xml:space="preserve"> </w:t>
      </w:r>
      <w:r>
        <w:rPr>
          <w:rFonts w:ascii="Times New Roman" w:hAnsi="Times New Roman"/>
          <w:sz w:val="20"/>
        </w:rPr>
        <w:t>Zakon o otpadu („Narodne novine br. 178/04, 111/06, 60/08 i 87/09)</w:t>
      </w:r>
    </w:p>
  </w:footnote>
  <w:footnote w:id="3">
    <w:p w14:paraId="31646943" w14:textId="77777777" w:rsidR="00DC35C1" w:rsidRDefault="00DC35C1">
      <w:pPr>
        <w:pStyle w:val="Tekstfusnote"/>
      </w:pPr>
      <w:r>
        <w:rPr>
          <w:rStyle w:val="Znakovifusnote"/>
        </w:rPr>
        <w:footnoteRef/>
      </w:r>
      <w:r>
        <w:t xml:space="preserve"> </w:t>
      </w:r>
      <w:r>
        <w:rPr>
          <w:rFonts w:ascii="Times New Roman" w:hAnsi="Times New Roman"/>
          <w:sz w:val="20"/>
        </w:rPr>
        <w:t>Navesti razloge zašto nisu provedene mjere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ED36" w14:textId="77777777" w:rsidR="00DC35C1" w:rsidRDefault="007943CE">
    <w:pPr>
      <w:pBdr>
        <w:left w:val="single" w:sz="12" w:space="11" w:color="5B9BD5"/>
      </w:pBdr>
      <w:tabs>
        <w:tab w:val="left" w:pos="3620"/>
        <w:tab w:val="left" w:pos="3964"/>
      </w:tabs>
      <w:spacing w:after="0"/>
      <w:jc w:val="center"/>
      <w:rPr>
        <w:rFonts w:asciiTheme="majorHAnsi" w:eastAsiaTheme="majorEastAsia" w:hAnsiTheme="majorHAnsi" w:cstheme="majorBidi"/>
      </w:rPr>
    </w:pPr>
    <w:sdt>
      <w:sdtPr>
        <w:alias w:val="Naslov"/>
        <w:id w:val="-1349246857"/>
        <w:dataBinding w:prefixMappings="xmlns:ns0='http://purl.org/dc/elements/1.1/' xmlns:ns1='http://schemas.openxmlformats.org/package/2006/metadata/core-properties' " w:xpath="/ns1:coreProperties[1]/ns0:title[1]" w:storeItemID="{6C3C8BC8-F283-45AE-878A-BAB7291924A1}"/>
        <w:text/>
      </w:sdtPr>
      <w:sdtEndPr/>
      <w:sdtContent>
        <w:r w:rsidR="00DC35C1">
          <w:rPr>
            <w:rFonts w:ascii="Times New Roman" w:hAnsi="Times New Roman" w:cs="Times New Roman"/>
            <w:lang w:val="en-US"/>
          </w:rPr>
          <w:t>Izvješće Općine Ernestinovo o provedbi Plana gospodarenja otpadom Općine Ernestinovo za 2019.</w:t>
        </w:r>
      </w:sdtContent>
    </w:sdt>
  </w:p>
  <w:p w14:paraId="30D61A7E" w14:textId="77777777" w:rsidR="00DC35C1" w:rsidRDefault="00DC35C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348B" w14:textId="77777777" w:rsidR="00DC35C1" w:rsidRDefault="007943CE">
    <w:pPr>
      <w:pBdr>
        <w:left w:val="single" w:sz="12" w:space="11" w:color="5B9BD5"/>
      </w:pBdr>
      <w:tabs>
        <w:tab w:val="left" w:pos="3620"/>
        <w:tab w:val="left" w:pos="3964"/>
      </w:tabs>
      <w:spacing w:after="0"/>
      <w:jc w:val="center"/>
    </w:pPr>
    <w:sdt>
      <w:sdtPr>
        <w:alias w:val="Naslov"/>
        <w:id w:val="-1045283594"/>
        <w:dataBinding w:prefixMappings="xmlns:ns0='http://purl.org/dc/elements/1.1/' xmlns:ns1='http://schemas.openxmlformats.org/package/2006/metadata/core-properties' " w:xpath="/ns1:coreProperties[1]/ns0:title[1]" w:storeItemID="{6C3C8BC8-F283-45AE-878A-BAB7291924A1}"/>
        <w:text/>
      </w:sdtPr>
      <w:sdtEndPr/>
      <w:sdtContent>
        <w:r w:rsidR="00DC35C1">
          <w:t>Izvješće Općine Ernestinovo o provedbi Plana gospodarenja otpadom Općine Ernestinovo za 2019.</w:t>
        </w:r>
      </w:sdtContent>
    </w:sdt>
  </w:p>
  <w:p w14:paraId="1E076B86" w14:textId="77777777" w:rsidR="00DC35C1" w:rsidRDefault="00DC35C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3517" w14:textId="77777777" w:rsidR="00DC35C1" w:rsidRDefault="00DC35C1">
    <w:pPr>
      <w:pStyle w:val="Zaglavlje"/>
      <w:rPr>
        <w:rFonts w:ascii="Times New Roman" w:hAnsi="Times New Roman" w:cs="Times New Roman"/>
      </w:rPr>
    </w:pPr>
    <w:r>
      <w:rPr>
        <w:rFonts w:ascii="Times New Roman" w:hAnsi="Times New Roman" w:cs="Times New Roman"/>
      </w:rPr>
      <w:t xml:space="preserve">Izvješće </w:t>
    </w:r>
    <w:r>
      <w:rPr>
        <w:rFonts w:ascii="Times New Roman" w:hAnsi="Times New Roman" w:cs="Times New Roman"/>
        <w:i/>
        <w:color w:val="FF0000"/>
        <w:lang w:val="en-US"/>
      </w:rPr>
      <w:t>(upisati naziv JLS</w:t>
    </w:r>
    <w:r>
      <w:rPr>
        <w:rFonts w:ascii="Times New Roman" w:eastAsia="Times New Roman" w:hAnsi="Times New Roman" w:cs="Times New Roman"/>
        <w:i/>
        <w:color w:val="FF0000"/>
      </w:rPr>
      <w:t xml:space="preserve">) </w:t>
    </w:r>
    <w:r>
      <w:rPr>
        <w:rFonts w:ascii="Times New Roman" w:hAnsi="Times New Roman" w:cs="Times New Roman"/>
      </w:rPr>
      <w:t>o provedbi Plana gospodarenja otpadom Republike Hrvatske za 2019. godinu</w:t>
    </w:r>
  </w:p>
  <w:p w14:paraId="442762A3" w14:textId="77777777" w:rsidR="00DC35C1" w:rsidRDefault="00DC35C1">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D8ED" w14:textId="77777777" w:rsidR="00DC35C1" w:rsidRDefault="00DC35C1">
    <w:pPr>
      <w:tabs>
        <w:tab w:val="center" w:pos="1440"/>
        <w:tab w:val="center" w:pos="7371"/>
      </w:tabs>
      <w:suppressAutoHyphens/>
      <w:spacing w:after="0" w:line="240" w:lineRule="atLeast"/>
      <w:jc w:val="both"/>
      <w:rPr>
        <w:rFonts w:ascii="Times New Roman" w:eastAsia="Times New Roman" w:hAnsi="Times New Roman" w:cs="Times New Roman"/>
        <w:spacing w:val="-2"/>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0" style="width:11.25pt;height:11.25pt" coordsize="" o:spt="100" o:bullet="t" adj="0,,0" path="" stroked="f">
        <v:stroke joinstyle="miter"/>
        <v:imagedata r:id="rId1" o:title=""/>
        <v:formulas/>
        <v:path o:connecttype="segments"/>
      </v:shape>
    </w:pict>
  </w:numPicBullet>
  <w:abstractNum w:abstractNumId="0" w15:restartNumberingAfterBreak="0">
    <w:nsid w:val="0D337E22"/>
    <w:multiLevelType w:val="multilevel"/>
    <w:tmpl w:val="78E8FA62"/>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91143ED"/>
    <w:multiLevelType w:val="multilevel"/>
    <w:tmpl w:val="20FCC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301ED0"/>
    <w:multiLevelType w:val="multilevel"/>
    <w:tmpl w:val="2BAA87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D76778"/>
    <w:multiLevelType w:val="multilevel"/>
    <w:tmpl w:val="7EB446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6E3209"/>
    <w:multiLevelType w:val="multilevel"/>
    <w:tmpl w:val="995849E4"/>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EA26BD6"/>
    <w:multiLevelType w:val="multilevel"/>
    <w:tmpl w:val="5B5A25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E5"/>
    <w:rsid w:val="000043E5"/>
    <w:rsid w:val="000C2588"/>
    <w:rsid w:val="003576DA"/>
    <w:rsid w:val="0040223A"/>
    <w:rsid w:val="004466BE"/>
    <w:rsid w:val="00487583"/>
    <w:rsid w:val="006D77F5"/>
    <w:rsid w:val="00747CB3"/>
    <w:rsid w:val="007570F3"/>
    <w:rsid w:val="007943CE"/>
    <w:rsid w:val="007E3D09"/>
    <w:rsid w:val="00846D93"/>
    <w:rsid w:val="00875C99"/>
    <w:rsid w:val="00B70D16"/>
    <w:rsid w:val="00BE5C46"/>
    <w:rsid w:val="00BF2639"/>
    <w:rsid w:val="00DC35C1"/>
    <w:rsid w:val="00E54188"/>
    <w:rsid w:val="00EB69C3"/>
    <w:rsid w:val="00FB4FD8"/>
    <w:rsid w:val="00FE761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BBA2"/>
  <w15:docId w15:val="{11DE31AA-14FA-408D-9416-D60902CD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46"/>
    <w:pPr>
      <w:spacing w:after="160" w:line="259" w:lineRule="auto"/>
    </w:pPr>
  </w:style>
  <w:style w:type="paragraph" w:styleId="Naslov1">
    <w:name w:val="heading 1"/>
    <w:basedOn w:val="Normal"/>
    <w:next w:val="Normal"/>
    <w:link w:val="Naslov1Char"/>
    <w:uiPriority w:val="9"/>
    <w:qFormat/>
    <w:rsid w:val="00BE5C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qFormat/>
    <w:rsid w:val="00821FC2"/>
    <w:pPr>
      <w:keepNext/>
      <w:spacing w:after="0" w:line="240" w:lineRule="auto"/>
      <w:jc w:val="both"/>
      <w:outlineLvl w:val="1"/>
    </w:pPr>
    <w:rPr>
      <w:rFonts w:ascii="Times New Roman" w:eastAsia="Times New Roman" w:hAnsi="Times New Roman" w:cs="Times New Roman"/>
      <w:b/>
      <w:bCs/>
      <w:sz w:val="24"/>
    </w:rPr>
  </w:style>
  <w:style w:type="paragraph" w:styleId="Naslov3">
    <w:name w:val="heading 3"/>
    <w:basedOn w:val="Normal"/>
    <w:next w:val="Normal"/>
    <w:link w:val="Naslov3Char"/>
    <w:uiPriority w:val="9"/>
    <w:unhideWhenUsed/>
    <w:qFormat/>
    <w:rsid w:val="00AF5B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ormal"/>
    <w:next w:val="Normal"/>
    <w:link w:val="Naslov5Char"/>
    <w:qFormat/>
    <w:rsid w:val="00496D33"/>
    <w:pPr>
      <w:spacing w:before="240" w:after="60" w:line="240" w:lineRule="auto"/>
      <w:jc w:val="both"/>
      <w:outlineLvl w:val="4"/>
    </w:pPr>
    <w:rPr>
      <w:rFonts w:ascii="Times New Roman" w:eastAsia="Times New Roman" w:hAnsi="Times New Roman" w:cs="Times New Roman"/>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706D14"/>
    <w:rPr>
      <w:color w:val="0563C1" w:themeColor="hyperlink"/>
      <w:u w:val="single"/>
    </w:rPr>
  </w:style>
  <w:style w:type="character" w:customStyle="1" w:styleId="ZaglavljeChar">
    <w:name w:val="Zaglavlje Char"/>
    <w:basedOn w:val="Zadanifontodlomka"/>
    <w:link w:val="Zaglavlje"/>
    <w:qFormat/>
    <w:rsid w:val="00706D14"/>
  </w:style>
  <w:style w:type="character" w:customStyle="1" w:styleId="PodnojeChar">
    <w:name w:val="Podnožje Char"/>
    <w:basedOn w:val="Zadanifontodlomka"/>
    <w:link w:val="Podnoje"/>
    <w:uiPriority w:val="99"/>
    <w:qFormat/>
    <w:rsid w:val="00706D14"/>
  </w:style>
  <w:style w:type="character" w:customStyle="1" w:styleId="TekstbaloniaChar">
    <w:name w:val="Tekst balončića Char"/>
    <w:basedOn w:val="Zadanifontodlomka"/>
    <w:link w:val="Tekstbalonia"/>
    <w:uiPriority w:val="99"/>
    <w:semiHidden/>
    <w:qFormat/>
    <w:rsid w:val="000D77BA"/>
    <w:rPr>
      <w:rFonts w:ascii="Segoe UI" w:hAnsi="Segoe UI" w:cs="Segoe UI"/>
      <w:sz w:val="18"/>
      <w:szCs w:val="18"/>
    </w:rPr>
  </w:style>
  <w:style w:type="character" w:customStyle="1" w:styleId="Sidrofusnote">
    <w:name w:val="Sidro fusnote"/>
    <w:rPr>
      <w:vertAlign w:val="superscript"/>
    </w:rPr>
  </w:style>
  <w:style w:type="character" w:customStyle="1" w:styleId="FootnoteCharacters">
    <w:name w:val="Footnote Characters"/>
    <w:qFormat/>
    <w:rsid w:val="00A91611"/>
    <w:rPr>
      <w:vertAlign w:val="superscript"/>
    </w:rPr>
  </w:style>
  <w:style w:type="character" w:customStyle="1" w:styleId="TekstfusnoteChar">
    <w:name w:val="Tekst fusnote Char"/>
    <w:basedOn w:val="Zadanifontodlomka"/>
    <w:link w:val="Tekstfusnote"/>
    <w:uiPriority w:val="99"/>
    <w:qFormat/>
    <w:rsid w:val="00A91611"/>
    <w:rPr>
      <w:rFonts w:ascii="Arial" w:eastAsia="Times New Roman" w:hAnsi="Arial" w:cs="Times New Roman"/>
      <w:sz w:val="18"/>
      <w:szCs w:val="20"/>
      <w:lang w:eastAsia="hr-HR"/>
    </w:rPr>
  </w:style>
  <w:style w:type="character" w:customStyle="1" w:styleId="Naslov2Char">
    <w:name w:val="Naslov 2 Char"/>
    <w:basedOn w:val="Zadanifontodlomka"/>
    <w:link w:val="Naslov2"/>
    <w:qFormat/>
    <w:rsid w:val="00821FC2"/>
    <w:rPr>
      <w:rFonts w:ascii="Times New Roman" w:eastAsia="Times New Roman" w:hAnsi="Times New Roman" w:cs="Times New Roman"/>
      <w:b/>
      <w:bCs/>
      <w:sz w:val="24"/>
      <w:szCs w:val="20"/>
    </w:rPr>
  </w:style>
  <w:style w:type="character" w:customStyle="1" w:styleId="OdlomakpopisaChar">
    <w:name w:val="Odlomak popisa Char"/>
    <w:link w:val="Odlomakpopisa"/>
    <w:uiPriority w:val="34"/>
    <w:qFormat/>
    <w:locked/>
    <w:rsid w:val="00ED5EF7"/>
  </w:style>
  <w:style w:type="character" w:customStyle="1" w:styleId="Naslov5Char">
    <w:name w:val="Naslov 5 Char"/>
    <w:basedOn w:val="Zadanifontodlomka"/>
    <w:link w:val="Naslov5"/>
    <w:qFormat/>
    <w:rsid w:val="00496D33"/>
    <w:rPr>
      <w:rFonts w:ascii="Times New Roman" w:eastAsia="Times New Roman" w:hAnsi="Times New Roman" w:cs="Times New Roman"/>
      <w:b/>
      <w:bCs/>
      <w:i/>
      <w:iCs/>
      <w:sz w:val="26"/>
      <w:szCs w:val="26"/>
    </w:rPr>
  </w:style>
  <w:style w:type="character" w:customStyle="1" w:styleId="Naslov3Char">
    <w:name w:val="Naslov 3 Char"/>
    <w:basedOn w:val="Zadanifontodlomka"/>
    <w:link w:val="Naslov3"/>
    <w:uiPriority w:val="9"/>
    <w:qFormat/>
    <w:rsid w:val="00AF5B1E"/>
    <w:rPr>
      <w:rFonts w:asciiTheme="majorHAnsi" w:eastAsiaTheme="majorEastAsia" w:hAnsiTheme="majorHAnsi" w:cstheme="majorBidi"/>
      <w:color w:val="1F4D78"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b/>
      <w:color w:val="000000"/>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30">
    <w:name w:val="ListLabel 30"/>
    <w:qFormat/>
    <w:rPr>
      <w:rFonts w:ascii="Times New Roman" w:hAnsi="Times New Roman"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b/>
      <w:color w:val="000000"/>
      <w:sz w:val="24"/>
    </w:rPr>
  </w:style>
  <w:style w:type="character" w:customStyle="1" w:styleId="ListLabel49">
    <w:name w:val="ListLabel 49"/>
    <w:qFormat/>
    <w:rPr>
      <w:rFonts w:ascii="Times New Roman" w:hAnsi="Times New Roman"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rsid w:val="00BE5C46"/>
    <w:pPr>
      <w:suppressLineNumbers/>
    </w:pPr>
    <w:rPr>
      <w:rFonts w:cs="Arial"/>
    </w:rPr>
  </w:style>
  <w:style w:type="paragraph" w:styleId="Zaglavlje">
    <w:name w:val="header"/>
    <w:basedOn w:val="Normal"/>
    <w:link w:val="ZaglavljeChar"/>
    <w:unhideWhenUsed/>
    <w:rsid w:val="00706D14"/>
    <w:pPr>
      <w:tabs>
        <w:tab w:val="center" w:pos="4536"/>
        <w:tab w:val="right" w:pos="9072"/>
      </w:tabs>
      <w:spacing w:after="0" w:line="240" w:lineRule="auto"/>
    </w:pPr>
  </w:style>
  <w:style w:type="paragraph" w:styleId="Podnoje">
    <w:name w:val="footer"/>
    <w:basedOn w:val="Normal"/>
    <w:link w:val="PodnojeChar"/>
    <w:uiPriority w:val="99"/>
    <w:unhideWhenUsed/>
    <w:rsid w:val="00706D14"/>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0D77BA"/>
    <w:pPr>
      <w:spacing w:after="0" w:line="240" w:lineRule="auto"/>
    </w:pPr>
    <w:rPr>
      <w:rFonts w:ascii="Segoe UI" w:hAnsi="Segoe UI" w:cs="Segoe UI"/>
      <w:sz w:val="18"/>
      <w:szCs w:val="18"/>
    </w:rPr>
  </w:style>
  <w:style w:type="paragraph" w:styleId="Odlomakpopisa">
    <w:name w:val="List Paragraph"/>
    <w:basedOn w:val="Normal"/>
    <w:link w:val="OdlomakpopisaChar"/>
    <w:uiPriority w:val="34"/>
    <w:qFormat/>
    <w:rsid w:val="00D51C83"/>
    <w:pPr>
      <w:ind w:left="720"/>
      <w:contextualSpacing/>
    </w:pPr>
  </w:style>
  <w:style w:type="paragraph" w:styleId="Tekstfusnote">
    <w:name w:val="footnote text"/>
    <w:basedOn w:val="Normal"/>
    <w:link w:val="TekstfusnoteChar"/>
    <w:uiPriority w:val="99"/>
    <w:qFormat/>
    <w:rsid w:val="00A91611"/>
    <w:pPr>
      <w:spacing w:after="0" w:line="240" w:lineRule="auto"/>
      <w:jc w:val="both"/>
    </w:pPr>
    <w:rPr>
      <w:rFonts w:ascii="Arial" w:eastAsia="Times New Roman" w:hAnsi="Arial" w:cs="Times New Roman"/>
      <w:sz w:val="18"/>
      <w:lang w:eastAsia="hr-HR"/>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39"/>
    <w:rsid w:val="007D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slovknjige">
    <w:name w:val="Book Title"/>
    <w:basedOn w:val="Zadanifontodlomka"/>
    <w:uiPriority w:val="33"/>
    <w:qFormat/>
    <w:rsid w:val="00BE5C46"/>
    <w:rPr>
      <w:b/>
      <w:bCs/>
      <w:i/>
      <w:iCs/>
      <w:spacing w:val="5"/>
    </w:rPr>
  </w:style>
  <w:style w:type="character" w:customStyle="1" w:styleId="Naslov1Char">
    <w:name w:val="Naslov 1 Char"/>
    <w:basedOn w:val="Zadanifontodlomka"/>
    <w:link w:val="Naslov1"/>
    <w:uiPriority w:val="9"/>
    <w:rsid w:val="00BE5C46"/>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0C2588"/>
    <w:pPr>
      <w:outlineLvl w:val="9"/>
    </w:pPr>
    <w:rPr>
      <w:lang w:eastAsia="hr-HR"/>
    </w:rPr>
  </w:style>
  <w:style w:type="paragraph" w:styleId="Sadraj1">
    <w:name w:val="toc 1"/>
    <w:basedOn w:val="Normal"/>
    <w:next w:val="Normal"/>
    <w:autoRedefine/>
    <w:uiPriority w:val="39"/>
    <w:unhideWhenUsed/>
    <w:rsid w:val="00487583"/>
    <w:pPr>
      <w:tabs>
        <w:tab w:val="left" w:pos="400"/>
        <w:tab w:val="right" w:leader="dot" w:pos="9060"/>
      </w:tabs>
      <w:spacing w:after="100"/>
      <w:ind w:left="426" w:hanging="426"/>
    </w:pPr>
  </w:style>
  <w:style w:type="paragraph" w:styleId="Sadraj2">
    <w:name w:val="toc 2"/>
    <w:basedOn w:val="Normal"/>
    <w:next w:val="Normal"/>
    <w:autoRedefine/>
    <w:uiPriority w:val="39"/>
    <w:unhideWhenUsed/>
    <w:rsid w:val="00487583"/>
    <w:pPr>
      <w:tabs>
        <w:tab w:val="left" w:pos="426"/>
        <w:tab w:val="right" w:leader="dot" w:pos="9060"/>
      </w:tabs>
      <w:spacing w:after="100"/>
      <w:ind w:left="426" w:hanging="426"/>
    </w:pPr>
  </w:style>
  <w:style w:type="paragraph" w:styleId="Sadraj3">
    <w:name w:val="toc 3"/>
    <w:basedOn w:val="Normal"/>
    <w:next w:val="Normal"/>
    <w:autoRedefine/>
    <w:uiPriority w:val="39"/>
    <w:unhideWhenUsed/>
    <w:rsid w:val="000C2588"/>
    <w:pPr>
      <w:spacing w:after="100"/>
      <w:ind w:left="400"/>
    </w:pPr>
  </w:style>
  <w:style w:type="character" w:styleId="Hiperveza">
    <w:name w:val="Hyperlink"/>
    <w:basedOn w:val="Zadanifontodlomka"/>
    <w:uiPriority w:val="99"/>
    <w:unhideWhenUsed/>
    <w:rsid w:val="000C2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442D-FFDC-44EB-A0F7-0E869A50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3555</Words>
  <Characters>20269</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Izvješće Općine Ernestinovo o provedbi Plana gospodarenja otpadom Općine Ernestinovo za 2019.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Općine Ernestinovo o provedbi Plana gospodarenja otpadom Općine Ernestinovo za 2019.</dc:title>
  <dc:subject/>
  <dc:creator>Maja Alduk</dc:creator>
  <dc:description/>
  <cp:lastModifiedBy>procelnik@ernestinovo.hr</cp:lastModifiedBy>
  <cp:revision>2</cp:revision>
  <cp:lastPrinted>2020-02-03T17:57:00Z</cp:lastPrinted>
  <dcterms:created xsi:type="dcterms:W3CDTF">2021-02-05T13:39:00Z</dcterms:created>
  <dcterms:modified xsi:type="dcterms:W3CDTF">2021-02-05T13:39:00Z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