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9F67" w14:textId="77777777" w:rsidR="00CE18EF" w:rsidRDefault="00CE18EF" w:rsidP="00CE18E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Na temelju članaka 19. u vezi s člankom 116. Zakona o službenicima i namještenicima u lokalnoj i područnoj (regionalnoj) samoupravi („Narodne novine“ broj 86/08, 61/11, 04/18 i 112/19), pročelnica Jedinstvenog upravnog odjela Općine Ernestinovo, raspisuje</w:t>
      </w:r>
    </w:p>
    <w:p w14:paraId="15D3128D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034722" w14:textId="77777777" w:rsidR="00CE18EF" w:rsidRDefault="00CE18EF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52CC49F5" w14:textId="5D7B734D" w:rsidR="009226E6" w:rsidRPr="009226E6" w:rsidRDefault="009226E6" w:rsidP="00B7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JAVNI NATJEČAJ</w:t>
      </w:r>
    </w:p>
    <w:p w14:paraId="023E1AF1" w14:textId="54097A3E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za prijam službenika/</w:t>
      </w:r>
      <w:proofErr w:type="spellStart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ice</w:t>
      </w:r>
      <w:proofErr w:type="spellEnd"/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 xml:space="preserve"> u Jedinstveni upravni odjel Općine Ernestinovo na neodređeno vrijeme</w:t>
      </w:r>
    </w:p>
    <w:p w14:paraId="239C4859" w14:textId="77777777" w:rsidR="009226E6" w:rsidRPr="009226E6" w:rsidRDefault="009226E6" w:rsidP="00922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D904C09" w14:textId="3E9EE0FE" w:rsidR="009226E6" w:rsidRPr="00A662E4" w:rsidRDefault="009226E6" w:rsidP="00A662E4">
      <w:pPr>
        <w:pStyle w:val="Odlomakpopisa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662E4">
        <w:rPr>
          <w:rFonts w:ascii="Times New Roman" w:eastAsia="Times New Roman" w:hAnsi="Times New Roman" w:cs="Times New Roman"/>
          <w:lang w:eastAsia="hr-HR"/>
        </w:rPr>
        <w:t xml:space="preserve">Stručni suradnik za financije – 1 izvršitelj, m/ž, na neodređeno vrijeme uz obvezni probni rad od 3 (tri) mjeseca </w:t>
      </w:r>
    </w:p>
    <w:p w14:paraId="63C1CD9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1CF9B96F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b/>
          <w:bCs/>
          <w:lang w:eastAsia="hr-HR"/>
        </w:rPr>
        <w:t>1. Uvjeti natječaja</w:t>
      </w:r>
    </w:p>
    <w:p w14:paraId="334B900C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Opći uvjeti za prijam u službu:</w:t>
      </w:r>
    </w:p>
    <w:p w14:paraId="74E1E317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punoljetnost</w:t>
      </w:r>
    </w:p>
    <w:p w14:paraId="18D1D52E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hrvatsko državljanstvo</w:t>
      </w:r>
    </w:p>
    <w:p w14:paraId="44EC07DF" w14:textId="77777777" w:rsidR="009226E6" w:rsidRPr="009226E6" w:rsidRDefault="009226E6" w:rsidP="009226E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zdravstvena sposobnost za obavljanje poslova radnog mjesta na koje se osoba prima.</w:t>
      </w:r>
    </w:p>
    <w:p w14:paraId="2DF6DEC3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2CCB621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Posebni uvjeti za prijam u službu: Osim općih uvjeta za prijam u službu kandidati službenika/</w:t>
      </w:r>
      <w:proofErr w:type="spellStart"/>
      <w:r w:rsidRPr="009226E6">
        <w:rPr>
          <w:rFonts w:ascii="Times New Roman" w:eastAsia="Times New Roman" w:hAnsi="Times New Roman" w:cs="Times New Roman"/>
          <w:lang w:eastAsia="hr-HR"/>
        </w:rPr>
        <w:t>icu</w:t>
      </w:r>
      <w:proofErr w:type="spellEnd"/>
      <w:r w:rsidRPr="009226E6">
        <w:rPr>
          <w:rFonts w:ascii="Times New Roman" w:eastAsia="Times New Roman" w:hAnsi="Times New Roman" w:cs="Times New Roman"/>
          <w:lang w:eastAsia="hr-HR"/>
        </w:rPr>
        <w:t xml:space="preserve"> moraju ispunjavati sljedeće posebne uvjete:</w:t>
      </w:r>
    </w:p>
    <w:p w14:paraId="32740148" w14:textId="53EBA316" w:rsidR="009226E6" w:rsidRPr="009226E6" w:rsidRDefault="009226E6" w:rsidP="009226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sveučilišni prvostupnik struke ili stručni prvostupnik struke ekonomskog smjera i najmanje tri godine radnog iskustva na odgovarajućim poslovima;</w:t>
      </w:r>
    </w:p>
    <w:p w14:paraId="2761F336" w14:textId="77777777" w:rsidR="009226E6" w:rsidRPr="009226E6" w:rsidRDefault="009226E6" w:rsidP="009226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položen državni stručni ispit</w:t>
      </w:r>
    </w:p>
    <w:p w14:paraId="73BC201A" w14:textId="77777777" w:rsidR="009226E6" w:rsidRPr="009226E6" w:rsidRDefault="009226E6" w:rsidP="009226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poznavanje rada na računalu</w:t>
      </w:r>
    </w:p>
    <w:p w14:paraId="13287C36" w14:textId="77777777" w:rsidR="009226E6" w:rsidRPr="009226E6" w:rsidRDefault="009226E6" w:rsidP="009226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vozačka dozvola B kategorije</w:t>
      </w:r>
    </w:p>
    <w:p w14:paraId="1331D359" w14:textId="77777777" w:rsidR="009226E6" w:rsidRPr="009226E6" w:rsidRDefault="009226E6" w:rsidP="009226E6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985CBDB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Kandidati moraju ispunjavati opće i obvezne posebne uvjete za prijam u službu iz članka 12. Zakona o službenicima i namještenicima u lokalnoj i područnoj (regionalnoj) samoupravi (NN 86/08, 61/11, 3/18) u daljnjem tekstu: Zakon.</w:t>
      </w:r>
    </w:p>
    <w:p w14:paraId="1CEA783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6A118501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Prijavi na javni natječaj potrebno je priložiti sljedeće:</w:t>
      </w:r>
    </w:p>
    <w:p w14:paraId="3D2860B7" w14:textId="77777777" w:rsidR="009226E6" w:rsidRPr="009226E6" w:rsidRDefault="009226E6" w:rsidP="009226E6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životopis – obvezno</w:t>
      </w:r>
    </w:p>
    <w:p w14:paraId="51130ECB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kopiju svjedodžbe o stručnoj spremi– obvezno</w:t>
      </w:r>
    </w:p>
    <w:p w14:paraId="632B5211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dokaz o hrvatskom državljanstvu (preslik domovnice ili važeće osobne iskaznice) – obvezno priložiti jedno ili drugo</w:t>
      </w:r>
    </w:p>
    <w:p w14:paraId="0FF84B97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izvornik ili preslik potvrde o podacima evidentiranim u matičnoj evidenciji HZMO-a – obvezno</w:t>
      </w:r>
    </w:p>
    <w:p w14:paraId="4378AB88" w14:textId="77777777" w:rsidR="009226E6" w:rsidRPr="009226E6" w:rsidRDefault="009226E6" w:rsidP="009226E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izvornik ili preslik uvjerenja Općinskog suda u Osijeku da se protiv kandidata ne vodi kazneni postupak i da nije pravomoćno osuđen za kaznena djela iz članka 15. Zakona (ne starije od 6 mjeseci) – ne stariji od 6 mjeseci -obvezno</w:t>
      </w:r>
    </w:p>
    <w:p w14:paraId="07596BC8" w14:textId="77777777" w:rsidR="009226E6" w:rsidRPr="009226E6" w:rsidRDefault="009226E6" w:rsidP="009226E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C88964D" w14:textId="5261788D" w:rsidR="009226E6" w:rsidRPr="009226E6" w:rsidRDefault="009226E6" w:rsidP="009226E6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 koji nije podnio pravodobnu i urednu prijavu ili ne ispunjava formalne uvjete iz </w:t>
      </w:r>
      <w:r w:rsidR="00A14093">
        <w:rPr>
          <w:rFonts w:ascii="Times New Roman" w:eastAsia="Times New Roman" w:hAnsi="Times New Roman" w:cs="Times New Roman"/>
          <w:lang w:eastAsia="hr-HR"/>
        </w:rPr>
        <w:t>javnog natječaja</w:t>
      </w:r>
      <w:r w:rsidRPr="009226E6">
        <w:rPr>
          <w:rFonts w:ascii="Times New Roman" w:eastAsia="Times New Roman" w:hAnsi="Times New Roman" w:cs="Times New Roman"/>
          <w:lang w:eastAsia="hr-HR"/>
        </w:rPr>
        <w:t>, ne smatra se kandidatom prijavljenim na javni natječaj. Svi dokumenti mogu biti dostavljeni u presliku. Izabrani kandidat prije donošenja rješenja o prijemu dužan je dostaviti originale navedene dokumentacije i uvjerenje o zdravstvenoj sposobnosti.</w:t>
      </w:r>
    </w:p>
    <w:p w14:paraId="6EFAB5C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U službu ne može biti primljena osoba za čiji prijam postoje zapreke iz članaka 15. i 16. Zakona o službenicima i namještenicima u lokalnoj i područnoj (regionalnoj) samoupravi (NN 86/08, 68/11, 3/18, 112/19). Na javni natječaj se, pod jednakim uvjetima, mogu javiti osobe obaju spolova.</w:t>
      </w:r>
    </w:p>
    <w:p w14:paraId="231B864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FB31A0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Style w:val="Hiperveza"/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101. Zakona o hrvatskim braniteljima iz Domovinskog rata i članovima njihovih obitelji (NN broj 121/17, 98/19), uz prijavu na javni natječaj u kojoj se dužan pozvati na pravo prednosti te ima prednost u odnosu na ostale kandidate samo pod jednakim uvjetima, dužan/a je priložiti osim dokaza o ispunjavanju traženih uvjeta i sve potrebne dokaze dostupne na poveznici Ministarstva hrvatskih branitelja: </w:t>
      </w:r>
      <w:hyperlink r:id="rId5" w:history="1">
        <w:r w:rsidRPr="009226E6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https://branitelji.gov.hr/zaposljavanje-843/843</w:t>
        </w:r>
      </w:hyperlink>
    </w:p>
    <w:p w14:paraId="4CABAD2D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711F8078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sukladno članku 48.f Zakona o zaštiti vojnih i civilnih invalida rata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33/92, 77/92, 27/93, 58/93, 2/94, 76/94, 108/95, 108/96, 82/01, 103/03, 148/13),, uz prijavu na javni natječaj u kojoj se dužan pozvati na pravo prednosti te ima prednost u odnosu na ostale kandidate samo pod jednakim uvjetima, dužan je, osim dokaza o ispunjavanju traženih uvjeta, priložiti i rješenje, odnosno potvrdu iz koje je vidljivo spomenuto pravo, te dokaz o tome na koji način je prestao radni odnos.</w:t>
      </w:r>
    </w:p>
    <w:p w14:paraId="609075BA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1013D69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Kandidat koji se poziva na pravo prednosti pri zapošljavanju u skladu s člankom 9. Zakona o profesionalnoj rehabilitaciji i zapošljavanju osoba s invaliditetom</w:t>
      </w:r>
      <w:r w:rsidRPr="009226E6">
        <w:rPr>
          <w:rFonts w:ascii="Times New Roman" w:hAnsi="Times New Roman" w:cs="Times New Roman"/>
        </w:rPr>
        <w:t xml:space="preserve"> (</w:t>
      </w:r>
      <w:r w:rsidRPr="009226E6">
        <w:rPr>
          <w:rFonts w:ascii="Times New Roman" w:eastAsia="Times New Roman" w:hAnsi="Times New Roman" w:cs="Times New Roman"/>
          <w:lang w:eastAsia="hr-HR"/>
        </w:rPr>
        <w:t>NN broj 157/13, 152/14 i 39/18), uz prijavu na javni natječaj u kojoj se dužan pozvati na pravo prednosti te ima prednost u odnosu na ostale kandidate samo pod jednakim uvjetima, dužan/a je, osim dokaza o ispunjavanju traženih uvjeta, priložiti i dokaz o utvrđenom statusu osobe s invaliditetom.</w:t>
      </w:r>
    </w:p>
    <w:p w14:paraId="479D9AA5" w14:textId="77777777" w:rsidR="009226E6" w:rsidRPr="009226E6" w:rsidRDefault="009226E6" w:rsidP="0092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044279F2" w14:textId="77777777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Postupak javnog natječaja obuhvaća obveznu provjeru znanja i sposobnosti kandidata. Na prethodnu provjeru znanja i sposobnosti mogu pristupiti samo kandidati koji ispunjavaju formalne uvjete iz javnog natječaja. Nepravodobne i nepotpune prijave neće se razmatrati. Ako kandidat ne pristupi prethodnoj provjeri znanja, smatra se da je povukao prijavu na natječaj.</w:t>
      </w:r>
    </w:p>
    <w:p w14:paraId="054CEFC4" w14:textId="77777777" w:rsidR="009226E6" w:rsidRPr="009226E6" w:rsidRDefault="009226E6" w:rsidP="009226E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Prijave na natječaj, s naznakom radnog mjesta za koje se kandidat javlja te s potrebnom dokumentacijom podnose se u roku od 8 (osam) dana od dana objave javnog natječaja u Narodnim novinama na adresu  Općina Ernestinovo, Vladimira Nazora 64, 31215 Ernestinovo s naznakom: »</w:t>
      </w:r>
      <w:r w:rsidRPr="009226E6">
        <w:rPr>
          <w:rFonts w:ascii="Times New Roman" w:hAnsi="Times New Roman" w:cs="Times New Roman"/>
        </w:rPr>
        <w:t xml:space="preserve"> </w:t>
      </w:r>
      <w:r w:rsidRPr="009226E6">
        <w:rPr>
          <w:rFonts w:ascii="Times New Roman" w:eastAsia="Times New Roman" w:hAnsi="Times New Roman" w:cs="Times New Roman"/>
          <w:lang w:eastAsia="hr-HR"/>
        </w:rPr>
        <w:t>Za Javni natječaj“</w:t>
      </w:r>
    </w:p>
    <w:p w14:paraId="7396E42D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Na oglasnoj ploči i web-stanici Općine Ernestinovo </w:t>
      </w:r>
      <w:hyperlink r:id="rId6" w:history="1">
        <w:r w:rsidRPr="009226E6">
          <w:rPr>
            <w:rFonts w:ascii="Times New Roman" w:eastAsia="Times New Roman" w:hAnsi="Times New Roman" w:cs="Times New Roman"/>
            <w:u w:val="single"/>
            <w:lang w:eastAsia="hr-HR"/>
          </w:rPr>
          <w:t>https://www.ernestinovo.hr/</w:t>
        </w:r>
      </w:hyperlink>
      <w:r w:rsidRPr="009226E6">
        <w:rPr>
          <w:rFonts w:ascii="Times New Roman" w:eastAsia="Times New Roman" w:hAnsi="Times New Roman" w:cs="Times New Roman"/>
          <w:lang w:eastAsia="hr-HR"/>
        </w:rPr>
        <w:t xml:space="preserve"> objaviti će se 5 dana ranije:</w:t>
      </w:r>
    </w:p>
    <w:p w14:paraId="7EBC9877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- vrijeme održavanja prethodne provjere znanja i sposobnosti na određenim poslovima</w:t>
      </w:r>
    </w:p>
    <w:p w14:paraId="243212D4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- opis poslova te podaci o plaći,</w:t>
      </w:r>
    </w:p>
    <w:p w14:paraId="300923C3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>- način obavljanja prethodne provjere znanja i sposobnosti i područja provjere te pravni i drugi izvori za pripremu kandidata,</w:t>
      </w:r>
    </w:p>
    <w:p w14:paraId="69ADB40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- lista kandidata koji ispunjavaju formalne uvjete iz natječaja i koji će biti pozvani na pisano testiranje </w:t>
      </w:r>
    </w:p>
    <w:p w14:paraId="47E02F42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- lista kandidata s kojima će se održati intervju (kandidati koji imaju najmanje 50% bodova na pisanom testiranju). </w:t>
      </w:r>
    </w:p>
    <w:p w14:paraId="7E81D21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C87296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9226E6">
        <w:rPr>
          <w:rFonts w:ascii="Times New Roman" w:eastAsia="Times New Roman" w:hAnsi="Times New Roman" w:cs="Times New Roman"/>
          <w:lang w:eastAsia="hr-HR"/>
        </w:rPr>
        <w:t xml:space="preserve">Kandidati će biti obaviješteni o rezultatima javnog natječaja u zakonskom roku od 60 dana                          </w:t>
      </w:r>
    </w:p>
    <w:p w14:paraId="52E0A3CE" w14:textId="77777777" w:rsidR="009226E6" w:rsidRPr="009226E6" w:rsidRDefault="009226E6" w:rsidP="009226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D10ABAC" w14:textId="77777777" w:rsidR="00B65614" w:rsidRPr="00B65614" w:rsidRDefault="00B65614" w:rsidP="00B656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65614">
        <w:rPr>
          <w:rFonts w:ascii="Times New Roman" w:eastAsia="Times New Roman" w:hAnsi="Times New Roman" w:cs="Times New Roman"/>
          <w:lang w:eastAsia="hr-HR"/>
        </w:rPr>
        <w:t xml:space="preserve">Na temelju članka 24. stavka 5. Zakona o službenicima i namještenicima u lokalnoj i područnoj (regionalnoj) samoupravi, nakon raspisanog natječaja ne mora se izvršiti izbor, ali se u tom slučaju donosi odluka o poništenju natječaja u roku od 60 dana. Protiv odluke o poništenju natječaja nije dopušteno podnošenje pravnih lijekova. Odluka se dostavlja svim kandidatima prijavljenim na natječaj.                 </w:t>
      </w:r>
    </w:p>
    <w:p w14:paraId="0EF90256" w14:textId="77777777" w:rsidR="009226E6" w:rsidRPr="009226E6" w:rsidRDefault="009226E6" w:rsidP="009226E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hr-HR"/>
        </w:rPr>
      </w:pPr>
    </w:p>
    <w:tbl>
      <w:tblPr>
        <w:tblStyle w:val="Reetkatablice"/>
        <w:tblpPr w:leftFromText="180" w:rightFromText="180" w:vertAnchor="text" w:horzAnchor="margin" w:tblpY="357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B65614" w:rsidRPr="009226E6" w14:paraId="3167EDE3" w14:textId="77777777" w:rsidTr="00B65614">
        <w:trPr>
          <w:trHeight w:val="641"/>
        </w:trPr>
        <w:tc>
          <w:tcPr>
            <w:tcW w:w="4666" w:type="dxa"/>
          </w:tcPr>
          <w:p w14:paraId="53C0E99A" w14:textId="77777777" w:rsidR="00B76048" w:rsidRPr="00B76048" w:rsidRDefault="00B76048" w:rsidP="00B7604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KLASA: 112-02/20-01/03</w:t>
            </w:r>
          </w:p>
          <w:p w14:paraId="2ACE91A9" w14:textId="77777777" w:rsidR="00B76048" w:rsidRPr="00B76048" w:rsidRDefault="00B76048" w:rsidP="00B76048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URBROJ: 2158/04-03-20-2</w:t>
            </w:r>
          </w:p>
          <w:p w14:paraId="6C5ED11E" w14:textId="33006447" w:rsidR="00B65614" w:rsidRPr="009226E6" w:rsidRDefault="00B76048" w:rsidP="00B6561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 xml:space="preserve">Ernestinovo,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6</w:t>
            </w:r>
            <w:r w:rsidRPr="00B76048">
              <w:rPr>
                <w:rFonts w:ascii="Times New Roman" w:eastAsia="Times New Roman" w:hAnsi="Times New Roman" w:cs="Times New Roman"/>
                <w:lang w:eastAsia="hr-HR"/>
              </w:rPr>
              <w:t>. listopada 2020.</w:t>
            </w:r>
          </w:p>
          <w:p w14:paraId="0C894DC2" w14:textId="77777777" w:rsidR="00B65614" w:rsidRPr="009226E6" w:rsidRDefault="00B65614" w:rsidP="00B65614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666" w:type="dxa"/>
          </w:tcPr>
          <w:p w14:paraId="679099C4" w14:textId="6B6E910F" w:rsidR="00B65614" w:rsidRPr="009226E6" w:rsidRDefault="00B65614" w:rsidP="00B65614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0E2A7A95" w14:textId="77777777" w:rsidR="007C40D5" w:rsidRDefault="007C40D5"/>
    <w:sectPr w:rsidR="007C40D5" w:rsidSect="007D2B3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1C5F"/>
    <w:multiLevelType w:val="hybridMultilevel"/>
    <w:tmpl w:val="5016E0EE"/>
    <w:lvl w:ilvl="0" w:tplc="D35AA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35D"/>
    <w:multiLevelType w:val="hybridMultilevel"/>
    <w:tmpl w:val="A69C26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B6D04"/>
    <w:multiLevelType w:val="multilevel"/>
    <w:tmpl w:val="EC30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292069"/>
    <w:multiLevelType w:val="hybridMultilevel"/>
    <w:tmpl w:val="C24EA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308E2"/>
    <w:multiLevelType w:val="multilevel"/>
    <w:tmpl w:val="F500C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E6"/>
    <w:rsid w:val="0020508D"/>
    <w:rsid w:val="007C40D5"/>
    <w:rsid w:val="009226E6"/>
    <w:rsid w:val="00A14093"/>
    <w:rsid w:val="00A47038"/>
    <w:rsid w:val="00A662E4"/>
    <w:rsid w:val="00AC2DE5"/>
    <w:rsid w:val="00B65614"/>
    <w:rsid w:val="00B76048"/>
    <w:rsid w:val="00CE18EF"/>
    <w:rsid w:val="00D5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6F3"/>
  <w15:chartTrackingRefBased/>
  <w15:docId w15:val="{656EFE6D-86D6-4E76-B3F7-F7D46E5F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0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226E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226E6"/>
    <w:pPr>
      <w:ind w:left="720"/>
      <w:contextualSpacing/>
    </w:pPr>
  </w:style>
  <w:style w:type="table" w:styleId="Reetkatablice">
    <w:name w:val="Table Grid"/>
    <w:basedOn w:val="Obinatablica"/>
    <w:uiPriority w:val="39"/>
    <w:rsid w:val="0092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nestinovo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15</cp:revision>
  <cp:lastPrinted>2020-10-06T11:40:00Z</cp:lastPrinted>
  <dcterms:created xsi:type="dcterms:W3CDTF">2020-10-05T11:15:00Z</dcterms:created>
  <dcterms:modified xsi:type="dcterms:W3CDTF">2020-10-07T08:20:00Z</dcterms:modified>
</cp:coreProperties>
</file>