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C15E" w14:textId="77777777" w:rsidR="00AA4F62" w:rsidRPr="008A044E" w:rsidRDefault="00AA4F62" w:rsidP="00AA4F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Na temelju članaka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19. </w:t>
      </w:r>
      <w:r>
        <w:rPr>
          <w:rFonts w:ascii="Times New Roman" w:eastAsia="Times New Roman" w:hAnsi="Times New Roman" w:cs="Times New Roman"/>
          <w:lang w:eastAsia="hr-HR"/>
        </w:rPr>
        <w:t>u vezi s člankom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116. </w:t>
      </w:r>
      <w:r w:rsidRPr="0008454B">
        <w:rPr>
          <w:rFonts w:ascii="Times New Roman" w:eastAsia="Times New Roman" w:hAnsi="Times New Roman" w:cs="Times New Roman"/>
          <w:lang w:eastAsia="hr-HR"/>
        </w:rPr>
        <w:t>Zakona o službenicima i namještenicima u lokalnoj i područnoj (regionalnoj) samoupravi („Narodne novine“ broj 86/08, 61/11, 04/18 i 112/19), pročelnica Jedinstvenog upravnog odjela Općine Ernestinovo, raspisuje</w:t>
      </w:r>
    </w:p>
    <w:p w14:paraId="160C7058" w14:textId="77777777" w:rsidR="00AA4F62" w:rsidRDefault="00AA4F62" w:rsidP="0079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9049596" w14:textId="77777777" w:rsidR="00AA4F62" w:rsidRDefault="00AA4F62" w:rsidP="0079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2CC49F5" w14:textId="763E8F18" w:rsidR="009226E6" w:rsidRPr="009226E6" w:rsidRDefault="009226E6" w:rsidP="0079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JAVNI NATJEČAJ</w:t>
      </w:r>
    </w:p>
    <w:p w14:paraId="023E1AF1" w14:textId="71DD7272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za prijam službenika/</w:t>
      </w:r>
      <w:proofErr w:type="spellStart"/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ice</w:t>
      </w:r>
      <w:proofErr w:type="spellEnd"/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 xml:space="preserve"> u Jedinstveni upravni odjel Općine Ernestinovo na neodređeno vrijeme</w:t>
      </w:r>
    </w:p>
    <w:p w14:paraId="239C4859" w14:textId="77777777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904C09" w14:textId="58E7E162" w:rsidR="009226E6" w:rsidRPr="0077150F" w:rsidRDefault="00515E26" w:rsidP="0077150F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7150F">
        <w:rPr>
          <w:rFonts w:ascii="Times New Roman" w:eastAsia="Times New Roman" w:hAnsi="Times New Roman" w:cs="Times New Roman"/>
          <w:lang w:eastAsia="hr-HR"/>
        </w:rPr>
        <w:t xml:space="preserve">računovodstveni referent </w:t>
      </w:r>
      <w:r w:rsidR="009226E6" w:rsidRPr="0077150F">
        <w:rPr>
          <w:rFonts w:ascii="Times New Roman" w:eastAsia="Times New Roman" w:hAnsi="Times New Roman" w:cs="Times New Roman"/>
          <w:lang w:eastAsia="hr-HR"/>
        </w:rPr>
        <w:t xml:space="preserve">– 1 izvršitelj, m/ž, na neodređeno vrijeme uz obvezni probni rad od 3 (tri) mjeseca </w:t>
      </w:r>
    </w:p>
    <w:p w14:paraId="63C1CD9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CF9B96F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1. Uvjeti natječaja</w:t>
      </w:r>
    </w:p>
    <w:p w14:paraId="334B900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74E1E317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punoljetnost</w:t>
      </w:r>
    </w:p>
    <w:p w14:paraId="18D1D52E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44EC07DF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2DF6DEC3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2CCB621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Posebni uvjeti za prijam u službu: Osim općih uvjeta za prijam u službu kandidati službenika/</w:t>
      </w:r>
      <w:proofErr w:type="spellStart"/>
      <w:r w:rsidRPr="009226E6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9226E6">
        <w:rPr>
          <w:rFonts w:ascii="Times New Roman" w:eastAsia="Times New Roman" w:hAnsi="Times New Roman" w:cs="Times New Roman"/>
          <w:lang w:eastAsia="hr-HR"/>
        </w:rPr>
        <w:t xml:space="preserve"> moraju ispunjavati sljedeće posebne uvjete:</w:t>
      </w:r>
    </w:p>
    <w:p w14:paraId="177F0F08" w14:textId="77777777" w:rsidR="00515E26" w:rsidRPr="00515E26" w:rsidRDefault="00515E26" w:rsidP="00515E2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15E26">
        <w:rPr>
          <w:rFonts w:ascii="Times New Roman" w:eastAsia="Times New Roman" w:hAnsi="Times New Roman" w:cs="Times New Roman"/>
          <w:lang w:eastAsia="hr-HR"/>
        </w:rPr>
        <w:t>stručno znanje: srednja stručna sprema ekonomskog smjera, najmanje jedna godina radnog iskustva na odgovarajućim poslovima;</w:t>
      </w:r>
    </w:p>
    <w:p w14:paraId="007072F0" w14:textId="77777777" w:rsidR="00515E26" w:rsidRPr="00515E26" w:rsidRDefault="00515E26" w:rsidP="00515E2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15E26">
        <w:rPr>
          <w:rFonts w:ascii="Times New Roman" w:eastAsia="Times New Roman" w:hAnsi="Times New Roman" w:cs="Times New Roman"/>
          <w:lang w:eastAsia="hr-HR"/>
        </w:rPr>
        <w:t>položen državni stručni ispit</w:t>
      </w:r>
    </w:p>
    <w:p w14:paraId="74F60A2C" w14:textId="77777777" w:rsidR="00515E26" w:rsidRPr="00515E26" w:rsidRDefault="00515E26" w:rsidP="00515E2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15E26">
        <w:rPr>
          <w:rFonts w:ascii="Times New Roman" w:eastAsia="Times New Roman" w:hAnsi="Times New Roman" w:cs="Times New Roman"/>
          <w:lang w:eastAsia="hr-HR"/>
        </w:rPr>
        <w:t>poznavanje rada na računalu</w:t>
      </w:r>
    </w:p>
    <w:p w14:paraId="1331D359" w14:textId="77777777" w:rsidR="009226E6" w:rsidRPr="009226E6" w:rsidRDefault="009226E6" w:rsidP="009226E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985CBDB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Kandidati moraju ispunjavati opće i obvezne posebne uvjete za prijam u službu iz članka 12. Zakona o službenicima i namještenicima u lokalnoj i područnoj (regionalnoj) samoupravi (NN 86/08, 61/11, 3/18) u daljnjem tekstu: Zakon.</w:t>
      </w:r>
    </w:p>
    <w:p w14:paraId="1CEA7830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A118501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Prijavi na javni natječaj potrebno je priložiti sljedeće:</w:t>
      </w:r>
    </w:p>
    <w:p w14:paraId="3D2860B7" w14:textId="77777777" w:rsidR="009226E6" w:rsidRPr="009226E6" w:rsidRDefault="009226E6" w:rsidP="009226E6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životopis – obvezno</w:t>
      </w:r>
    </w:p>
    <w:p w14:paraId="51130ECB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kopiju svjedodžbe o stručnoj spremi– obvezno</w:t>
      </w:r>
    </w:p>
    <w:p w14:paraId="632B5211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dokaz o hrvatskom državljanstvu (preslik domovnice ili važeće osobne iskaznice) – obvezno priložiti jedno ili drugo</w:t>
      </w:r>
    </w:p>
    <w:p w14:paraId="0FF84B97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izvornik ili preslik potvrde o podacima evidentiranim u matičnoj evidenciji HZMO-a – obvezno</w:t>
      </w:r>
    </w:p>
    <w:p w14:paraId="4378AB88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izvornik ili preslik uvjerenja Općinskog suda u Osijeku da se protiv kandidata ne vodi kazneni postupak i da nije pravomoćno osuđen za kaznena djela iz članka 15. Zakona (ne starije od 6 mjeseci) – ne stariji od 6 mjeseci -obvezno</w:t>
      </w:r>
    </w:p>
    <w:p w14:paraId="07596BC8" w14:textId="77777777" w:rsidR="009226E6" w:rsidRPr="009226E6" w:rsidRDefault="009226E6" w:rsidP="009226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C88964D" w14:textId="18BBA4C9" w:rsidR="009226E6" w:rsidRPr="009226E6" w:rsidRDefault="009226E6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 koji nije podnio pravodobnu i urednu prijavu ili ne ispunjava formalne uvjete iz </w:t>
      </w:r>
      <w:r w:rsidR="00F45B69">
        <w:rPr>
          <w:rFonts w:ascii="Times New Roman" w:eastAsia="Times New Roman" w:hAnsi="Times New Roman" w:cs="Times New Roman"/>
          <w:lang w:eastAsia="hr-HR"/>
        </w:rPr>
        <w:t>javnog natječaja</w:t>
      </w:r>
      <w:r w:rsidRPr="009226E6">
        <w:rPr>
          <w:rFonts w:ascii="Times New Roman" w:eastAsia="Times New Roman" w:hAnsi="Times New Roman" w:cs="Times New Roman"/>
          <w:lang w:eastAsia="hr-HR"/>
        </w:rPr>
        <w:t>, ne smatra se kandidatom prijavljenim na javni natječaj. Svi dokumenti mogu biti dostavljeni u presliku. Izabrani kandidat prije donošenja rješenja o prijemu dužan je dostaviti originale navedene dokumentacije i uvjerenje o zdravstvenoj sposobnosti.</w:t>
      </w:r>
    </w:p>
    <w:p w14:paraId="6EFAB5C0" w14:textId="0826ED06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U službu ne može biti primljena osoba za čiji prijam postoje zapreke iz članaka 15. i 16. Zakona o službenicima i namještenicima u lokalnoj i područnoj (regionalnoj) samoupravi (NN 86/08, 68/11, 3/18, 112/19). Na javni natječaj se, pod jednakim uvjetima, mogu javiti osobe </w:t>
      </w:r>
      <w:r w:rsidR="00515E26">
        <w:rPr>
          <w:rFonts w:ascii="Times New Roman" w:eastAsia="Times New Roman" w:hAnsi="Times New Roman" w:cs="Times New Roman"/>
          <w:lang w:eastAsia="hr-HR"/>
        </w:rPr>
        <w:t>oba spola.</w:t>
      </w:r>
    </w:p>
    <w:p w14:paraId="231B864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FB31A0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101. Zakona o hrvatskim braniteljima iz Domovinskog rata i članovima njihovih obitelji (NN broj 121/17, 98/19), uz prijavu na javni natječaj u kojoj se dužan pozvati na pravo prednosti te ima prednost u odnosu na ostale kandidate samo pod jednakim uvjetima, dužan/a je priložiti osim dokaza o ispunjavanju traženih uvjeta i sve potrebne dokaze dostupne na poveznici Ministarstva hrvatskih branitelja: </w:t>
      </w:r>
      <w:hyperlink r:id="rId5" w:history="1">
        <w:r w:rsidRPr="009226E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https://branitelji.gov.hr/zaposljavanje-843/843</w:t>
        </w:r>
      </w:hyperlink>
    </w:p>
    <w:p w14:paraId="4CABAD2D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1F807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lastRenderedPageBreak/>
        <w:t>Kandidat koji se poziva na pravo prednosti pri zapošljavanju sukladno članku 48.f Zakona o zaštiti vojnih i civilnih invalida rata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>NN broj 33/92, 77/92, 27/93, 58/93, 2/94, 76/94, 108/95, 108/96, 82/01, 103/03, 148/13),, uz prijavu na javni natječaj u kojoj se dužan pozvati na pravo prednosti te ima prednost u odnosu na ostale kandidate samo pod jednakim uvjetima, dužan je, osim dokaza o ispunjavanju traženih uvjeta, priložiti i rješenje, odnosno potvrdu iz koje je vidljivo spomenuto pravo, te dokaz o tome na koji način je prestao radni odnos.</w:t>
      </w:r>
    </w:p>
    <w:p w14:paraId="609075BA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1013D69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>NN broj 157/13, 152/14 i 39/18), uz prijavu na javni natječaj u kojoj se dužan pozvati na pravo prednosti te ima prednost u odnosu na ostale kandidate samo pod jednakim uvjetima, dužan/a je, osim dokaza o ispunjavanju traženih uvjeta, priložiti i dokaz o utvrđenom statusu osobe s invaliditetom.</w:t>
      </w:r>
    </w:p>
    <w:p w14:paraId="479D9AA5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4279F2" w14:textId="77777777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Postupak javnog natječaja obuhvaća obveznu provjeru znanja i sposobnosti kandidata. Na prethodnu provjeru znanja i sposobnosti mogu pristupiti samo kandidati koji ispunjavaju formalne uvjete iz javnog natječaja. Nepravodobne i nepotpune prijave neće se razmatrati. Ako kandidat ne pristupi prethodnoj provjeri znanja, smatra se da je povukao prijavu na natječaj.</w:t>
      </w:r>
    </w:p>
    <w:p w14:paraId="054CEFC4" w14:textId="77777777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Prijave na natječaj, s naznakom radnog mjesta za koje se kandidat javlja te s potrebnom dokumentacijom podnose se u roku od 8 (osam) dana od dana objave javnog natječaja u Narodnim novinama na adresu  Općina Ernestinovo, Vladimira Nazora 64, 31215 Ernestinovo s naznakom: »</w:t>
      </w:r>
      <w:r w:rsidRPr="009226E6">
        <w:rPr>
          <w:rFonts w:ascii="Times New Roman" w:hAnsi="Times New Roman" w:cs="Times New Roman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Za Javni natječaj“</w:t>
      </w:r>
    </w:p>
    <w:p w14:paraId="7396E42D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Na oglasnoj ploči i web-stanici Općine Ernestinovo </w:t>
      </w:r>
      <w:hyperlink r:id="rId6" w:history="1">
        <w:r w:rsidRPr="009226E6">
          <w:rPr>
            <w:rFonts w:ascii="Times New Roman" w:eastAsia="Times New Roman" w:hAnsi="Times New Roman" w:cs="Times New Roman"/>
            <w:u w:val="single"/>
            <w:lang w:eastAsia="hr-HR"/>
          </w:rPr>
          <w:t>https://www.ernestinovo.hr/</w:t>
        </w:r>
      </w:hyperlink>
      <w:r w:rsidRPr="009226E6">
        <w:rPr>
          <w:rFonts w:ascii="Times New Roman" w:eastAsia="Times New Roman" w:hAnsi="Times New Roman" w:cs="Times New Roman"/>
          <w:lang w:eastAsia="hr-HR"/>
        </w:rPr>
        <w:t xml:space="preserve"> objaviti će se 5 dana ranije:</w:t>
      </w:r>
    </w:p>
    <w:p w14:paraId="243212D4" w14:textId="63FA5A3D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- vrijeme održavanja prethodne provjere znanja i sposobnosti na određenim poslovima</w:t>
      </w:r>
      <w:r w:rsidR="00515E26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9226E6">
        <w:rPr>
          <w:rFonts w:ascii="Times New Roman" w:eastAsia="Times New Roman" w:hAnsi="Times New Roman" w:cs="Times New Roman"/>
          <w:lang w:eastAsia="hr-HR"/>
        </w:rPr>
        <w:t>opis poslova te poda</w:t>
      </w:r>
      <w:r w:rsidR="00515E26">
        <w:rPr>
          <w:rFonts w:ascii="Times New Roman" w:eastAsia="Times New Roman" w:hAnsi="Times New Roman" w:cs="Times New Roman"/>
          <w:lang w:eastAsia="hr-HR"/>
        </w:rPr>
        <w:t>tke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o plaći,</w:t>
      </w:r>
    </w:p>
    <w:p w14:paraId="300923C3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- način obavljanja prethodne provjere znanja i sposobnosti i područja provjere te pravni i drugi izvori za pripremu kandidata,</w:t>
      </w:r>
    </w:p>
    <w:p w14:paraId="69ADB406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- lista kandidata koji ispunjavaju formalne uvjete iz natječaja i koji će biti pozvani na pisano testiranje </w:t>
      </w:r>
    </w:p>
    <w:p w14:paraId="47E02F42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- lista kandidata s kojima će se održati intervju (kandidati koji imaju najmanje 50% bodova na pisanom testiranju). </w:t>
      </w:r>
    </w:p>
    <w:p w14:paraId="7E81D216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D486D2A" w14:textId="77777777" w:rsidR="003F4974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Kandidati će biti obaviješteni o rezultatima javnog natječaja u zakonskom roku od 60 dana</w:t>
      </w:r>
      <w:r w:rsidR="00515E26">
        <w:rPr>
          <w:rFonts w:ascii="Times New Roman" w:eastAsia="Times New Roman" w:hAnsi="Times New Roman" w:cs="Times New Roman"/>
          <w:lang w:eastAsia="hr-HR"/>
        </w:rPr>
        <w:t>.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     </w:t>
      </w:r>
    </w:p>
    <w:p w14:paraId="566E61FD" w14:textId="77777777" w:rsidR="003F4974" w:rsidRDefault="003F4974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C87296" w14:textId="4BA38166" w:rsidR="009226E6" w:rsidRPr="009226E6" w:rsidRDefault="003F4974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F4974">
        <w:rPr>
          <w:rFonts w:ascii="Times New Roman" w:eastAsia="Times New Roman" w:hAnsi="Times New Roman" w:cs="Times New Roman"/>
          <w:lang w:eastAsia="hr-HR"/>
        </w:rPr>
        <w:t>Na temelju članka 24. stavka 5. Zakona o službenicima i namještenicima u lokalnoj i područnoj (regionalnoj) samoupravi</w:t>
      </w:r>
      <w:r>
        <w:rPr>
          <w:rFonts w:ascii="Times New Roman" w:eastAsia="Times New Roman" w:hAnsi="Times New Roman" w:cs="Times New Roman"/>
          <w:lang w:eastAsia="hr-HR"/>
        </w:rPr>
        <w:t>, n</w:t>
      </w:r>
      <w:r w:rsidRPr="003F4974">
        <w:rPr>
          <w:rFonts w:ascii="Times New Roman" w:eastAsia="Times New Roman" w:hAnsi="Times New Roman" w:cs="Times New Roman"/>
          <w:lang w:eastAsia="hr-HR"/>
        </w:rPr>
        <w:t>akon raspisanog natječaja ne mora se izvršiti izbor, ali se u tom slučaju donosi odluka o poništenju natječaj</w:t>
      </w:r>
      <w:r>
        <w:rPr>
          <w:rFonts w:ascii="Times New Roman" w:eastAsia="Times New Roman" w:hAnsi="Times New Roman" w:cs="Times New Roman"/>
          <w:lang w:eastAsia="hr-HR"/>
        </w:rPr>
        <w:t>a u roku od 60 dana</w:t>
      </w:r>
      <w:r w:rsidRPr="003F4974">
        <w:rPr>
          <w:rFonts w:ascii="Times New Roman" w:eastAsia="Times New Roman" w:hAnsi="Times New Roman" w:cs="Times New Roman"/>
          <w:lang w:eastAsia="hr-HR"/>
        </w:rPr>
        <w:t>. Protiv odluke o poništenju natječaja nije dopušteno podnošenje pravnih lijekova. Odluka se dostavlja svim kandidatima prijavljenim na natječaj.</w:t>
      </w:r>
      <w:r w:rsidR="009226E6" w:rsidRPr="009226E6">
        <w:rPr>
          <w:rFonts w:ascii="Times New Roman" w:eastAsia="Times New Roman" w:hAnsi="Times New Roman" w:cs="Times New Roman"/>
          <w:lang w:eastAsia="hr-HR"/>
        </w:rPr>
        <w:t xml:space="preserve">                 </w:t>
      </w:r>
    </w:p>
    <w:p w14:paraId="52E0A3CE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pPr w:leftFromText="180" w:rightFromText="180" w:vertAnchor="text" w:horzAnchor="margin" w:tblpY="46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3F4974" w:rsidRPr="009226E6" w14:paraId="41F1F65E" w14:textId="77777777" w:rsidTr="003F4974">
        <w:trPr>
          <w:trHeight w:val="641"/>
        </w:trPr>
        <w:tc>
          <w:tcPr>
            <w:tcW w:w="4666" w:type="dxa"/>
          </w:tcPr>
          <w:p w14:paraId="281AA35E" w14:textId="77777777" w:rsidR="00791BCF" w:rsidRPr="002A7842" w:rsidRDefault="00791BCF" w:rsidP="00791BCF">
            <w:pP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A7842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KLASA: 112-02/20-01/04</w:t>
            </w:r>
          </w:p>
          <w:p w14:paraId="20FA1708" w14:textId="77777777" w:rsidR="00791BCF" w:rsidRPr="002A7842" w:rsidRDefault="00791BCF" w:rsidP="00791BCF">
            <w:pP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A7842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URBROJ: 2158/04-03-20-2</w:t>
            </w:r>
          </w:p>
          <w:p w14:paraId="355250A2" w14:textId="77777777" w:rsidR="00791BCF" w:rsidRPr="002A7842" w:rsidRDefault="00791BCF" w:rsidP="00791BCF">
            <w:pP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A7842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Ernestinovo, 6. listopada 2020.</w:t>
            </w:r>
          </w:p>
          <w:p w14:paraId="7030F2C2" w14:textId="77777777" w:rsidR="003F4974" w:rsidRPr="009226E6" w:rsidRDefault="003F4974" w:rsidP="003F4974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66" w:type="dxa"/>
          </w:tcPr>
          <w:p w14:paraId="50C8C9C9" w14:textId="725306EC" w:rsidR="003F4974" w:rsidRPr="009226E6" w:rsidRDefault="003F4974" w:rsidP="003F497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0EF90256" w14:textId="77777777" w:rsidR="009226E6" w:rsidRPr="009226E6" w:rsidRDefault="009226E6" w:rsidP="00922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E2A7A95" w14:textId="77777777" w:rsidR="007C40D5" w:rsidRDefault="007C40D5"/>
    <w:sectPr w:rsidR="007C40D5" w:rsidSect="007D2B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50F9"/>
    <w:multiLevelType w:val="hybridMultilevel"/>
    <w:tmpl w:val="34A897DC"/>
    <w:lvl w:ilvl="0" w:tplc="42A295D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C5F"/>
    <w:multiLevelType w:val="hybridMultilevel"/>
    <w:tmpl w:val="5016E0E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B84057"/>
    <w:multiLevelType w:val="hybridMultilevel"/>
    <w:tmpl w:val="57721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6989"/>
    <w:multiLevelType w:val="hybridMultilevel"/>
    <w:tmpl w:val="E70C5AD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6"/>
    <w:rsid w:val="001708A3"/>
    <w:rsid w:val="002A7842"/>
    <w:rsid w:val="003F4974"/>
    <w:rsid w:val="00515E26"/>
    <w:rsid w:val="0077150F"/>
    <w:rsid w:val="00791BCF"/>
    <w:rsid w:val="007B3265"/>
    <w:rsid w:val="007C40D5"/>
    <w:rsid w:val="009226E6"/>
    <w:rsid w:val="00AA4F62"/>
    <w:rsid w:val="00AE72C8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6F3"/>
  <w15:chartTrackingRefBased/>
  <w15:docId w15:val="{656EFE6D-86D6-4E76-B3F7-F7D46E5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26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26E6"/>
    <w:pPr>
      <w:ind w:left="720"/>
      <w:contextualSpacing/>
    </w:pPr>
  </w:style>
  <w:style w:type="table" w:styleId="Reetkatablice">
    <w:name w:val="Table Grid"/>
    <w:basedOn w:val="Obinatablica"/>
    <w:uiPriority w:val="39"/>
    <w:rsid w:val="0092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nestinovo.hr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12</cp:revision>
  <dcterms:created xsi:type="dcterms:W3CDTF">2020-10-05T11:19:00Z</dcterms:created>
  <dcterms:modified xsi:type="dcterms:W3CDTF">2020-10-07T08:19:00Z</dcterms:modified>
</cp:coreProperties>
</file>