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792" w14:textId="2CA1D6C3" w:rsidR="00903700" w:rsidRPr="00903700" w:rsidRDefault="00903700" w:rsidP="00903700">
      <w:pPr>
        <w:spacing w:after="0"/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Temeljem čl. 37. stavka 2. Zakona o predškolskom odgoju i obrazovanju (Narodne novine broj 10/97, 107/07, 94/13, 98/19) i članka 53. stavka 2. Statuta Dječjeg vrtića Ogledalce Ernestinovo, Upravno vijeće Dječjeg vrtića Ogledalce Ernestinovo raspisuje</w:t>
      </w:r>
    </w:p>
    <w:p w14:paraId="10745A6C" w14:textId="1D6B1C48" w:rsidR="00903700" w:rsidRPr="00903700" w:rsidRDefault="00903700" w:rsidP="00903700">
      <w:pPr>
        <w:pStyle w:val="box8294228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 xml:space="preserve">JAVNI </w:t>
      </w:r>
      <w:r w:rsidRPr="00903700">
        <w:rPr>
          <w:b/>
          <w:bCs/>
          <w:color w:val="231F20"/>
          <w:sz w:val="22"/>
          <w:szCs w:val="22"/>
        </w:rPr>
        <w:t>NATJEČAJ</w:t>
      </w:r>
    </w:p>
    <w:p w14:paraId="5ABDA006" w14:textId="3903B4E5" w:rsid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za izbor ravnatelja/</w:t>
      </w:r>
      <w:proofErr w:type="spellStart"/>
      <w:r w:rsidRPr="00903700">
        <w:rPr>
          <w:color w:val="231F20"/>
          <w:sz w:val="22"/>
          <w:szCs w:val="22"/>
        </w:rPr>
        <w:t>ice</w:t>
      </w:r>
      <w:proofErr w:type="spellEnd"/>
      <w:r w:rsidRPr="00903700">
        <w:rPr>
          <w:color w:val="231F20"/>
          <w:sz w:val="22"/>
          <w:szCs w:val="22"/>
        </w:rPr>
        <w:t xml:space="preserve"> Dječjeg vrtića </w:t>
      </w:r>
      <w:r>
        <w:rPr>
          <w:color w:val="231F20"/>
          <w:sz w:val="22"/>
          <w:szCs w:val="22"/>
        </w:rPr>
        <w:t>Ogledalce Ernestinovo – 1 izvršitelj</w:t>
      </w:r>
      <w:r w:rsidR="00EB17B2">
        <w:rPr>
          <w:color w:val="231F20"/>
          <w:sz w:val="22"/>
          <w:szCs w:val="22"/>
        </w:rPr>
        <w:t>/</w:t>
      </w:r>
      <w:proofErr w:type="spellStart"/>
      <w:r w:rsidR="00EB17B2">
        <w:rPr>
          <w:color w:val="231F20"/>
          <w:sz w:val="22"/>
          <w:szCs w:val="22"/>
        </w:rPr>
        <w:t>ica</w:t>
      </w:r>
      <w:proofErr w:type="spellEnd"/>
      <w:r>
        <w:rPr>
          <w:color w:val="231F20"/>
          <w:sz w:val="22"/>
          <w:szCs w:val="22"/>
        </w:rPr>
        <w:t xml:space="preserve"> na pola radnog vremena</w:t>
      </w:r>
    </w:p>
    <w:p w14:paraId="0966F7C5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</w:p>
    <w:p w14:paraId="37B0E843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Uvjeti:</w:t>
      </w:r>
    </w:p>
    <w:p w14:paraId="18CB2344" w14:textId="77777777" w:rsidR="00903700" w:rsidRPr="00903700" w:rsidRDefault="00903700" w:rsidP="00903700">
      <w:pPr>
        <w:pStyle w:val="box82942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Za ravnatelja/</w:t>
      </w:r>
      <w:proofErr w:type="spellStart"/>
      <w:r w:rsidRPr="00903700">
        <w:rPr>
          <w:color w:val="231F20"/>
          <w:sz w:val="22"/>
          <w:szCs w:val="22"/>
        </w:rPr>
        <w:t>icu</w:t>
      </w:r>
      <w:proofErr w:type="spellEnd"/>
      <w:r w:rsidRPr="00903700">
        <w:rPr>
          <w:color w:val="231F20"/>
          <w:sz w:val="22"/>
          <w:szCs w:val="22"/>
        </w:rPr>
        <w:t xml:space="preserve"> dječjeg vrtića može biti izabrana osoba koja ispunjava uvjete za odgojitelja ili stručnog suradnika te ima najmanje 5 godina radnog staža u djelatnosti predškolskog odgoja.</w:t>
      </w:r>
    </w:p>
    <w:p w14:paraId="02DEE096" w14:textId="3E54B60E" w:rsidR="00903700" w:rsidRDefault="00903700" w:rsidP="00903700">
      <w:pPr>
        <w:pStyle w:val="box82942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Ravnatelj/</w:t>
      </w:r>
      <w:proofErr w:type="spellStart"/>
      <w:r w:rsidRPr="00903700">
        <w:rPr>
          <w:color w:val="231F20"/>
          <w:sz w:val="22"/>
          <w:szCs w:val="22"/>
        </w:rPr>
        <w:t>ica</w:t>
      </w:r>
      <w:proofErr w:type="spellEnd"/>
      <w:r w:rsidRPr="00903700">
        <w:rPr>
          <w:color w:val="231F20"/>
          <w:sz w:val="22"/>
          <w:szCs w:val="22"/>
        </w:rPr>
        <w:t xml:space="preserve"> se imenuje na četiri godine.</w:t>
      </w:r>
    </w:p>
    <w:p w14:paraId="52D8FA5F" w14:textId="77777777" w:rsidR="00903700" w:rsidRPr="00903700" w:rsidRDefault="00903700" w:rsidP="00903700">
      <w:pPr>
        <w:pStyle w:val="box82942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6F693BE" w14:textId="3586790E" w:rsidR="00903700" w:rsidRPr="002A15FE" w:rsidRDefault="00903700" w:rsidP="00903700">
      <w:pPr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Kandidati uz vlastoručno potpisanu prijavu na natječaj dužni su priložiti:</w:t>
      </w:r>
    </w:p>
    <w:p w14:paraId="0C8E97A0" w14:textId="77777777" w:rsidR="00903700" w:rsidRPr="002A15FE" w:rsidRDefault="00903700" w:rsidP="009037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vlastoručno potpisan životopis s opisom dosadašnjeg rada</w:t>
      </w:r>
    </w:p>
    <w:p w14:paraId="555B800F" w14:textId="5F0FFED4" w:rsidR="00903700" w:rsidRPr="002A15FE" w:rsidRDefault="00903700" w:rsidP="009037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dokaz o stečenoj stručnoj spremi/ traženoj razini obrazovanja</w:t>
      </w:r>
      <w:r>
        <w:rPr>
          <w:rFonts w:ascii="Times New Roman" w:hAnsi="Times New Roman" w:cs="Times New Roman"/>
        </w:rPr>
        <w:t xml:space="preserve"> te stručnom ispitu</w:t>
      </w:r>
    </w:p>
    <w:p w14:paraId="324C9C5D" w14:textId="77777777" w:rsidR="00903700" w:rsidRPr="002A15FE" w:rsidRDefault="00903700" w:rsidP="009037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dokaz o radnom stažu</w:t>
      </w:r>
      <w:r>
        <w:rPr>
          <w:rFonts w:ascii="Times New Roman" w:hAnsi="Times New Roman" w:cs="Times New Roman"/>
        </w:rPr>
        <w:t xml:space="preserve"> </w:t>
      </w:r>
      <w:r w:rsidRPr="002A15FE">
        <w:rPr>
          <w:rFonts w:ascii="Times New Roman" w:hAnsi="Times New Roman" w:cs="Times New Roman"/>
        </w:rPr>
        <w:t>- elektronički zapis o stažu Hrvatskog zavoda za mirovinsko osiguranje</w:t>
      </w:r>
    </w:p>
    <w:p w14:paraId="40175841" w14:textId="77777777" w:rsidR="00903700" w:rsidRPr="002A15FE" w:rsidRDefault="00903700" w:rsidP="009037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dokaz o hrvatskom državljanstvu- preslika domovnice ili osobne iskaznice</w:t>
      </w:r>
    </w:p>
    <w:p w14:paraId="5AA17F7E" w14:textId="77777777" w:rsidR="00903700" w:rsidRPr="002A15FE" w:rsidRDefault="00903700" w:rsidP="009037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00A4E25D" w14:textId="77777777" w:rsidR="00903700" w:rsidRPr="002A15FE" w:rsidRDefault="00903700" w:rsidP="0090370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508CB83D" w14:textId="77777777" w:rsidR="00903700" w:rsidRPr="002A15FE" w:rsidRDefault="00903700" w:rsidP="0090370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4184EDAE" w14:textId="77777777" w:rsidR="00903700" w:rsidRPr="002A15FE" w:rsidRDefault="00903700" w:rsidP="0090370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43F4CBA0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Dokazi se prilažu u izvorniku ili presliku.</w:t>
      </w:r>
    </w:p>
    <w:p w14:paraId="21349D28" w14:textId="5F97BA62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 xml:space="preserve">Prijave na natječaj s obveznom dokumentacijom dostavljaju se osobno </w:t>
      </w:r>
      <w:r>
        <w:rPr>
          <w:color w:val="231F20"/>
          <w:sz w:val="22"/>
          <w:szCs w:val="22"/>
        </w:rPr>
        <w:t xml:space="preserve">na adresu Općina Ernestinovo, Za Dječji vrtić Ogledalce Ernestinovo, Vladimira Nazora 64, 31215 Ernestinovo, </w:t>
      </w:r>
      <w:r w:rsidRPr="00903700">
        <w:rPr>
          <w:color w:val="231F20"/>
          <w:sz w:val="22"/>
          <w:szCs w:val="22"/>
        </w:rPr>
        <w:t xml:space="preserve">u roku od </w:t>
      </w:r>
      <w:r w:rsidR="00A467A1" w:rsidRPr="00076BDA">
        <w:rPr>
          <w:b/>
          <w:bCs/>
          <w:sz w:val="22"/>
          <w:szCs w:val="22"/>
        </w:rPr>
        <w:t xml:space="preserve">15 </w:t>
      </w:r>
      <w:r w:rsidRPr="00903700">
        <w:rPr>
          <w:color w:val="231F20"/>
          <w:sz w:val="22"/>
          <w:szCs w:val="22"/>
        </w:rPr>
        <w:t xml:space="preserve">dana od objavljivanja natječaja </w:t>
      </w:r>
      <w:r>
        <w:rPr>
          <w:color w:val="231F20"/>
          <w:sz w:val="22"/>
          <w:szCs w:val="22"/>
        </w:rPr>
        <w:t xml:space="preserve">u Narodnim novinama. </w:t>
      </w:r>
    </w:p>
    <w:p w14:paraId="7A7DCDD0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Kandidati koji ostvaruju pravo prednosti pri zapošljavanju prema posebnim propisima dužni su u prijavi na natječaj pozvati se na to pravo i imaju prednost u odnosu na ostale kandidate samo pod jednakim uvjetima.</w:t>
      </w:r>
    </w:p>
    <w:p w14:paraId="474D8CF0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zakonu.</w:t>
      </w:r>
    </w:p>
    <w:p w14:paraId="0524AE14" w14:textId="77777777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Kandidati koji ostvaruju pravo prednosti pri zapošljavanju prema odredbama čl. 102. Zakona o hrvatskim braniteljima iz Domovinskog rata i članovima njihovih obitelji (NN br. 121/17 i 98/19), dužni su osim dokaza o ispunjavanju traženih uvjeta priložiti i sve potrebne dokaze dostupne na poveznici Ministarstva hrvatskih branitelja: https://branitelji.gov.hr/zaposljavanje-843/843.</w:t>
      </w:r>
    </w:p>
    <w:p w14:paraId="6B36F567" w14:textId="65BDF688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 xml:space="preserve">Prijavom na natječaj kandidati su izričito suglasni da Dječji vrtić </w:t>
      </w:r>
      <w:r>
        <w:rPr>
          <w:color w:val="231F20"/>
          <w:sz w:val="22"/>
          <w:szCs w:val="22"/>
        </w:rPr>
        <w:t>Ogledalce Ernestinovo</w:t>
      </w:r>
      <w:r w:rsidRPr="00903700">
        <w:rPr>
          <w:color w:val="231F20"/>
          <w:sz w:val="22"/>
          <w:szCs w:val="22"/>
        </w:rPr>
        <w:t xml:space="preserve"> može prikupljati, koristiti i dalje obrađivati podatke u svrhu provedbe natječajnog postupka sukladno odredbama Opće uredbe o zaštiti podataka i Zakona o provedbi Opće uredbe o zaštiti podataka (NN br. 42/18).</w:t>
      </w:r>
    </w:p>
    <w:p w14:paraId="36715CD7" w14:textId="17762287" w:rsid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03700">
        <w:rPr>
          <w:color w:val="231F20"/>
          <w:sz w:val="22"/>
          <w:szCs w:val="22"/>
        </w:rPr>
        <w:t>Urednom prijavom smatra se prijava koja sadržava sve podatke i priloge navedene u natječaju. Nepravodobne i nepotpune prijave neće se razmatrati. O rezultatima natječaja kandidati će biti obaviješteni u zakonskom roku.</w:t>
      </w:r>
    </w:p>
    <w:p w14:paraId="2A175329" w14:textId="6B505E1A" w:rsidR="00903700" w:rsidRPr="0037113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  <w:color w:val="FF0000"/>
          <w:sz w:val="22"/>
          <w:szCs w:val="22"/>
        </w:rPr>
      </w:pPr>
      <w:r w:rsidRPr="00903700">
        <w:rPr>
          <w:color w:val="231F20"/>
          <w:sz w:val="22"/>
          <w:szCs w:val="22"/>
        </w:rPr>
        <w:t>Kandidati koji ispunjavaju formalne uvjete natječaja pozvat će se na intervju s Upravnim vijećem</w:t>
      </w:r>
      <w:r w:rsidR="001C1EAD">
        <w:rPr>
          <w:color w:val="231F20"/>
          <w:sz w:val="22"/>
          <w:szCs w:val="22"/>
        </w:rPr>
        <w:t xml:space="preserve">. </w:t>
      </w:r>
    </w:p>
    <w:p w14:paraId="79A825DB" w14:textId="77777777" w:rsid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05D61F0B" w14:textId="6ECC22EE" w:rsidR="00903700" w:rsidRPr="00903700" w:rsidRDefault="00903700" w:rsidP="00903700">
      <w:pPr>
        <w:pStyle w:val="box8294228"/>
        <w:shd w:val="clear" w:color="auto" w:fill="FFFFFF"/>
        <w:spacing w:before="27" w:beforeAutospacing="0" w:after="0" w:afterAutospacing="0"/>
        <w:jc w:val="right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Dječji vrtić Ogledalce Ernestinovo</w:t>
      </w:r>
    </w:p>
    <w:p w14:paraId="7737821C" w14:textId="77777777" w:rsidR="006C302E" w:rsidRPr="00903700" w:rsidRDefault="006C302E" w:rsidP="00903700">
      <w:pPr>
        <w:jc w:val="both"/>
      </w:pPr>
    </w:p>
    <w:sectPr w:rsidR="006C302E" w:rsidRPr="0090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49B"/>
    <w:multiLevelType w:val="hybridMultilevel"/>
    <w:tmpl w:val="7636795A"/>
    <w:lvl w:ilvl="0" w:tplc="1D243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85B"/>
    <w:multiLevelType w:val="hybridMultilevel"/>
    <w:tmpl w:val="E4D6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00"/>
    <w:rsid w:val="00076BDA"/>
    <w:rsid w:val="001C1EAD"/>
    <w:rsid w:val="00371130"/>
    <w:rsid w:val="00534068"/>
    <w:rsid w:val="006C302E"/>
    <w:rsid w:val="00903700"/>
    <w:rsid w:val="00A467A1"/>
    <w:rsid w:val="00E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BB3B"/>
  <w15:chartTrackingRefBased/>
  <w15:docId w15:val="{741FF212-5BDC-4124-8110-A8B63F8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94228">
    <w:name w:val="box_8294228"/>
    <w:basedOn w:val="Normal"/>
    <w:rsid w:val="0090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2</cp:revision>
  <cp:lastPrinted>2020-09-02T12:34:00Z</cp:lastPrinted>
  <dcterms:created xsi:type="dcterms:W3CDTF">2020-09-04T12:41:00Z</dcterms:created>
  <dcterms:modified xsi:type="dcterms:W3CDTF">2020-09-04T12:41:00Z</dcterms:modified>
</cp:coreProperties>
</file>