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CE3C86" w:rsidTr="00CE3C86">
        <w:tc>
          <w:tcPr>
            <w:tcW w:w="5148" w:type="dxa"/>
            <w:hideMark/>
          </w:tcPr>
          <w:p w:rsidR="00CE3C86" w:rsidRDefault="00CE3C86">
            <w:pPr>
              <w:suppressAutoHyphens/>
              <w:snapToGrid w:val="0"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Arial"/>
                <w:noProof/>
                <w:color w:val="000000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3C86" w:rsidRDefault="00CE3C86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REPUBLIKA HRVATSKA</w:t>
            </w:r>
          </w:p>
          <w:p w:rsidR="00CE3C86" w:rsidRDefault="00CE3C86">
            <w:pPr>
              <w:keepNext/>
              <w:tabs>
                <w:tab w:val="num" w:pos="0"/>
              </w:tabs>
              <w:suppressAutoHyphens/>
              <w:spacing w:after="0" w:line="252" w:lineRule="auto"/>
              <w:ind w:left="432" w:hanging="432"/>
              <w:jc w:val="center"/>
              <w:outlineLvl w:val="0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Osječko-baranjska  županija</w:t>
            </w:r>
          </w:p>
          <w:p w:rsidR="00CE3C86" w:rsidRDefault="00CE3C86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Općina  Ernestinovo</w:t>
            </w:r>
          </w:p>
          <w:p w:rsidR="00CE3C86" w:rsidRDefault="00CE3C86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Općinsko  vijeće</w:t>
            </w:r>
          </w:p>
        </w:tc>
      </w:tr>
      <w:tr w:rsidR="00CE3C86" w:rsidTr="00CE3C86">
        <w:tc>
          <w:tcPr>
            <w:tcW w:w="5148" w:type="dxa"/>
          </w:tcPr>
          <w:p w:rsidR="00CE3C86" w:rsidRDefault="00CE3C86">
            <w:pPr>
              <w:suppressAutoHyphens/>
              <w:snapToGrid w:val="0"/>
              <w:spacing w:after="0" w:line="252" w:lineRule="auto"/>
              <w:rPr>
                <w:rFonts w:ascii="Calibri" w:eastAsia="Times New Roman" w:hAnsi="Calibri" w:cs="Arial"/>
                <w:b/>
                <w:iCs/>
                <w:color w:val="000000"/>
                <w:lang w:eastAsia="ar-SA"/>
              </w:rPr>
            </w:pPr>
          </w:p>
        </w:tc>
      </w:tr>
      <w:tr w:rsidR="00CE3C86" w:rsidTr="00CE3C86">
        <w:tc>
          <w:tcPr>
            <w:tcW w:w="5148" w:type="dxa"/>
            <w:hideMark/>
          </w:tcPr>
          <w:p w:rsidR="00CE3C86" w:rsidRDefault="007B24AD">
            <w:pPr>
              <w:suppressAutoHyphens/>
              <w:snapToGrid w:val="0"/>
              <w:spacing w:after="0" w:line="252" w:lineRule="auto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KLASA: 021-05/20-01/2</w:t>
            </w:r>
          </w:p>
          <w:p w:rsidR="00CE3C86" w:rsidRDefault="00CE3C86">
            <w:pPr>
              <w:suppressAutoHyphens/>
              <w:spacing w:after="0" w:line="252" w:lineRule="auto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URBROJ: 2158/04-01-20-1</w:t>
            </w:r>
          </w:p>
          <w:p w:rsidR="00CE3C86" w:rsidRDefault="007B24AD">
            <w:pPr>
              <w:suppressAutoHyphens/>
              <w:spacing w:after="0" w:line="252" w:lineRule="auto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Ernestinovo,  31. ožujka</w:t>
            </w:r>
            <w:r w:rsidR="00CE3C86">
              <w:rPr>
                <w:rFonts w:ascii="Calibri" w:eastAsia="Times New Roman" w:hAnsi="Calibri" w:cs="Arial"/>
                <w:iCs/>
                <w:lang w:eastAsia="ar-SA"/>
              </w:rPr>
              <w:t xml:space="preserve"> 2020.</w:t>
            </w:r>
          </w:p>
        </w:tc>
      </w:tr>
    </w:tbl>
    <w:p w:rsidR="00CE3C86" w:rsidRDefault="00CE3C86" w:rsidP="00CE3C86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CE3C86" w:rsidRDefault="00CE3C86" w:rsidP="00CE3C86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b/>
          <w:iCs/>
          <w:lang w:eastAsia="ar-SA"/>
        </w:rPr>
        <w:tab/>
      </w:r>
      <w:r>
        <w:rPr>
          <w:rFonts w:ascii="Calibri" w:eastAsia="Times New Roman" w:hAnsi="Calibri" w:cs="Arial"/>
          <w:iCs/>
          <w:lang w:eastAsia="ar-SA"/>
        </w:rPr>
        <w:t>Na  temelju članka  57.  Poslovnika  Općinskog  vijeća  Općine  Ernestinovo (Službeni  glasnik Općine Ernestinovo, broj 1/13, 4/13, 1/17, 3/18) sazivam</w:t>
      </w:r>
    </w:p>
    <w:p w:rsidR="00CE3C86" w:rsidRDefault="00CE3C86" w:rsidP="00CE3C86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</w:p>
    <w:p w:rsidR="00CE3C86" w:rsidRDefault="00CE3C86" w:rsidP="00CE3C86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CE3C86" w:rsidRDefault="007B24AD" w:rsidP="00CE3C86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27</w:t>
      </w:r>
      <w:r w:rsidR="00CE3C86"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. SJEDNICU  OPĆINSKOG  VIJEĆA</w:t>
      </w:r>
    </w:p>
    <w:p w:rsidR="00CE3C86" w:rsidRDefault="00CE3C86" w:rsidP="00CE3C86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OPĆINE  ERNESTINOVO</w:t>
      </w:r>
    </w:p>
    <w:p w:rsidR="00CE3C86" w:rsidRDefault="00CE3C86" w:rsidP="00CE3C86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</w:p>
    <w:p w:rsidR="00CE3C86" w:rsidRDefault="007B24AD" w:rsidP="00CE3C86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 xml:space="preserve">koja se održava </w:t>
      </w:r>
      <w:r w:rsidR="00CE3C86">
        <w:rPr>
          <w:rFonts w:ascii="Calibri" w:eastAsia="Times New Roman" w:hAnsi="Calibri" w:cs="Arial"/>
          <w:iCs/>
          <w:lang w:eastAsia="ar-SA"/>
        </w:rPr>
        <w:t xml:space="preserve"> dana  </w:t>
      </w:r>
      <w:r>
        <w:rPr>
          <w:rFonts w:ascii="Calibri" w:eastAsia="Times New Roman" w:hAnsi="Calibri" w:cs="Arial"/>
          <w:b/>
          <w:iCs/>
          <w:lang w:eastAsia="ar-SA"/>
        </w:rPr>
        <w:t>31. ožujka</w:t>
      </w:r>
      <w:r w:rsidR="00CE3C86">
        <w:rPr>
          <w:rFonts w:ascii="Calibri" w:eastAsia="Times New Roman" w:hAnsi="Calibri" w:cs="Arial"/>
          <w:b/>
          <w:iCs/>
          <w:lang w:eastAsia="ar-SA"/>
        </w:rPr>
        <w:t xml:space="preserve"> 2020</w:t>
      </w:r>
      <w:r w:rsidR="00CE3C86">
        <w:rPr>
          <w:rFonts w:ascii="Calibri" w:eastAsia="Times New Roman" w:hAnsi="Calibri" w:cs="Arial"/>
          <w:iCs/>
          <w:lang w:eastAsia="ar-SA"/>
        </w:rPr>
        <w:t xml:space="preserve">. </w:t>
      </w:r>
      <w:r w:rsidR="00CE3C86">
        <w:rPr>
          <w:rFonts w:ascii="Calibri" w:eastAsia="Times New Roman" w:hAnsi="Calibri" w:cs="Arial"/>
          <w:b/>
          <w:iCs/>
          <w:lang w:eastAsia="ar-SA"/>
        </w:rPr>
        <w:t xml:space="preserve">(utorak) </w:t>
      </w:r>
      <w:r>
        <w:rPr>
          <w:rFonts w:ascii="Calibri" w:eastAsia="Times New Roman" w:hAnsi="Calibri" w:cs="Arial"/>
          <w:b/>
          <w:iCs/>
          <w:lang w:eastAsia="ar-SA"/>
        </w:rPr>
        <w:t>- telefonski</w:t>
      </w:r>
    </w:p>
    <w:p w:rsidR="00CE3C86" w:rsidRDefault="00CE3C86" w:rsidP="00CE3C86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</w:p>
    <w:p w:rsidR="007B24AD" w:rsidRDefault="007B24AD" w:rsidP="00CE3C86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</w:p>
    <w:p w:rsidR="00CE3C86" w:rsidRDefault="00CE3C86" w:rsidP="00CE3C86">
      <w:pPr>
        <w:spacing w:after="160" w:line="252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Dnevni red</w:t>
      </w:r>
    </w:p>
    <w:p w:rsidR="00CE3C86" w:rsidRDefault="00CE3C86" w:rsidP="00CE3C86">
      <w:pPr>
        <w:numPr>
          <w:ilvl w:val="0"/>
          <w:numId w:val="1"/>
        </w:numPr>
        <w:spacing w:after="0" w:line="240" w:lineRule="auto"/>
      </w:pPr>
      <w:r>
        <w:t>D</w:t>
      </w:r>
      <w:r w:rsidR="007B24AD">
        <w:t>onošenje Odluke o organiziranju</w:t>
      </w:r>
      <w:r>
        <w:t xml:space="preserve"> izvanrednog autobusnog prijevoza</w:t>
      </w:r>
      <w:r w:rsidR="007B24AD">
        <w:t xml:space="preserve"> za djelatnike</w:t>
      </w:r>
    </w:p>
    <w:p w:rsidR="007B24AD" w:rsidRDefault="007B24AD" w:rsidP="007B24AD">
      <w:pPr>
        <w:spacing w:after="0" w:line="240" w:lineRule="auto"/>
        <w:ind w:left="502"/>
      </w:pPr>
      <w:r>
        <w:t>sa područja Općine Ernestinovo</w:t>
      </w:r>
    </w:p>
    <w:p w:rsidR="00CE3C86" w:rsidRDefault="00CE3C86" w:rsidP="00CE3C86">
      <w:pPr>
        <w:pStyle w:val="Bezproreda"/>
      </w:pPr>
    </w:p>
    <w:p w:rsidR="00CE3C86" w:rsidRDefault="00CE3C86" w:rsidP="00CE3C86">
      <w:pPr>
        <w:spacing w:line="252" w:lineRule="auto"/>
        <w:jc w:val="both"/>
        <w:rPr>
          <w:rFonts w:ascii="Calibri" w:eastAsia="Times New Roman" w:hAnsi="Calibri" w:cs="Arial"/>
          <w:iCs/>
          <w:lang w:eastAsia="ar-SA"/>
        </w:rPr>
      </w:pPr>
    </w:p>
    <w:p w:rsidR="00CE3C86" w:rsidRDefault="00CE3C86" w:rsidP="00CE3C86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Predsjednik</w:t>
      </w:r>
    </w:p>
    <w:p w:rsidR="00CE3C86" w:rsidRDefault="00CE3C86" w:rsidP="00CE3C86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</w:p>
    <w:p w:rsidR="00CE3C86" w:rsidRDefault="00CE3C86" w:rsidP="00CE3C86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Krunoslav Dragičević</w:t>
      </w:r>
    </w:p>
    <w:p w:rsidR="00CE3C86" w:rsidRDefault="00CE3C86" w:rsidP="00CE3C86">
      <w:pPr>
        <w:suppressAutoHyphens/>
        <w:spacing w:after="0"/>
        <w:rPr>
          <w:rFonts w:ascii="Calibri" w:eastAsia="Times New Roman" w:hAnsi="Calibri" w:cs="Arial"/>
          <w:b/>
          <w:iCs/>
          <w:lang w:eastAsia="ar-SA"/>
        </w:rPr>
      </w:pPr>
    </w:p>
    <w:p w:rsidR="006C6693" w:rsidRDefault="0055689A"/>
    <w:sectPr w:rsidR="006C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929B6"/>
    <w:multiLevelType w:val="multilevel"/>
    <w:tmpl w:val="7DB4059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DBE0343"/>
    <w:multiLevelType w:val="multilevel"/>
    <w:tmpl w:val="7DB4059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86"/>
    <w:rsid w:val="0055689A"/>
    <w:rsid w:val="007B24AD"/>
    <w:rsid w:val="00CE3C86"/>
    <w:rsid w:val="00E03C51"/>
    <w:rsid w:val="00EA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29CD1-C2F2-4042-814C-EF7D44C6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C8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E3C86"/>
    <w:rPr>
      <w:color w:val="0000FF"/>
      <w:u w:val="single"/>
    </w:rPr>
  </w:style>
  <w:style w:type="paragraph" w:styleId="Bezproreda">
    <w:name w:val="No Spacing"/>
    <w:uiPriority w:val="1"/>
    <w:qFormat/>
    <w:rsid w:val="00CE3C8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E3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cat</cp:lastModifiedBy>
  <cp:revision>2</cp:revision>
  <dcterms:created xsi:type="dcterms:W3CDTF">2020-04-22T10:29:00Z</dcterms:created>
  <dcterms:modified xsi:type="dcterms:W3CDTF">2020-04-22T10:29:00Z</dcterms:modified>
</cp:coreProperties>
</file>