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83" w:rsidRPr="00D03C83" w:rsidRDefault="00D03C83" w:rsidP="00D03C83">
      <w:pPr>
        <w:spacing w:before="100" w:beforeAutospacing="1" w:after="100" w:afterAutospacing="1"/>
        <w:ind w:firstLine="708"/>
        <w:jc w:val="both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 xml:space="preserve">Na temelju članka 42. Zakona o lokalnim porezima (Narodne novine, broj 115/16, 101/17) te članka 28. Statuta Općine Ernestinovo (Službeni glasnik Općine Ernestinovo broj 1/13, 4/13, 3/18, 4/18, 4/19 – pročišćeni tekst), Općinsko vijeće Općine Ernestinovo na </w:t>
      </w:r>
      <w:r w:rsidR="007D45AF">
        <w:rPr>
          <w:rFonts w:asciiTheme="minorHAnsi" w:hAnsiTheme="minorHAnsi"/>
          <w:sz w:val="21"/>
          <w:szCs w:val="21"/>
          <w:lang w:eastAsia="hr-HR"/>
        </w:rPr>
        <w:t>24</w:t>
      </w:r>
      <w:r w:rsidRPr="00D03C83">
        <w:rPr>
          <w:rFonts w:asciiTheme="minorHAnsi" w:hAnsiTheme="minorHAnsi"/>
          <w:sz w:val="21"/>
          <w:szCs w:val="21"/>
          <w:lang w:eastAsia="hr-HR"/>
        </w:rPr>
        <w:t xml:space="preserve">. sjednici održanoj </w:t>
      </w:r>
      <w:r w:rsidR="007D45AF">
        <w:rPr>
          <w:rFonts w:asciiTheme="minorHAnsi" w:hAnsiTheme="minorHAnsi"/>
          <w:sz w:val="21"/>
          <w:szCs w:val="21"/>
          <w:lang w:eastAsia="hr-HR"/>
        </w:rPr>
        <w:t xml:space="preserve">26. studenog </w:t>
      </w:r>
      <w:r w:rsidRPr="00D03C83">
        <w:rPr>
          <w:rFonts w:asciiTheme="minorHAnsi" w:hAnsiTheme="minorHAnsi"/>
          <w:sz w:val="21"/>
          <w:szCs w:val="21"/>
          <w:lang w:eastAsia="hr-HR"/>
        </w:rPr>
        <w:t>2019. donosi</w:t>
      </w:r>
    </w:p>
    <w:p w:rsidR="00D03C83" w:rsidRPr="00D03C83" w:rsidRDefault="00D03C83" w:rsidP="00D03C83">
      <w:pPr>
        <w:spacing w:before="100" w:beforeAutospacing="1" w:after="100" w:afterAutospacing="1"/>
        <w:jc w:val="center"/>
        <w:rPr>
          <w:rFonts w:asciiTheme="minorHAnsi" w:hAnsiTheme="minorHAnsi"/>
          <w:b/>
          <w:sz w:val="21"/>
          <w:szCs w:val="21"/>
          <w:lang w:eastAsia="hr-HR"/>
        </w:rPr>
      </w:pPr>
      <w:r w:rsidRPr="00D03C83">
        <w:rPr>
          <w:rFonts w:asciiTheme="minorHAnsi" w:hAnsiTheme="minorHAnsi"/>
          <w:b/>
          <w:sz w:val="21"/>
          <w:szCs w:val="21"/>
          <w:lang w:eastAsia="hr-HR"/>
        </w:rPr>
        <w:t>ODLUKU</w:t>
      </w:r>
    </w:p>
    <w:p w:rsidR="00D03C83" w:rsidRPr="00D03C83" w:rsidRDefault="00D03C83" w:rsidP="00D03C83">
      <w:pPr>
        <w:spacing w:before="100" w:beforeAutospacing="1" w:after="100" w:afterAutospacing="1"/>
        <w:jc w:val="center"/>
        <w:rPr>
          <w:rFonts w:asciiTheme="minorHAnsi" w:hAnsiTheme="minorHAnsi"/>
          <w:b/>
          <w:sz w:val="21"/>
          <w:szCs w:val="21"/>
          <w:lang w:eastAsia="hr-HR"/>
        </w:rPr>
      </w:pPr>
      <w:r w:rsidRPr="00D03C83">
        <w:rPr>
          <w:rFonts w:asciiTheme="minorHAnsi" w:hAnsiTheme="minorHAnsi"/>
          <w:b/>
          <w:sz w:val="21"/>
          <w:szCs w:val="21"/>
          <w:lang w:eastAsia="hr-HR"/>
        </w:rPr>
        <w:t>o lokalnim porezima Općine Ernestinovo</w:t>
      </w:r>
    </w:p>
    <w:p w:rsidR="00D03C83" w:rsidRPr="00D03C83" w:rsidRDefault="00D03C83" w:rsidP="00D03C83">
      <w:pPr>
        <w:numPr>
          <w:ilvl w:val="0"/>
          <w:numId w:val="30"/>
        </w:numPr>
        <w:spacing w:before="100" w:beforeAutospacing="1" w:after="100" w:afterAutospacing="1" w:line="259" w:lineRule="auto"/>
        <w:contextualSpacing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OPĆA ODREDBA</w:t>
      </w:r>
    </w:p>
    <w:p w:rsidR="00D03C83" w:rsidRPr="00D03C83" w:rsidRDefault="00D03C83" w:rsidP="00D03C83">
      <w:pPr>
        <w:spacing w:before="100" w:beforeAutospacing="1" w:after="100" w:afterAutospacing="1"/>
        <w:jc w:val="center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Članak 1.</w:t>
      </w:r>
    </w:p>
    <w:p w:rsidR="00D03C83" w:rsidRPr="00D03C83" w:rsidRDefault="00D03C83" w:rsidP="00D03C83">
      <w:pPr>
        <w:spacing w:before="100" w:beforeAutospacing="1" w:after="100" w:afterAutospacing="1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Ovom Odlukom uvode se lokalni porezi koji su prihod Općine Ernestinovo te propisuju stope za plaćanje lokalnih poreza.</w:t>
      </w:r>
    </w:p>
    <w:p w:rsidR="00D03C83" w:rsidRPr="00D03C83" w:rsidRDefault="00D03C83" w:rsidP="00D03C83">
      <w:pPr>
        <w:numPr>
          <w:ilvl w:val="0"/>
          <w:numId w:val="30"/>
        </w:numPr>
        <w:spacing w:before="100" w:beforeAutospacing="1" w:after="100" w:afterAutospacing="1" w:line="259" w:lineRule="auto"/>
        <w:contextualSpacing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VRSTE POREZA I POREZNE STOPE</w:t>
      </w:r>
    </w:p>
    <w:p w:rsidR="00D03C83" w:rsidRPr="00D03C83" w:rsidRDefault="00D03C83" w:rsidP="00D03C83">
      <w:pPr>
        <w:spacing w:before="100" w:beforeAutospacing="1" w:after="100" w:afterAutospacing="1"/>
        <w:jc w:val="center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Članak 2.</w:t>
      </w:r>
    </w:p>
    <w:p w:rsidR="00D03C83" w:rsidRPr="00D03C83" w:rsidRDefault="00D03C83" w:rsidP="00D03C83">
      <w:pPr>
        <w:spacing w:before="100" w:beforeAutospacing="1" w:after="100" w:afterAutospacing="1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U Općini Ernestinovo uvode se sljedeći porezi:</w:t>
      </w:r>
    </w:p>
    <w:p w:rsidR="00D03C83" w:rsidRPr="00D03C83" w:rsidRDefault="00D03C83" w:rsidP="00D03C83">
      <w:pPr>
        <w:numPr>
          <w:ilvl w:val="0"/>
          <w:numId w:val="31"/>
        </w:numPr>
        <w:spacing w:before="100" w:beforeAutospacing="1" w:after="100" w:afterAutospacing="1" w:line="259" w:lineRule="auto"/>
        <w:contextualSpacing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Prirez porezu na dohodak</w:t>
      </w:r>
    </w:p>
    <w:p w:rsidR="00D03C83" w:rsidRPr="00D03C83" w:rsidRDefault="00D03C83" w:rsidP="00D03C83">
      <w:pPr>
        <w:numPr>
          <w:ilvl w:val="0"/>
          <w:numId w:val="31"/>
        </w:numPr>
        <w:spacing w:before="100" w:beforeAutospacing="1" w:after="100" w:afterAutospacing="1" w:line="259" w:lineRule="auto"/>
        <w:contextualSpacing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Porez na potrošnju</w:t>
      </w:r>
    </w:p>
    <w:p w:rsidR="00D03C83" w:rsidRPr="00D03C83" w:rsidRDefault="00D03C83" w:rsidP="00D03C83">
      <w:pPr>
        <w:numPr>
          <w:ilvl w:val="0"/>
          <w:numId w:val="31"/>
        </w:numPr>
        <w:spacing w:before="100" w:beforeAutospacing="1" w:after="100" w:afterAutospacing="1" w:line="259" w:lineRule="auto"/>
        <w:contextualSpacing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Porez na korištenje javnih površina.</w:t>
      </w:r>
    </w:p>
    <w:p w:rsidR="00D03C83" w:rsidRPr="00D03C83" w:rsidRDefault="00D03C83" w:rsidP="00D03C83">
      <w:pPr>
        <w:spacing w:before="100" w:beforeAutospacing="1" w:after="100" w:afterAutospacing="1"/>
        <w:ind w:left="720"/>
        <w:contextualSpacing/>
        <w:rPr>
          <w:rFonts w:asciiTheme="minorHAnsi" w:hAnsiTheme="minorHAnsi"/>
          <w:sz w:val="21"/>
          <w:szCs w:val="21"/>
          <w:lang w:eastAsia="hr-HR"/>
        </w:rPr>
      </w:pPr>
    </w:p>
    <w:p w:rsidR="00D03C83" w:rsidRPr="00D03C83" w:rsidRDefault="00D03C83" w:rsidP="00D03C83">
      <w:pPr>
        <w:spacing w:before="100" w:beforeAutospacing="1" w:after="100" w:afterAutospacing="1"/>
        <w:ind w:left="720"/>
        <w:contextualSpacing/>
        <w:rPr>
          <w:rFonts w:asciiTheme="minorHAnsi" w:hAnsiTheme="minorHAnsi"/>
          <w:sz w:val="21"/>
          <w:szCs w:val="21"/>
          <w:lang w:eastAsia="hr-HR"/>
        </w:rPr>
      </w:pPr>
    </w:p>
    <w:p w:rsidR="00D03C83" w:rsidRPr="00D03C83" w:rsidRDefault="00D03C83" w:rsidP="00D03C83">
      <w:pPr>
        <w:numPr>
          <w:ilvl w:val="0"/>
          <w:numId w:val="32"/>
        </w:numPr>
        <w:spacing w:before="100" w:beforeAutospacing="1" w:after="100" w:afterAutospacing="1" w:line="259" w:lineRule="auto"/>
        <w:contextualSpacing/>
        <w:rPr>
          <w:rFonts w:asciiTheme="minorHAnsi" w:hAnsiTheme="minorHAnsi"/>
          <w:b/>
          <w:sz w:val="21"/>
          <w:szCs w:val="21"/>
          <w:lang w:eastAsia="hr-HR"/>
        </w:rPr>
      </w:pPr>
      <w:r w:rsidRPr="00D03C83">
        <w:rPr>
          <w:rFonts w:asciiTheme="minorHAnsi" w:hAnsiTheme="minorHAnsi"/>
          <w:b/>
          <w:sz w:val="21"/>
          <w:szCs w:val="21"/>
          <w:lang w:eastAsia="hr-HR"/>
        </w:rPr>
        <w:t>Prirez porezu na dohodak</w:t>
      </w:r>
    </w:p>
    <w:p w:rsidR="00D03C83" w:rsidRPr="00D03C83" w:rsidRDefault="00D03C83" w:rsidP="00D03C83">
      <w:pPr>
        <w:spacing w:before="100" w:beforeAutospacing="1" w:after="100" w:afterAutospacing="1"/>
        <w:jc w:val="center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Članak 3.</w:t>
      </w:r>
    </w:p>
    <w:p w:rsidR="00D03C83" w:rsidRPr="00D03C83" w:rsidRDefault="00D03C83" w:rsidP="00D03C83">
      <w:pPr>
        <w:spacing w:before="100" w:beforeAutospacing="1" w:after="100" w:afterAutospacing="1"/>
        <w:jc w:val="both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Prirez porezu na dohodak plaća se po stopi od 10%.</w:t>
      </w:r>
    </w:p>
    <w:p w:rsidR="00D03C83" w:rsidRPr="00D03C83" w:rsidRDefault="00D03C83" w:rsidP="00D03C83">
      <w:pPr>
        <w:numPr>
          <w:ilvl w:val="0"/>
          <w:numId w:val="32"/>
        </w:numPr>
        <w:spacing w:before="100" w:beforeAutospacing="1" w:after="100" w:afterAutospacing="1" w:line="259" w:lineRule="auto"/>
        <w:contextualSpacing/>
        <w:jc w:val="both"/>
        <w:rPr>
          <w:rFonts w:asciiTheme="minorHAnsi" w:hAnsiTheme="minorHAnsi"/>
          <w:b/>
          <w:sz w:val="21"/>
          <w:szCs w:val="21"/>
          <w:lang w:eastAsia="hr-HR"/>
        </w:rPr>
      </w:pPr>
      <w:r w:rsidRPr="00D03C83">
        <w:rPr>
          <w:rFonts w:asciiTheme="minorHAnsi" w:hAnsiTheme="minorHAnsi"/>
          <w:b/>
          <w:sz w:val="21"/>
          <w:szCs w:val="21"/>
          <w:lang w:eastAsia="hr-HR"/>
        </w:rPr>
        <w:t>Porez na potrošnju</w:t>
      </w:r>
    </w:p>
    <w:p w:rsidR="00D03C83" w:rsidRPr="00D03C83" w:rsidRDefault="00D03C83" w:rsidP="00D03C83">
      <w:pPr>
        <w:spacing w:before="100" w:beforeAutospacing="1" w:after="100" w:afterAutospacing="1"/>
        <w:jc w:val="center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Članak 4.</w:t>
      </w:r>
    </w:p>
    <w:p w:rsidR="00D03C83" w:rsidRPr="00D03C83" w:rsidRDefault="00D03C83" w:rsidP="00D03C83">
      <w:pPr>
        <w:spacing w:before="100" w:beforeAutospacing="1" w:after="100" w:afterAutospacing="1"/>
        <w:jc w:val="both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Porez na potrošnju plaća se po stopi od 3%.</w:t>
      </w:r>
    </w:p>
    <w:p w:rsidR="00D03C83" w:rsidRPr="00D03C83" w:rsidRDefault="00D03C83" w:rsidP="00D03C83">
      <w:pPr>
        <w:numPr>
          <w:ilvl w:val="0"/>
          <w:numId w:val="32"/>
        </w:numPr>
        <w:spacing w:before="100" w:beforeAutospacing="1" w:after="100" w:afterAutospacing="1" w:line="259" w:lineRule="auto"/>
        <w:contextualSpacing/>
        <w:rPr>
          <w:rFonts w:asciiTheme="minorHAnsi" w:hAnsiTheme="minorHAnsi"/>
          <w:b/>
          <w:sz w:val="21"/>
          <w:szCs w:val="21"/>
          <w:lang w:eastAsia="hr-HR"/>
        </w:rPr>
      </w:pPr>
      <w:r w:rsidRPr="00D03C83">
        <w:rPr>
          <w:rFonts w:asciiTheme="minorHAnsi" w:hAnsiTheme="minorHAnsi"/>
          <w:b/>
          <w:sz w:val="21"/>
          <w:szCs w:val="21"/>
          <w:lang w:eastAsia="hr-HR"/>
        </w:rPr>
        <w:t>Porez na korištenje javnih površina</w:t>
      </w:r>
    </w:p>
    <w:p w:rsidR="00D03C83" w:rsidRPr="00D03C83" w:rsidRDefault="00D03C83" w:rsidP="00D03C83">
      <w:pPr>
        <w:spacing w:before="100" w:beforeAutospacing="1" w:after="100" w:afterAutospacing="1"/>
        <w:jc w:val="center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Članak 5.</w:t>
      </w:r>
    </w:p>
    <w:p w:rsidR="00D03C83" w:rsidRPr="00D03C83" w:rsidRDefault="00D03C83" w:rsidP="00D03C83">
      <w:pPr>
        <w:spacing w:before="100" w:beforeAutospacing="1" w:after="100" w:afterAutospacing="1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 xml:space="preserve">Porez na korištenje javnih površina plaća se po stopi od 20%. </w:t>
      </w:r>
    </w:p>
    <w:p w:rsidR="00D03C83" w:rsidRPr="00D03C83" w:rsidRDefault="00D03C83" w:rsidP="00D03C83">
      <w:pPr>
        <w:spacing w:before="100" w:beforeAutospacing="1" w:after="100" w:afterAutospacing="1"/>
        <w:jc w:val="both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Osnovica za obračun poreza na korištenje javnih površina je iznos zakupnine, odnosno ugovorene naknade za korištenje javne površine.</w:t>
      </w:r>
    </w:p>
    <w:p w:rsidR="00D03C83" w:rsidRPr="00D03C83" w:rsidRDefault="00D03C83" w:rsidP="00D03C83">
      <w:pPr>
        <w:spacing w:before="100" w:beforeAutospacing="1" w:after="100" w:afterAutospacing="1"/>
        <w:jc w:val="center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Članak 6.</w:t>
      </w:r>
    </w:p>
    <w:p w:rsidR="00D03C83" w:rsidRPr="00D03C83" w:rsidRDefault="00D03C83" w:rsidP="00D03C83">
      <w:pPr>
        <w:spacing w:before="100" w:beforeAutospacing="1" w:after="100" w:afterAutospacing="1"/>
        <w:jc w:val="both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Javnom površinom u smislu ove Odluke smatra se zemljište unutar građevnog područja koje je u skladu s prostornim planovima namijenjeno općoj uporabi (ulice, trgovi, parkovi, nogostupi, igrališta, zelene površine, tržnica, kupalište i slično), a kojim sukladno posebnom zakonu upravlja Općina Ernestinovo.</w:t>
      </w:r>
    </w:p>
    <w:p w:rsidR="00D03C83" w:rsidRPr="00D03C83" w:rsidRDefault="00D03C83" w:rsidP="00D03C83">
      <w:pPr>
        <w:spacing w:before="100" w:beforeAutospacing="1" w:after="100" w:afterAutospacing="1"/>
        <w:jc w:val="center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Članak 7.</w:t>
      </w:r>
    </w:p>
    <w:p w:rsidR="00D03C83" w:rsidRPr="00D03C83" w:rsidRDefault="00D03C83" w:rsidP="00D03C83">
      <w:pPr>
        <w:spacing w:before="100" w:beforeAutospacing="1" w:after="100" w:afterAutospacing="1"/>
        <w:jc w:val="both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Poslove utvrđivanja, nadzora, naplate i ovrhe poreza na korištenje javnih površina obavlja Jedinstveni upravni odjel.</w:t>
      </w:r>
    </w:p>
    <w:p w:rsidR="00D03C83" w:rsidRPr="00D03C83" w:rsidRDefault="00D03C83" w:rsidP="00D03C83">
      <w:pPr>
        <w:spacing w:before="100" w:beforeAutospacing="1" w:after="100" w:afterAutospacing="1"/>
        <w:jc w:val="center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lastRenderedPageBreak/>
        <w:t>Članak 8.</w:t>
      </w:r>
    </w:p>
    <w:p w:rsidR="00D03C83" w:rsidRPr="00D03C83" w:rsidRDefault="00D03C83" w:rsidP="00D03C83">
      <w:pPr>
        <w:spacing w:before="100" w:beforeAutospacing="1" w:after="100" w:afterAutospacing="1"/>
        <w:jc w:val="both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U slučaju korištenja javne površine kad je organizator ili naručitelj određenih aktivnosti Općina Ernestinovo ne plaća se porez na korištenje javnih površina.</w:t>
      </w:r>
    </w:p>
    <w:p w:rsidR="00D03C83" w:rsidRPr="00D03C83" w:rsidRDefault="00D03C83" w:rsidP="00D03C83">
      <w:pPr>
        <w:spacing w:before="100" w:beforeAutospacing="1" w:after="100" w:afterAutospacing="1"/>
        <w:jc w:val="center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Članak 9.</w:t>
      </w:r>
    </w:p>
    <w:p w:rsidR="00D03C83" w:rsidRPr="00D03C83" w:rsidRDefault="00D03C83" w:rsidP="00D03C83">
      <w:pPr>
        <w:spacing w:before="100" w:beforeAutospacing="1" w:after="100" w:afterAutospacing="1"/>
        <w:jc w:val="both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Obveznik je dužan platiti ovaj porez do 15. dana u mjesecu za prethodni mjesec kada se radi o zakupu na duži rok od 3 dana, odnosno u roku od 8 dana od dana primitka rješenja za zakup do 30 dana na žiro-račun proračuna Općine Ernestinovo.</w:t>
      </w:r>
    </w:p>
    <w:p w:rsidR="00D03C83" w:rsidRPr="00D03C83" w:rsidRDefault="00D03C83" w:rsidP="00D03C83">
      <w:pPr>
        <w:numPr>
          <w:ilvl w:val="0"/>
          <w:numId w:val="30"/>
        </w:numPr>
        <w:spacing w:before="100" w:beforeAutospacing="1" w:after="100" w:afterAutospacing="1" w:line="259" w:lineRule="auto"/>
        <w:contextualSpacing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PRIJENOS OVLASTI NA NADLEŽNA POREZNA TIJELA</w:t>
      </w:r>
    </w:p>
    <w:p w:rsidR="00D03C83" w:rsidRPr="00D03C83" w:rsidRDefault="00D03C83" w:rsidP="00D03C83">
      <w:pPr>
        <w:spacing w:before="100" w:beforeAutospacing="1" w:after="100" w:afterAutospacing="1"/>
        <w:jc w:val="center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Članak 10.</w:t>
      </w:r>
    </w:p>
    <w:p w:rsidR="00D03C83" w:rsidRPr="00D03C83" w:rsidRDefault="00D03C83" w:rsidP="00D03C83">
      <w:pPr>
        <w:spacing w:before="100" w:beforeAutospacing="1" w:after="100" w:afterAutospacing="1"/>
        <w:jc w:val="both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Poslovi utvrđivanja, evidentiranja, nadzora, naplate i ovrhe poreza na potrošnju povjeravaju se Ministarstvu financija – Poreznoj upravi.</w:t>
      </w:r>
    </w:p>
    <w:p w:rsidR="00D03C83" w:rsidRPr="00D03C83" w:rsidRDefault="00D03C83" w:rsidP="00D03C83">
      <w:pPr>
        <w:spacing w:before="100" w:beforeAutospacing="1" w:after="100" w:afterAutospacing="1"/>
        <w:jc w:val="both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Stvarno i mjesno nadležna ustrojstvena jedinica Porezne uprave, Ministarstva financija je nadležno porezno tijelo za utvrđivanje i naplatu lokalnih poreza, osim poreza na korištenje javnih površina.</w:t>
      </w:r>
    </w:p>
    <w:p w:rsidR="00D03C83" w:rsidRPr="00D03C83" w:rsidRDefault="00D03C83" w:rsidP="00D03C83">
      <w:pPr>
        <w:numPr>
          <w:ilvl w:val="0"/>
          <w:numId w:val="30"/>
        </w:numPr>
        <w:spacing w:before="100" w:beforeAutospacing="1" w:after="100" w:afterAutospacing="1" w:line="259" w:lineRule="auto"/>
        <w:contextualSpacing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PRIJELAZNE I ZAVRŠNE ODREDBE</w:t>
      </w:r>
    </w:p>
    <w:p w:rsidR="00D03C83" w:rsidRPr="00D03C83" w:rsidRDefault="00D03C83" w:rsidP="00D03C83">
      <w:pPr>
        <w:spacing w:before="100" w:beforeAutospacing="1" w:after="100" w:afterAutospacing="1"/>
        <w:jc w:val="center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Članak 11.</w:t>
      </w:r>
    </w:p>
    <w:p w:rsidR="00D03C83" w:rsidRPr="00D03C83" w:rsidRDefault="00D03C83" w:rsidP="00D03C83">
      <w:pPr>
        <w:spacing w:before="100" w:beforeAutospacing="1" w:after="100" w:afterAutospacing="1"/>
        <w:jc w:val="both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Stupanjem na snagu ove Odluke prestaje važiti Odluka o lokalnim porezima Općine Ernestinovo objavljena u Službenom glasniku Općine Ernestinovo broj 2/17 i Narodnim novinama broj 64/17.</w:t>
      </w:r>
    </w:p>
    <w:p w:rsidR="00D03C83" w:rsidRPr="00D03C83" w:rsidRDefault="00D03C83" w:rsidP="00D03C83">
      <w:pPr>
        <w:spacing w:before="100" w:beforeAutospacing="1" w:after="100" w:afterAutospacing="1"/>
        <w:jc w:val="center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Članak 12.</w:t>
      </w:r>
    </w:p>
    <w:p w:rsidR="00D03C83" w:rsidRPr="00D03C83" w:rsidRDefault="00D03C83" w:rsidP="00D03C83">
      <w:pPr>
        <w:spacing w:before="100" w:beforeAutospacing="1" w:after="100" w:afterAutospacing="1"/>
        <w:jc w:val="both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Svi započeti postupci utvrđivanja i naplate općinskih poreza koji nisu dovršeni do dana stupanja na snagu ove Odluke godine dovršit će se po odredbama ove odluke.</w:t>
      </w:r>
    </w:p>
    <w:p w:rsidR="00D03C83" w:rsidRPr="00D03C83" w:rsidRDefault="00D03C83" w:rsidP="00D03C83">
      <w:pPr>
        <w:spacing w:before="100" w:beforeAutospacing="1" w:after="100" w:afterAutospacing="1"/>
        <w:jc w:val="center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Članak 13.</w:t>
      </w:r>
    </w:p>
    <w:p w:rsidR="00D03C83" w:rsidRDefault="00D03C83" w:rsidP="00D03C83">
      <w:pPr>
        <w:spacing w:before="100" w:beforeAutospacing="1" w:after="100" w:afterAutospacing="1"/>
        <w:jc w:val="both"/>
        <w:rPr>
          <w:rFonts w:asciiTheme="minorHAnsi" w:hAnsiTheme="minorHAnsi"/>
          <w:sz w:val="21"/>
          <w:szCs w:val="21"/>
          <w:lang w:eastAsia="hr-HR"/>
        </w:rPr>
      </w:pPr>
      <w:r w:rsidRPr="00D03C83">
        <w:rPr>
          <w:rFonts w:asciiTheme="minorHAnsi" w:hAnsiTheme="minorHAnsi"/>
          <w:sz w:val="21"/>
          <w:szCs w:val="21"/>
          <w:lang w:eastAsia="hr-HR"/>
        </w:rPr>
        <w:t>Ova Odluka objavit će se u Službenom glasniku Općine Ernestinovo i Narodnim novinama, a stupa na snagu 1. siječnja 2020.</w:t>
      </w:r>
    </w:p>
    <w:p w:rsidR="007D45AF" w:rsidRDefault="002C49B8" w:rsidP="007D45AF">
      <w:pPr>
        <w:pStyle w:val="Bezproreda"/>
      </w:pPr>
      <w:r>
        <w:t>KLASA: 410-07/19-02/2</w:t>
      </w:r>
    </w:p>
    <w:p w:rsidR="00D03C83" w:rsidRPr="00D03C83" w:rsidRDefault="00D03C83" w:rsidP="007D45AF">
      <w:pPr>
        <w:pStyle w:val="Bezproreda"/>
      </w:pPr>
      <w:r w:rsidRPr="00D03C83">
        <w:t>URBROJ: 2158/04-19-1</w:t>
      </w:r>
    </w:p>
    <w:p w:rsidR="00D03C83" w:rsidRPr="00D03C83" w:rsidRDefault="00D03C83" w:rsidP="007D45AF">
      <w:pPr>
        <w:pStyle w:val="Bezproreda"/>
      </w:pPr>
      <w:r w:rsidRPr="00D03C83">
        <w:t xml:space="preserve">Ernestinovo, </w:t>
      </w:r>
      <w:r w:rsidR="007D45AF">
        <w:t>26. studenog 2019.</w:t>
      </w:r>
    </w:p>
    <w:p w:rsidR="00D03C83" w:rsidRPr="00D03C83" w:rsidRDefault="00D03C83" w:rsidP="007D45AF">
      <w:pPr>
        <w:pStyle w:val="Bezproreda"/>
        <w:ind w:left="3600"/>
        <w:jc w:val="center"/>
      </w:pPr>
      <w:r w:rsidRPr="00D03C83">
        <w:t>Predsjednik</w:t>
      </w:r>
    </w:p>
    <w:p w:rsidR="00D03C83" w:rsidRDefault="00D03C83" w:rsidP="007D45AF">
      <w:pPr>
        <w:pStyle w:val="Bezproreda"/>
        <w:ind w:left="3600"/>
        <w:jc w:val="center"/>
      </w:pPr>
      <w:r w:rsidRPr="00D03C83">
        <w:t>Općinskog vijeća</w:t>
      </w:r>
    </w:p>
    <w:p w:rsidR="00D03C83" w:rsidRPr="00D03C83" w:rsidRDefault="00D03C83" w:rsidP="007D45AF">
      <w:pPr>
        <w:pStyle w:val="Bezproreda"/>
        <w:ind w:left="3600"/>
        <w:jc w:val="center"/>
      </w:pPr>
      <w:r w:rsidRPr="00D03C83">
        <w:t>Krunoslav Dragičević</w:t>
      </w:r>
      <w:r w:rsidR="00A254C6">
        <w:t>, v. r.</w:t>
      </w:r>
      <w:bookmarkStart w:id="0" w:name="_GoBack"/>
      <w:bookmarkEnd w:id="0"/>
    </w:p>
    <w:p w:rsidR="00FB0C4D" w:rsidRPr="00FB0C4D" w:rsidRDefault="00FB0C4D" w:rsidP="007D45AF">
      <w:pPr>
        <w:pStyle w:val="Bezproreda"/>
        <w:rPr>
          <w:rFonts w:cs="Arial"/>
          <w:lang w:eastAsia="hr-HR"/>
        </w:rPr>
      </w:pPr>
    </w:p>
    <w:sectPr w:rsidR="00FB0C4D" w:rsidRPr="00FB0C4D"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EDF" w:rsidRDefault="008D0EDF" w:rsidP="00B269B5">
      <w:r>
        <w:separator/>
      </w:r>
    </w:p>
  </w:endnote>
  <w:endnote w:type="continuationSeparator" w:id="0">
    <w:p w:rsidR="008D0EDF" w:rsidRDefault="008D0EDF" w:rsidP="00B2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044415"/>
      <w:docPartObj>
        <w:docPartGallery w:val="Page Numbers (Bottom of Page)"/>
        <w:docPartUnique/>
      </w:docPartObj>
    </w:sdtPr>
    <w:sdtEndPr/>
    <w:sdtContent>
      <w:p w:rsidR="00D80552" w:rsidRDefault="00D80552">
        <w:pPr>
          <w:pStyle w:val="Podnoje"/>
          <w:jc w:val="center"/>
        </w:pPr>
        <w:r w:rsidRPr="00B269B5">
          <w:rPr>
            <w:rFonts w:asciiTheme="minorHAnsi" w:hAnsiTheme="minorHAnsi"/>
            <w:sz w:val="22"/>
            <w:szCs w:val="22"/>
          </w:rPr>
          <w:fldChar w:fldCharType="begin"/>
        </w:r>
        <w:r w:rsidRPr="00B269B5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B269B5">
          <w:rPr>
            <w:rFonts w:asciiTheme="minorHAnsi" w:hAnsiTheme="minorHAnsi"/>
            <w:sz w:val="22"/>
            <w:szCs w:val="22"/>
          </w:rPr>
          <w:fldChar w:fldCharType="separate"/>
        </w:r>
        <w:r w:rsidR="008D0EDF">
          <w:rPr>
            <w:rFonts w:asciiTheme="minorHAnsi" w:hAnsiTheme="minorHAnsi"/>
            <w:noProof/>
            <w:sz w:val="22"/>
            <w:szCs w:val="22"/>
          </w:rPr>
          <w:t>1</w:t>
        </w:r>
        <w:r w:rsidRPr="00B269B5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D80552" w:rsidRDefault="00D8055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EDF" w:rsidRDefault="008D0EDF" w:rsidP="00B269B5">
      <w:r>
        <w:separator/>
      </w:r>
    </w:p>
  </w:footnote>
  <w:footnote w:type="continuationSeparator" w:id="0">
    <w:p w:rsidR="008D0EDF" w:rsidRDefault="008D0EDF" w:rsidP="00B2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582"/>
    <w:multiLevelType w:val="hybridMultilevel"/>
    <w:tmpl w:val="95080094"/>
    <w:lvl w:ilvl="0" w:tplc="7A76746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12F63CF"/>
    <w:multiLevelType w:val="hybridMultilevel"/>
    <w:tmpl w:val="EA68354A"/>
    <w:lvl w:ilvl="0" w:tplc="686E9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023A"/>
    <w:multiLevelType w:val="hybridMultilevel"/>
    <w:tmpl w:val="F752A9F8"/>
    <w:lvl w:ilvl="0" w:tplc="894CC32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43B7"/>
    <w:multiLevelType w:val="hybridMultilevel"/>
    <w:tmpl w:val="A7C47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49D3"/>
    <w:multiLevelType w:val="hybridMultilevel"/>
    <w:tmpl w:val="F9280AFE"/>
    <w:lvl w:ilvl="0" w:tplc="CE202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782BF9"/>
    <w:multiLevelType w:val="hybridMultilevel"/>
    <w:tmpl w:val="38F6A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D1779"/>
    <w:multiLevelType w:val="hybridMultilevel"/>
    <w:tmpl w:val="4586879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0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443452F2"/>
    <w:multiLevelType w:val="hybridMultilevel"/>
    <w:tmpl w:val="0206DE6C"/>
    <w:lvl w:ilvl="0" w:tplc="42D6669C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4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0FC2593"/>
    <w:multiLevelType w:val="hybridMultilevel"/>
    <w:tmpl w:val="544085E0"/>
    <w:lvl w:ilvl="0" w:tplc="05EED8E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2" w15:restartNumberingAfterBreak="0">
    <w:nsid w:val="68DC7F0B"/>
    <w:multiLevelType w:val="hybridMultilevel"/>
    <w:tmpl w:val="5F50D6A0"/>
    <w:lvl w:ilvl="0" w:tplc="2F06732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45A74DA"/>
    <w:multiLevelType w:val="hybridMultilevel"/>
    <w:tmpl w:val="CAD267E0"/>
    <w:lvl w:ilvl="0" w:tplc="62AE2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C5CF6"/>
    <w:multiLevelType w:val="hybridMultilevel"/>
    <w:tmpl w:val="278EF2E8"/>
    <w:lvl w:ilvl="0" w:tplc="B97A0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D62A5"/>
    <w:multiLevelType w:val="hybridMultilevel"/>
    <w:tmpl w:val="12AA77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B4A6C"/>
    <w:multiLevelType w:val="hybridMultilevel"/>
    <w:tmpl w:val="943C6134"/>
    <w:lvl w:ilvl="0" w:tplc="05EED8E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5"/>
  </w:num>
  <w:num w:numId="5">
    <w:abstractNumId w:val="21"/>
  </w:num>
  <w:num w:numId="6">
    <w:abstractNumId w:val="12"/>
  </w:num>
  <w:num w:numId="7">
    <w:abstractNumId w:val="9"/>
  </w:num>
  <w:num w:numId="8">
    <w:abstractNumId w:val="27"/>
  </w:num>
  <w:num w:numId="9">
    <w:abstractNumId w:val="10"/>
  </w:num>
  <w:num w:numId="10">
    <w:abstractNumId w:val="1"/>
  </w:num>
  <w:num w:numId="11">
    <w:abstractNumId w:val="20"/>
  </w:num>
  <w:num w:numId="12">
    <w:abstractNumId w:val="25"/>
  </w:num>
  <w:num w:numId="13">
    <w:abstractNumId w:val="23"/>
  </w:num>
  <w:num w:numId="14">
    <w:abstractNumId w:val="18"/>
  </w:num>
  <w:num w:numId="15">
    <w:abstractNumId w:val="24"/>
  </w:num>
  <w:num w:numId="16">
    <w:abstractNumId w:val="26"/>
  </w:num>
  <w:num w:numId="17">
    <w:abstractNumId w:val="17"/>
  </w:num>
  <w:num w:numId="18">
    <w:abstractNumId w:val="8"/>
  </w:num>
  <w:num w:numId="19">
    <w:abstractNumId w:val="22"/>
  </w:num>
  <w:num w:numId="20">
    <w:abstractNumId w:val="2"/>
  </w:num>
  <w:num w:numId="21">
    <w:abstractNumId w:val="3"/>
  </w:num>
  <w:num w:numId="22">
    <w:abstractNumId w:val="31"/>
  </w:num>
  <w:num w:numId="23">
    <w:abstractNumId w:val="28"/>
  </w:num>
  <w:num w:numId="24">
    <w:abstractNumId w:val="7"/>
  </w:num>
  <w:num w:numId="25">
    <w:abstractNumId w:val="16"/>
  </w:num>
  <w:num w:numId="26">
    <w:abstractNumId w:val="11"/>
  </w:num>
  <w:num w:numId="27">
    <w:abstractNumId w:val="30"/>
  </w:num>
  <w:num w:numId="28">
    <w:abstractNumId w:val="0"/>
  </w:num>
  <w:num w:numId="29">
    <w:abstractNumId w:val="4"/>
  </w:num>
  <w:num w:numId="30">
    <w:abstractNumId w:val="29"/>
  </w:num>
  <w:num w:numId="31">
    <w:abstractNumId w:val="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C"/>
    <w:rsid w:val="00004003"/>
    <w:rsid w:val="0000725E"/>
    <w:rsid w:val="000B6351"/>
    <w:rsid w:val="000D0158"/>
    <w:rsid w:val="000E51B1"/>
    <w:rsid w:val="00110C6B"/>
    <w:rsid w:val="00116E2B"/>
    <w:rsid w:val="00140E29"/>
    <w:rsid w:val="001B5795"/>
    <w:rsid w:val="001D081B"/>
    <w:rsid w:val="001F7E82"/>
    <w:rsid w:val="002150CD"/>
    <w:rsid w:val="002352CC"/>
    <w:rsid w:val="0026523F"/>
    <w:rsid w:val="00270822"/>
    <w:rsid w:val="00292F9D"/>
    <w:rsid w:val="002B0988"/>
    <w:rsid w:val="002C1659"/>
    <w:rsid w:val="002C43B1"/>
    <w:rsid w:val="002C49B8"/>
    <w:rsid w:val="002D74D9"/>
    <w:rsid w:val="00302B89"/>
    <w:rsid w:val="00315919"/>
    <w:rsid w:val="00317AB2"/>
    <w:rsid w:val="00326887"/>
    <w:rsid w:val="00331474"/>
    <w:rsid w:val="00351DCC"/>
    <w:rsid w:val="003632F2"/>
    <w:rsid w:val="0037060F"/>
    <w:rsid w:val="00370F83"/>
    <w:rsid w:val="003754D2"/>
    <w:rsid w:val="00377FB8"/>
    <w:rsid w:val="003D61BA"/>
    <w:rsid w:val="0044783D"/>
    <w:rsid w:val="00454973"/>
    <w:rsid w:val="004A1E6A"/>
    <w:rsid w:val="004A67C0"/>
    <w:rsid w:val="004F01E6"/>
    <w:rsid w:val="005102A1"/>
    <w:rsid w:val="00511848"/>
    <w:rsid w:val="00540709"/>
    <w:rsid w:val="005468AF"/>
    <w:rsid w:val="00557D91"/>
    <w:rsid w:val="00611323"/>
    <w:rsid w:val="006146FF"/>
    <w:rsid w:val="006A5A0C"/>
    <w:rsid w:val="006C46D6"/>
    <w:rsid w:val="006F42F6"/>
    <w:rsid w:val="0078593D"/>
    <w:rsid w:val="007C5C8F"/>
    <w:rsid w:val="007D45AF"/>
    <w:rsid w:val="00804A8E"/>
    <w:rsid w:val="008247A6"/>
    <w:rsid w:val="008959F6"/>
    <w:rsid w:val="008B1F38"/>
    <w:rsid w:val="008D0EDF"/>
    <w:rsid w:val="008D7DF7"/>
    <w:rsid w:val="008E0057"/>
    <w:rsid w:val="009105FF"/>
    <w:rsid w:val="009241CA"/>
    <w:rsid w:val="00935B38"/>
    <w:rsid w:val="009456C3"/>
    <w:rsid w:val="0095641C"/>
    <w:rsid w:val="00964A67"/>
    <w:rsid w:val="009A1ED9"/>
    <w:rsid w:val="009E0BBC"/>
    <w:rsid w:val="00A254C6"/>
    <w:rsid w:val="00A32A55"/>
    <w:rsid w:val="00A43EBC"/>
    <w:rsid w:val="00A57167"/>
    <w:rsid w:val="00A61D01"/>
    <w:rsid w:val="00A91D97"/>
    <w:rsid w:val="00AF553E"/>
    <w:rsid w:val="00B0034E"/>
    <w:rsid w:val="00B00E8A"/>
    <w:rsid w:val="00B269B5"/>
    <w:rsid w:val="00B303B6"/>
    <w:rsid w:val="00B46E7F"/>
    <w:rsid w:val="00B46F24"/>
    <w:rsid w:val="00B81F1B"/>
    <w:rsid w:val="00BE6B1C"/>
    <w:rsid w:val="00BE768D"/>
    <w:rsid w:val="00C04D53"/>
    <w:rsid w:val="00C64A7C"/>
    <w:rsid w:val="00C65E7B"/>
    <w:rsid w:val="00CB5A3F"/>
    <w:rsid w:val="00D03C83"/>
    <w:rsid w:val="00D076A5"/>
    <w:rsid w:val="00D108BA"/>
    <w:rsid w:val="00D10FDF"/>
    <w:rsid w:val="00D659B4"/>
    <w:rsid w:val="00D739F0"/>
    <w:rsid w:val="00D80552"/>
    <w:rsid w:val="00D8724E"/>
    <w:rsid w:val="00DB76EB"/>
    <w:rsid w:val="00E22087"/>
    <w:rsid w:val="00EB61CA"/>
    <w:rsid w:val="00EC3368"/>
    <w:rsid w:val="00EF40BB"/>
    <w:rsid w:val="00F175CF"/>
    <w:rsid w:val="00F204EB"/>
    <w:rsid w:val="00F612FA"/>
    <w:rsid w:val="00F64765"/>
    <w:rsid w:val="00F7005C"/>
    <w:rsid w:val="00F82088"/>
    <w:rsid w:val="00F82893"/>
    <w:rsid w:val="00F9296F"/>
    <w:rsid w:val="00FA14A3"/>
    <w:rsid w:val="00FB0C4D"/>
    <w:rsid w:val="00FC290E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00320-11FB-489D-9EDF-CDAE853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88"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302B8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269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9B5"/>
    <w:rPr>
      <w:rFonts w:ascii="Arial" w:hAnsi="Arial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269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9B5"/>
    <w:rPr>
      <w:rFonts w:ascii="Arial" w:hAnsi="Arial"/>
      <w:sz w:val="24"/>
      <w:szCs w:val="24"/>
      <w:lang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270822"/>
  </w:style>
  <w:style w:type="paragraph" w:customStyle="1" w:styleId="Default">
    <w:name w:val="Default"/>
    <w:rsid w:val="0027082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uiPriority w:val="39"/>
    <w:rsid w:val="002708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70822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2708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CEE1-DB17-4BF4-8ECD-D2E4FEDE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Opcina_Ernestinovo Opcinaen</cp:lastModifiedBy>
  <cp:revision>5</cp:revision>
  <cp:lastPrinted>2018-06-27T08:10:00Z</cp:lastPrinted>
  <dcterms:created xsi:type="dcterms:W3CDTF">2019-12-05T11:29:00Z</dcterms:created>
  <dcterms:modified xsi:type="dcterms:W3CDTF">2019-12-12T07:15:00Z</dcterms:modified>
</cp:coreProperties>
</file>