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77" w:rsidRDefault="00795A77">
      <w:pPr>
        <w:spacing w:line="45" w:lineRule="exact"/>
        <w:rPr>
          <w:sz w:val="5"/>
        </w:rPr>
      </w:pPr>
    </w:p>
    <w:p w:rsidR="00795A77" w:rsidRDefault="005557D3">
      <w:pPr>
        <w:spacing w:after="175"/>
        <w:ind w:left="2440" w:right="6500"/>
        <w:rPr>
          <w:sz w:val="2"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A77" w:rsidRDefault="005557D3">
      <w:pPr>
        <w:spacing w:before="40" w:after="2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REPUBLIKA HRVATSKA</w:t>
      </w:r>
    </w:p>
    <w:p w:rsidR="00795A77" w:rsidRDefault="005557D3">
      <w:pPr>
        <w:spacing w:before="20" w:after="2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OPĆINSKO IZBORNO POVJERENSTVO</w:t>
      </w:r>
    </w:p>
    <w:p w:rsidR="00795A77" w:rsidRDefault="005557D3">
      <w:pPr>
        <w:spacing w:before="2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OPĆINE ERNESTINOVO</w:t>
      </w:r>
    </w:p>
    <w:p w:rsidR="00795A77" w:rsidRDefault="00795A77">
      <w:pPr>
        <w:spacing w:after="140" w:line="240" w:lineRule="exact"/>
      </w:pPr>
    </w:p>
    <w:p w:rsidR="003F26D6" w:rsidRDefault="005557D3" w:rsidP="003F26D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</w:rPr>
        <w:t>KLASA:</w:t>
      </w:r>
      <w:r w:rsidR="003F26D6">
        <w:rPr>
          <w:rFonts w:ascii="Arial" w:eastAsia="Arial" w:hAnsi="Arial" w:cs="Arial"/>
          <w:color w:val="000000"/>
          <w:sz w:val="20"/>
        </w:rPr>
        <w:t xml:space="preserve"> </w:t>
      </w:r>
      <w:r w:rsidR="003F26D6">
        <w:rPr>
          <w:rFonts w:ascii="Arial" w:hAnsi="Arial" w:cs="Arial"/>
          <w:color w:val="000000"/>
          <w:sz w:val="20"/>
          <w:szCs w:val="20"/>
        </w:rPr>
        <w:t>013-03/19-02/7</w:t>
      </w:r>
    </w:p>
    <w:p w:rsidR="003F26D6" w:rsidRDefault="005557D3" w:rsidP="003F26D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</w:rPr>
        <w:t>URBROJ:</w:t>
      </w:r>
      <w:r w:rsidR="003F26D6">
        <w:rPr>
          <w:rFonts w:ascii="Arial" w:eastAsia="Arial" w:hAnsi="Arial" w:cs="Arial"/>
          <w:color w:val="000000"/>
          <w:sz w:val="20"/>
        </w:rPr>
        <w:t xml:space="preserve"> </w:t>
      </w:r>
      <w:r w:rsidR="003F26D6">
        <w:rPr>
          <w:rFonts w:ascii="Arial" w:hAnsi="Arial" w:cs="Arial"/>
          <w:color w:val="000000"/>
          <w:sz w:val="20"/>
          <w:szCs w:val="20"/>
        </w:rPr>
        <w:t>2158/4-19-1</w:t>
      </w:r>
    </w:p>
    <w:p w:rsidR="00795A77" w:rsidRDefault="005557D3">
      <w:pPr>
        <w:spacing w:before="2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ERNESTINOVO, </w:t>
      </w:r>
      <w:r w:rsidR="003F26D6">
        <w:rPr>
          <w:rFonts w:ascii="Arial" w:eastAsia="Arial" w:hAnsi="Arial" w:cs="Arial"/>
          <w:color w:val="000000"/>
          <w:sz w:val="20"/>
        </w:rPr>
        <w:t>6</w:t>
      </w:r>
      <w:r>
        <w:rPr>
          <w:rFonts w:ascii="Arial" w:eastAsia="Arial" w:hAnsi="Arial" w:cs="Arial"/>
          <w:color w:val="000000"/>
          <w:sz w:val="20"/>
        </w:rPr>
        <w:t>. svibnja 2019.</w:t>
      </w:r>
    </w:p>
    <w:p w:rsidR="00795A77" w:rsidRDefault="00795A77">
      <w:pPr>
        <w:spacing w:after="60" w:line="240" w:lineRule="exact"/>
      </w:pPr>
    </w:p>
    <w:p w:rsidR="00795A77" w:rsidRDefault="005557D3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    Na osnovi članka 74. stavka 4. Zakona o izboru vijeća i predstavnika nacionalnih manjina ("Narodne novine", broj 25/19, dalje: Zakon), a u svezi članka 76. stavka 1. i članka 77. stavka 1. Zakona, nakon provedenih izbora članova Vijeća mađarske nacionalne manjine u Općini ERNESTINOVU 5. svibnja 2019., Općinsko izborno povjerenstvo Općine ERNESTINOVO na sjednici održanoj </w:t>
      </w:r>
      <w:r w:rsidR="003F26D6">
        <w:rPr>
          <w:rFonts w:ascii="Arial" w:eastAsia="Arial" w:hAnsi="Arial" w:cs="Arial"/>
          <w:color w:val="000000"/>
          <w:sz w:val="20"/>
        </w:rPr>
        <w:t>06.</w:t>
      </w:r>
      <w:r>
        <w:rPr>
          <w:rFonts w:ascii="Arial" w:eastAsia="Arial" w:hAnsi="Arial" w:cs="Arial"/>
          <w:color w:val="000000"/>
          <w:sz w:val="20"/>
        </w:rPr>
        <w:t xml:space="preserve"> svibnja 2019. utvrdilo je i objavljuje</w:t>
      </w:r>
    </w:p>
    <w:p w:rsidR="00795A77" w:rsidRDefault="00795A77">
      <w:pPr>
        <w:spacing w:after="80" w:line="240" w:lineRule="exact"/>
      </w:pPr>
    </w:p>
    <w:p w:rsidR="00795A77" w:rsidRDefault="005557D3">
      <w:pPr>
        <w:spacing w:before="20" w:after="2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ODLUKU</w:t>
      </w:r>
    </w:p>
    <w:p w:rsidR="00795A77" w:rsidRDefault="005557D3">
      <w:pPr>
        <w:spacing w:before="20" w:after="2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 REZULTATIMA IZBORA ČLANOVA VIJEĆA MAĐARSKE</w:t>
      </w:r>
    </w:p>
    <w:p w:rsidR="00795A77" w:rsidRDefault="005557D3">
      <w:pPr>
        <w:spacing w:before="2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NACIONALNE MANJINE U OPĆINI ERNESTINOVU</w:t>
      </w:r>
    </w:p>
    <w:p w:rsidR="00795A77" w:rsidRDefault="00795A77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795A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795A77" w:rsidRDefault="005557D3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Od ukupno 344 birača upisanih u popis birača, glasovanju je pristupilo 150 birača, odnosno 43,60%, od čega je prema glasačkim listićima glasovalo 150 birača, odnosno 43,60%. Važećih listića bilo je 147, odnosno 98,00%. Nevažećih je bilo 3 glasačkih listića, odnosno 2,00%.</w:t>
            </w:r>
          </w:p>
        </w:tc>
      </w:tr>
      <w:tr w:rsidR="00795A77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/>
        </w:tc>
      </w:tr>
    </w:tbl>
    <w:p w:rsidR="00795A77" w:rsidRDefault="005557D3">
      <w:pPr>
        <w:spacing w:line="105" w:lineRule="exact"/>
        <w:rPr>
          <w:sz w:val="11"/>
        </w:rPr>
      </w:pPr>
      <w:r>
        <w:t xml:space="preserve"> </w:t>
      </w:r>
    </w:p>
    <w:p w:rsidR="00795A77" w:rsidRDefault="00795A77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795A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795A77" w:rsidRDefault="005557D3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Kandidati za izbor članova Vijeća mađarske nacionalne manjine u Općini ERNESTINOVU dobili su sljedeći broj glasova:</w:t>
            </w:r>
          </w:p>
        </w:tc>
      </w:tr>
      <w:tr w:rsidR="00795A77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/>
        </w:tc>
      </w:tr>
    </w:tbl>
    <w:p w:rsidR="00795A77" w:rsidRDefault="00795A77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400"/>
        <w:gridCol w:w="100"/>
        <w:gridCol w:w="6040"/>
        <w:gridCol w:w="1000"/>
        <w:gridCol w:w="140"/>
        <w:gridCol w:w="1220"/>
      </w:tblGrid>
      <w:tr w:rsidR="00795A77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ŠARIKA GAJNOK</w:t>
            </w:r>
          </w:p>
        </w:tc>
        <w:tc>
          <w:tcPr>
            <w:tcW w:w="100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137</w:t>
            </w: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glasova</w:t>
            </w:r>
          </w:p>
        </w:tc>
      </w:tr>
      <w:tr w:rsidR="00795A77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SILVIJA BOCKA</w:t>
            </w:r>
          </w:p>
        </w:tc>
        <w:tc>
          <w:tcPr>
            <w:tcW w:w="100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135</w:t>
            </w: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glasova</w:t>
            </w:r>
          </w:p>
        </w:tc>
      </w:tr>
      <w:tr w:rsidR="00795A77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JULIJANA ŠUICA</w:t>
            </w:r>
          </w:p>
        </w:tc>
        <w:tc>
          <w:tcPr>
            <w:tcW w:w="100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132</w:t>
            </w: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glasa</w:t>
            </w:r>
          </w:p>
        </w:tc>
      </w:tr>
      <w:tr w:rsidR="00795A77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HAJNALKA ĐEKEMATI</w:t>
            </w:r>
          </w:p>
        </w:tc>
        <w:tc>
          <w:tcPr>
            <w:tcW w:w="100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131</w:t>
            </w: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</w:t>
            </w:r>
          </w:p>
        </w:tc>
      </w:tr>
      <w:tr w:rsidR="00795A77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DEŽE KELEMEN</w:t>
            </w:r>
          </w:p>
        </w:tc>
        <w:tc>
          <w:tcPr>
            <w:tcW w:w="100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130</w:t>
            </w: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glasova</w:t>
            </w:r>
          </w:p>
        </w:tc>
      </w:tr>
      <w:tr w:rsidR="00795A77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6.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KAROJ KOVAČ</w:t>
            </w:r>
          </w:p>
        </w:tc>
        <w:tc>
          <w:tcPr>
            <w:tcW w:w="100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130</w:t>
            </w: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glasova</w:t>
            </w:r>
          </w:p>
        </w:tc>
      </w:tr>
      <w:tr w:rsidR="00795A77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7.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LAJOŠ BOCKA</w:t>
            </w:r>
          </w:p>
        </w:tc>
        <w:tc>
          <w:tcPr>
            <w:tcW w:w="100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129</w:t>
            </w: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glasova</w:t>
            </w:r>
          </w:p>
        </w:tc>
      </w:tr>
      <w:tr w:rsidR="00795A77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8.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LADISLAV DEŽE</w:t>
            </w:r>
          </w:p>
        </w:tc>
        <w:tc>
          <w:tcPr>
            <w:tcW w:w="100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129</w:t>
            </w: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glasova</w:t>
            </w:r>
          </w:p>
        </w:tc>
      </w:tr>
      <w:tr w:rsidR="00795A77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9.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GIZELA PETE</w:t>
            </w:r>
          </w:p>
        </w:tc>
        <w:tc>
          <w:tcPr>
            <w:tcW w:w="100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129</w:t>
            </w: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glasova</w:t>
            </w:r>
          </w:p>
        </w:tc>
      </w:tr>
      <w:tr w:rsidR="00795A77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10.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DAVID ĐEKEMATI</w:t>
            </w:r>
          </w:p>
        </w:tc>
        <w:tc>
          <w:tcPr>
            <w:tcW w:w="100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126</w:t>
            </w: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glasova</w:t>
            </w:r>
          </w:p>
        </w:tc>
      </w:tr>
    </w:tbl>
    <w:p w:rsidR="00795A77" w:rsidRDefault="00795A77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795A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795A77" w:rsidRDefault="005557D3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Na osnovi članka 53. stavka 2. i 3. Zakona, utvrđuje se da su za članove Vijeća mađarske nacionalne manjine u Općini ERNESTINOVU izabrani:</w:t>
            </w:r>
          </w:p>
        </w:tc>
      </w:tr>
      <w:tr w:rsidR="00795A77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/>
        </w:tc>
      </w:tr>
    </w:tbl>
    <w:p w:rsidR="00795A77" w:rsidRDefault="00795A77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400"/>
        <w:gridCol w:w="100"/>
        <w:gridCol w:w="6040"/>
      </w:tblGrid>
      <w:tr w:rsidR="00795A77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ŠARIKA GAJNOK</w:t>
            </w:r>
          </w:p>
        </w:tc>
      </w:tr>
      <w:tr w:rsidR="00795A77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SILVIJA BOCKA</w:t>
            </w:r>
          </w:p>
        </w:tc>
      </w:tr>
      <w:tr w:rsidR="00795A77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JULIJANA ŠUICA</w:t>
            </w:r>
          </w:p>
        </w:tc>
      </w:tr>
      <w:tr w:rsidR="00795A77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HAJNALKA ĐEKEMATI</w:t>
            </w:r>
          </w:p>
        </w:tc>
      </w:tr>
      <w:tr w:rsidR="00795A77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DEŽE KELEMEN</w:t>
            </w:r>
          </w:p>
        </w:tc>
      </w:tr>
      <w:tr w:rsidR="00795A77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6.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KAROJ KOVAČ</w:t>
            </w:r>
          </w:p>
        </w:tc>
      </w:tr>
      <w:tr w:rsidR="00795A77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7.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LAJOŠ BOCKA</w:t>
            </w:r>
          </w:p>
        </w:tc>
      </w:tr>
      <w:tr w:rsidR="00795A77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8.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LADISLAV DEŽE</w:t>
            </w:r>
          </w:p>
        </w:tc>
      </w:tr>
      <w:tr w:rsidR="00795A77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9.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GIZELA PETE</w:t>
            </w:r>
          </w:p>
        </w:tc>
      </w:tr>
      <w:tr w:rsidR="00795A77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10.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A77" w:rsidRDefault="005557D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DAVID ĐEKEMATI</w:t>
            </w:r>
          </w:p>
        </w:tc>
      </w:tr>
    </w:tbl>
    <w:p w:rsidR="00795A77" w:rsidRDefault="005557D3">
      <w:pPr>
        <w:spacing w:line="120" w:lineRule="exact"/>
        <w:rPr>
          <w:sz w:val="12"/>
        </w:rPr>
        <w:sectPr w:rsidR="00795A77">
          <w:pgSz w:w="11900" w:h="16840"/>
          <w:pgMar w:top="1120" w:right="1120" w:bottom="0" w:left="1120" w:header="1120" w:footer="0" w:gutter="0"/>
          <w:cols w:space="708"/>
          <w:docGrid w:linePitch="360"/>
        </w:sectPr>
      </w:pPr>
      <w:r>
        <w:t xml:space="preserve"> </w:t>
      </w:r>
    </w:p>
    <w:p w:rsidR="00795A77" w:rsidRDefault="00795A77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795A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5557D3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IV.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795A77" w:rsidRDefault="005557D3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U skladu s člankom 77. stavkom 1. i člankom 39. točkom 10. Zakona, ova Odluka objavit će se na mrežnoj stranici i oglasnoj ploči Općine ERNESTINOVO te na mrežnoj stranici Osječko-baranjske županije.</w:t>
            </w:r>
          </w:p>
        </w:tc>
      </w:tr>
      <w:tr w:rsidR="00795A77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5A77" w:rsidRDefault="00795A77"/>
        </w:tc>
      </w:tr>
    </w:tbl>
    <w:p w:rsidR="00795A77" w:rsidRDefault="005557D3">
      <w:pPr>
        <w:spacing w:line="105" w:lineRule="exact"/>
        <w:rPr>
          <w:sz w:val="11"/>
        </w:rPr>
      </w:pPr>
      <w:r>
        <w:t xml:space="preserve"> </w:t>
      </w:r>
    </w:p>
    <w:p w:rsidR="00795A77" w:rsidRDefault="00795A77">
      <w:pPr>
        <w:spacing w:after="20"/>
        <w:ind w:right="20"/>
        <w:rPr>
          <w:rFonts w:ascii="Arial" w:eastAsia="Arial" w:hAnsi="Arial" w:cs="Arial"/>
          <w:color w:val="000000"/>
          <w:sz w:val="20"/>
        </w:rPr>
      </w:pPr>
    </w:p>
    <w:p w:rsidR="00795A77" w:rsidRDefault="005557D3">
      <w:pPr>
        <w:spacing w:before="20"/>
        <w:ind w:left="43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Predsjednica</w:t>
      </w:r>
    </w:p>
    <w:p w:rsidR="00795A77" w:rsidRDefault="00795A77">
      <w:pPr>
        <w:spacing w:after="20"/>
        <w:ind w:left="4340" w:right="20"/>
        <w:rPr>
          <w:rFonts w:ascii="Arial" w:eastAsia="Arial" w:hAnsi="Arial" w:cs="Arial"/>
          <w:color w:val="000000"/>
          <w:sz w:val="20"/>
        </w:rPr>
      </w:pPr>
    </w:p>
    <w:p w:rsidR="00795A77" w:rsidRDefault="005557D3">
      <w:pPr>
        <w:spacing w:before="20"/>
        <w:ind w:left="440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ERŽEBET VIG-SIMUNIĆ</w:t>
      </w:r>
      <w:r w:rsidR="008E252A">
        <w:rPr>
          <w:rFonts w:ascii="Arial" w:eastAsia="Arial" w:hAnsi="Arial" w:cs="Arial"/>
          <w:color w:val="000000"/>
          <w:sz w:val="20"/>
        </w:rPr>
        <w:t>, v. r.</w:t>
      </w:r>
      <w:bookmarkStart w:id="0" w:name="_GoBack"/>
      <w:bookmarkEnd w:id="0"/>
    </w:p>
    <w:sectPr w:rsidR="00795A77">
      <w:pgSz w:w="11900" w:h="16840"/>
      <w:pgMar w:top="1120" w:right="1120" w:bottom="560" w:left="1120" w:header="1120" w:footer="5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77"/>
    <w:rsid w:val="00164C80"/>
    <w:rsid w:val="003F26D6"/>
    <w:rsid w:val="005557D3"/>
    <w:rsid w:val="00795A77"/>
    <w:rsid w:val="008E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8660AC-D0BF-4176-9855-13F04451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3F26D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3F2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Repinac</dc:creator>
  <cp:lastModifiedBy>Opcina_Ernestinovo Opcinaen</cp:lastModifiedBy>
  <cp:revision>3</cp:revision>
  <dcterms:created xsi:type="dcterms:W3CDTF">2019-05-06T06:57:00Z</dcterms:created>
  <dcterms:modified xsi:type="dcterms:W3CDTF">2019-05-06T06:57:00Z</dcterms:modified>
</cp:coreProperties>
</file>