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21" w:rsidRDefault="00EC0F21" w:rsidP="0003780E">
      <w:pPr>
        <w:ind w:firstLine="708"/>
        <w:jc w:val="both"/>
      </w:pPr>
      <w:r w:rsidRPr="00EC0F21">
        <w:t xml:space="preserve">Na temelju članka </w:t>
      </w:r>
      <w:r w:rsidR="00197101">
        <w:t>78</w:t>
      </w:r>
      <w:r w:rsidRPr="00EC0F21">
        <w:t xml:space="preserve">. Zakona o </w:t>
      </w:r>
      <w:r w:rsidR="00197101">
        <w:t>komunalnom gospodarstvu (Narodne novine, broj 68/18 i 110/18 – Odluka USRH</w:t>
      </w:r>
      <w:r w:rsidRPr="00EC0F21">
        <w:t>) te članka 28. Statuta Općine Ernestinovo (Službeni glasnik broj 1/13, 4/13, 3/18, 4/18), Općinsk</w:t>
      </w:r>
      <w:r>
        <w:t xml:space="preserve">o vijeće Općine Ernestinovo na </w:t>
      </w:r>
      <w:r w:rsidR="00235043">
        <w:t>17</w:t>
      </w:r>
      <w:r w:rsidRPr="00EC0F21">
        <w:t xml:space="preserve">. sjednici održanoj </w:t>
      </w:r>
      <w:r w:rsidR="00235043">
        <w:t>29. siječnja</w:t>
      </w:r>
      <w:r w:rsidRPr="00EC0F21">
        <w:t xml:space="preserve"> 201</w:t>
      </w:r>
      <w:r w:rsidR="00763756">
        <w:t>9</w:t>
      </w:r>
      <w:r w:rsidRPr="00EC0F21">
        <w:t>. donosi</w:t>
      </w:r>
    </w:p>
    <w:p w:rsidR="00EC0F21" w:rsidRDefault="00EC0F21" w:rsidP="00EC0F21"/>
    <w:p w:rsidR="00C30FBD" w:rsidRDefault="00C30FBD" w:rsidP="00EC0F21"/>
    <w:p w:rsidR="00EC0F21" w:rsidRPr="00F63CCE" w:rsidRDefault="00EC0F21" w:rsidP="00F63CCE">
      <w:pPr>
        <w:pStyle w:val="Bezproreda"/>
        <w:jc w:val="center"/>
        <w:rPr>
          <w:b/>
        </w:rPr>
      </w:pPr>
      <w:r w:rsidRPr="00F63CCE">
        <w:rPr>
          <w:b/>
        </w:rPr>
        <w:t>ODLUKU</w:t>
      </w:r>
    </w:p>
    <w:p w:rsidR="00197101" w:rsidRDefault="00197101" w:rsidP="00F63CCE">
      <w:pPr>
        <w:pStyle w:val="Bezproreda"/>
        <w:jc w:val="center"/>
        <w:rPr>
          <w:b/>
        </w:rPr>
      </w:pPr>
      <w:r w:rsidRPr="00F63CCE">
        <w:rPr>
          <w:b/>
        </w:rPr>
        <w:t>o komunalnom doprinosu</w:t>
      </w:r>
      <w:r w:rsidR="004924C0">
        <w:rPr>
          <w:b/>
        </w:rPr>
        <w:t xml:space="preserve"> Općine Ernestinovo</w:t>
      </w:r>
    </w:p>
    <w:p w:rsidR="004924C0" w:rsidRPr="00F63CCE" w:rsidRDefault="004924C0" w:rsidP="00F63CCE">
      <w:pPr>
        <w:pStyle w:val="Bezproreda"/>
        <w:jc w:val="center"/>
        <w:rPr>
          <w:b/>
        </w:rPr>
      </w:pPr>
    </w:p>
    <w:p w:rsidR="00197101" w:rsidRDefault="00197101" w:rsidP="00EC0F21">
      <w:pPr>
        <w:jc w:val="center"/>
        <w:rPr>
          <w:b/>
        </w:rPr>
      </w:pPr>
    </w:p>
    <w:p w:rsidR="00197101" w:rsidRDefault="00197101" w:rsidP="00197101">
      <w:pPr>
        <w:pStyle w:val="Odlomakpopisa"/>
        <w:numPr>
          <w:ilvl w:val="0"/>
          <w:numId w:val="1"/>
        </w:numPr>
        <w:jc w:val="both"/>
      </w:pPr>
      <w:r>
        <w:t>UVODNE ODREDBE</w:t>
      </w:r>
    </w:p>
    <w:p w:rsidR="00197101" w:rsidRDefault="00197101" w:rsidP="00AA014E">
      <w:pPr>
        <w:jc w:val="center"/>
      </w:pPr>
      <w:r w:rsidRPr="00197101">
        <w:t>Članak 1.</w:t>
      </w:r>
    </w:p>
    <w:p w:rsidR="00AA014E" w:rsidRDefault="00AA014E" w:rsidP="00AA014E">
      <w:pPr>
        <w:jc w:val="both"/>
      </w:pPr>
      <w:r>
        <w:tab/>
      </w:r>
      <w:r w:rsidR="00220BB5">
        <w:t>Ovom se odlukom određuju visina komunalnog doprinosa koji se plaća za korištenje komunalne infrastrukture na području Općine Ernestinovo i položajne pogodnosti građevinskog zemljišta u naselju prilikom građenja ili ozakonjenja građevine, zone za obračun komunalnog doprinosa, način i rokovi plaćanja, te opći uvjeti i razlozi za oslobađanje od plaćanja komunalnog doprinosa.</w:t>
      </w:r>
    </w:p>
    <w:p w:rsidR="00514BA5" w:rsidRDefault="00514BA5" w:rsidP="00514BA5">
      <w:pPr>
        <w:jc w:val="center"/>
      </w:pPr>
      <w:r>
        <w:t>Članak 2.</w:t>
      </w:r>
    </w:p>
    <w:p w:rsidR="00514BA5" w:rsidRDefault="00514BA5" w:rsidP="00514BA5">
      <w:pPr>
        <w:jc w:val="both"/>
      </w:pPr>
      <w:r>
        <w:tab/>
        <w:t>Obveznik plaćanja komunalnog doprinosa je vlasnik zemljišta na kojem se gradi građevina ili se nalazi ozakonjena građevina.</w:t>
      </w:r>
    </w:p>
    <w:p w:rsidR="00514BA5" w:rsidRDefault="00514BA5" w:rsidP="00514BA5">
      <w:pPr>
        <w:jc w:val="both"/>
      </w:pPr>
      <w:r>
        <w:tab/>
        <w:t>Umjesto vlasnika zemljišta, obveznik plaćanja komunalnog doprinosa je investitor ako je na njega pisanim ugovorom prenesena obveza plaćanja komunalnog doprinosa.</w:t>
      </w:r>
    </w:p>
    <w:p w:rsidR="00514BA5" w:rsidRDefault="00514BA5" w:rsidP="00514BA5">
      <w:pPr>
        <w:jc w:val="center"/>
      </w:pPr>
    </w:p>
    <w:p w:rsidR="00220BB5" w:rsidRDefault="00E71268" w:rsidP="00E71268">
      <w:pPr>
        <w:pStyle w:val="Odlomakpopisa"/>
        <w:numPr>
          <w:ilvl w:val="0"/>
          <w:numId w:val="1"/>
        </w:numPr>
        <w:jc w:val="both"/>
      </w:pPr>
      <w:r>
        <w:t>ZONE ZA PLAĆANJE KOMUNALNOG DOPRINOSA</w:t>
      </w:r>
    </w:p>
    <w:p w:rsidR="00E71268" w:rsidRDefault="00844B79" w:rsidP="00E71268">
      <w:pPr>
        <w:jc w:val="center"/>
      </w:pPr>
      <w:r>
        <w:t>Članak 3</w:t>
      </w:r>
      <w:r w:rsidR="00E71268">
        <w:t>.</w:t>
      </w:r>
    </w:p>
    <w:p w:rsidR="00E71268" w:rsidRDefault="00E71268" w:rsidP="004C038D">
      <w:pPr>
        <w:ind w:firstLine="708"/>
        <w:jc w:val="both"/>
      </w:pPr>
      <w:r>
        <w:t>U Općini Ernestinovo utvrđuju se područja zona za plaćanje komunalnog doprinosa s obzirom na uređenost i opremljenost zone komunalnom infrastr</w:t>
      </w:r>
      <w:r w:rsidR="004C038D">
        <w:t>ukturom i položaj područja zone</w:t>
      </w:r>
      <w:r w:rsidR="00EA5225">
        <w:t xml:space="preserve"> (udaljenost od središta naselja, mrežu javnog prijevoza, dostupnost građevina javne i društvene namjene, te opskrba i usluga, prostorne i prirodne uvjete)</w:t>
      </w:r>
      <w:r w:rsidR="004C038D">
        <w:t xml:space="preserve"> kako slijedi:</w:t>
      </w:r>
    </w:p>
    <w:p w:rsidR="00CE2241" w:rsidRPr="00CE2241" w:rsidRDefault="00CE2241" w:rsidP="00CE2241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lang w:eastAsia="hr-HR"/>
        </w:rPr>
      </w:pPr>
      <w:r w:rsidRPr="00CE2241">
        <w:rPr>
          <w:rFonts w:eastAsia="Times New Roman" w:cs="Times New Roman"/>
          <w:lang w:eastAsia="hr-HR"/>
        </w:rPr>
        <w:t>ZONA obuhvaća:</w:t>
      </w:r>
    </w:p>
    <w:p w:rsidR="00CE2241" w:rsidRPr="00CE2241" w:rsidRDefault="00CE2241" w:rsidP="00CE2241">
      <w:pPr>
        <w:spacing w:after="0" w:line="240" w:lineRule="auto"/>
        <w:ind w:left="1416"/>
        <w:rPr>
          <w:rFonts w:eastAsia="Times New Roman" w:cs="Times New Roman"/>
          <w:lang w:eastAsia="hr-HR"/>
        </w:rPr>
      </w:pPr>
      <w:r w:rsidRPr="00CE2241">
        <w:rPr>
          <w:rFonts w:eastAsia="Times New Roman" w:cs="Times New Roman"/>
          <w:lang w:eastAsia="hr-HR"/>
        </w:rPr>
        <w:t>U naselju Ernestinovo ulice: Vladimira Nazora, Školska, Stadionska, Braće Radića, Matije Gupca, Frankopanska, Nikole Šubića Zrinskog, Ivana Gorana Kovačića, Bana Josipa Jelačića, Alojzija Stepinca, Sunčana, Petra Smajića.</w:t>
      </w:r>
    </w:p>
    <w:p w:rsidR="00CE2241" w:rsidRPr="00CE2241" w:rsidRDefault="00CE2241" w:rsidP="00CE2241">
      <w:pPr>
        <w:spacing w:after="0" w:line="240" w:lineRule="auto"/>
        <w:ind w:left="1416"/>
        <w:rPr>
          <w:rFonts w:eastAsia="Times New Roman" w:cs="Times New Roman"/>
          <w:lang w:eastAsia="hr-HR"/>
        </w:rPr>
      </w:pPr>
      <w:r w:rsidRPr="00CE2241">
        <w:rPr>
          <w:rFonts w:eastAsia="Times New Roman" w:cs="Times New Roman"/>
          <w:lang w:eastAsia="hr-HR"/>
        </w:rPr>
        <w:t>U naselju Laslovo ulice: Šandora Petefija, Trg hrvatskih branitelja, Vladimira Nazora, Kolodvorska, Zadružna, Vinogradska, Pob</w:t>
      </w:r>
      <w:r>
        <w:rPr>
          <w:rFonts w:eastAsia="Times New Roman" w:cs="Times New Roman"/>
          <w:lang w:eastAsia="hr-HR"/>
        </w:rPr>
        <w:t>jede, Školska, Josipa Kozarca, Ulica d</w:t>
      </w:r>
      <w:r w:rsidRPr="00CE2241">
        <w:rPr>
          <w:rFonts w:eastAsia="Times New Roman" w:cs="Times New Roman"/>
          <w:lang w:eastAsia="hr-HR"/>
        </w:rPr>
        <w:t>r. Franje Tuđmana</w:t>
      </w:r>
      <w:r>
        <w:rPr>
          <w:rFonts w:eastAsia="Times New Roman" w:cs="Times New Roman"/>
          <w:lang w:eastAsia="hr-HR"/>
        </w:rPr>
        <w:t xml:space="preserve"> (osim brojeva 32 i 33)</w:t>
      </w:r>
      <w:r w:rsidRPr="00CE2241">
        <w:rPr>
          <w:rFonts w:eastAsia="Times New Roman" w:cs="Times New Roman"/>
          <w:lang w:eastAsia="hr-HR"/>
        </w:rPr>
        <w:t>, Mirna, Rudolfa Frančića te Ekonomiju i Vrbik.</w:t>
      </w:r>
    </w:p>
    <w:p w:rsidR="00CE2241" w:rsidRPr="00CE2241" w:rsidRDefault="00CE2241" w:rsidP="00CE2241">
      <w:pPr>
        <w:spacing w:after="0" w:line="240" w:lineRule="auto"/>
        <w:ind w:left="1416"/>
        <w:rPr>
          <w:rFonts w:eastAsia="Times New Roman" w:cs="Times New Roman"/>
          <w:lang w:eastAsia="hr-HR"/>
        </w:rPr>
      </w:pPr>
      <w:r w:rsidRPr="00CE2241">
        <w:rPr>
          <w:rFonts w:eastAsia="Times New Roman" w:cs="Times New Roman"/>
          <w:lang w:eastAsia="hr-HR"/>
        </w:rPr>
        <w:t>U naselju Divoš: Ulicu Koče Popovića te industrijsko-gospodarsku zonu.</w:t>
      </w:r>
    </w:p>
    <w:p w:rsidR="00CE2241" w:rsidRPr="00CE2241" w:rsidRDefault="00CE2241" w:rsidP="00CE2241">
      <w:pPr>
        <w:spacing w:after="0" w:line="240" w:lineRule="auto"/>
        <w:ind w:left="1416"/>
        <w:rPr>
          <w:rFonts w:eastAsia="Times New Roman" w:cs="Times New Roman"/>
          <w:lang w:eastAsia="hr-HR"/>
        </w:rPr>
      </w:pPr>
    </w:p>
    <w:p w:rsidR="00CE2241" w:rsidRPr="00CE2241" w:rsidRDefault="00CE2241" w:rsidP="00CE2241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lang w:eastAsia="hr-HR"/>
        </w:rPr>
      </w:pPr>
      <w:r w:rsidRPr="00CE2241">
        <w:rPr>
          <w:rFonts w:eastAsia="Times New Roman" w:cs="Times New Roman"/>
          <w:lang w:eastAsia="hr-HR"/>
        </w:rPr>
        <w:t>ZONA obuhvaća:</w:t>
      </w:r>
    </w:p>
    <w:p w:rsidR="00CE2241" w:rsidRPr="00CE2241" w:rsidRDefault="00CE2241" w:rsidP="00CE2241">
      <w:pPr>
        <w:spacing w:after="0" w:line="240" w:lineRule="auto"/>
        <w:ind w:left="1416"/>
        <w:rPr>
          <w:rFonts w:eastAsia="Times New Roman" w:cs="Times New Roman"/>
          <w:lang w:eastAsia="hr-HR"/>
        </w:rPr>
      </w:pPr>
      <w:r w:rsidRPr="00CE2241">
        <w:rPr>
          <w:rFonts w:eastAsia="Times New Roman" w:cs="Times New Roman"/>
          <w:lang w:eastAsia="hr-HR"/>
        </w:rPr>
        <w:t>U naselju Ernestinovo Rokin put.</w:t>
      </w:r>
    </w:p>
    <w:p w:rsidR="00CE2241" w:rsidRPr="00CE2241" w:rsidRDefault="00CE2241" w:rsidP="00CE2241">
      <w:pPr>
        <w:spacing w:after="0" w:line="240" w:lineRule="auto"/>
        <w:ind w:left="1416"/>
        <w:rPr>
          <w:rFonts w:eastAsia="Times New Roman" w:cs="Times New Roman"/>
          <w:lang w:eastAsia="hr-HR"/>
        </w:rPr>
      </w:pPr>
      <w:r w:rsidRPr="00CE2241">
        <w:rPr>
          <w:rFonts w:eastAsia="Times New Roman" w:cs="Times New Roman"/>
          <w:lang w:eastAsia="hr-HR"/>
        </w:rPr>
        <w:t>U naselju Laslovo: dio Ulice dr. Franje Tuđmana i to kućne brojeve 32 i 33</w:t>
      </w:r>
    </w:p>
    <w:p w:rsidR="00280A70" w:rsidRDefault="00CE2241" w:rsidP="00CE2241">
      <w:pPr>
        <w:jc w:val="both"/>
      </w:pPr>
      <w:r>
        <w:tab/>
      </w:r>
      <w:r>
        <w:tab/>
      </w:r>
    </w:p>
    <w:p w:rsidR="00280A70" w:rsidRDefault="00280A70" w:rsidP="00280A70">
      <w:pPr>
        <w:pStyle w:val="Odlomakpopisa"/>
        <w:numPr>
          <w:ilvl w:val="0"/>
          <w:numId w:val="1"/>
        </w:numPr>
        <w:jc w:val="both"/>
      </w:pPr>
      <w:r>
        <w:lastRenderedPageBreak/>
        <w:t>JEDINIČNA VRIJEDNOST KOMUNALNOG DOPRINOSA</w:t>
      </w:r>
    </w:p>
    <w:p w:rsidR="00280A70" w:rsidRDefault="00844B79" w:rsidP="00280A70">
      <w:pPr>
        <w:jc w:val="center"/>
      </w:pPr>
      <w:r>
        <w:t>Članak 4</w:t>
      </w:r>
      <w:r w:rsidR="00280A70">
        <w:t>.</w:t>
      </w:r>
    </w:p>
    <w:p w:rsidR="00280A70" w:rsidRDefault="00280A70" w:rsidP="00280A70">
      <w:pPr>
        <w:jc w:val="both"/>
      </w:pPr>
      <w:r>
        <w:tab/>
        <w:t>Utvrđuje se jedinična vrijednost komunalnog doprinosa po m</w:t>
      </w:r>
      <w:r>
        <w:rPr>
          <w:vertAlign w:val="superscript"/>
        </w:rPr>
        <w:t>3</w:t>
      </w:r>
      <w:r>
        <w:t xml:space="preserve"> građevine po vrsti objekata i uređaja komunalne infrastrukture i po </w:t>
      </w:r>
      <w:r w:rsidR="00E0393D">
        <w:t>pojedinim zonama, određena u kunama po m</w:t>
      </w:r>
      <w:r w:rsidR="00E0393D">
        <w:rPr>
          <w:vertAlign w:val="superscript"/>
        </w:rPr>
        <w:t>3</w:t>
      </w:r>
      <w:r w:rsidR="00E0393D">
        <w:t xml:space="preserve"> građevine, kako slijedi:</w:t>
      </w:r>
    </w:p>
    <w:p w:rsidR="00E0393D" w:rsidRDefault="00E0393D" w:rsidP="00E0393D">
      <w:pPr>
        <w:pStyle w:val="Odlomakpopisa"/>
        <w:numPr>
          <w:ilvl w:val="0"/>
          <w:numId w:val="3"/>
        </w:numPr>
        <w:jc w:val="both"/>
      </w:pPr>
      <w:r>
        <w:t>zona 10 kn/m</w:t>
      </w:r>
      <w:r>
        <w:rPr>
          <w:vertAlign w:val="superscript"/>
        </w:rPr>
        <w:t>3</w:t>
      </w:r>
    </w:p>
    <w:p w:rsidR="00E0393D" w:rsidRPr="00CE2241" w:rsidRDefault="00E0393D" w:rsidP="00E0393D">
      <w:pPr>
        <w:pStyle w:val="Odlomakpopisa"/>
        <w:numPr>
          <w:ilvl w:val="0"/>
          <w:numId w:val="3"/>
        </w:numPr>
        <w:jc w:val="both"/>
      </w:pPr>
      <w:r>
        <w:t>zona 7 kn/m</w:t>
      </w:r>
      <w:r>
        <w:rPr>
          <w:vertAlign w:val="superscript"/>
        </w:rPr>
        <w:t>3</w:t>
      </w:r>
    </w:p>
    <w:p w:rsidR="00E0393D" w:rsidRDefault="00CE2241" w:rsidP="00CE2241">
      <w:pPr>
        <w:ind w:firstLine="708"/>
        <w:jc w:val="both"/>
      </w:pPr>
      <w:r>
        <w:t>Komunalni doprinos za ozakonjenje nezakonito izgrađenih zgrada u svim zonama na području Općine Ernestinovo iznosi 1,00 kn/m</w:t>
      </w:r>
      <w:r>
        <w:rPr>
          <w:vertAlign w:val="superscript"/>
        </w:rPr>
        <w:t>3</w:t>
      </w:r>
      <w:r>
        <w:t>.</w:t>
      </w:r>
    </w:p>
    <w:p w:rsidR="00CE2241" w:rsidRDefault="00CE2241" w:rsidP="00CE2241">
      <w:pPr>
        <w:ind w:firstLine="708"/>
        <w:jc w:val="both"/>
      </w:pPr>
    </w:p>
    <w:p w:rsidR="00E0393D" w:rsidRDefault="00E0393D" w:rsidP="00E0393D">
      <w:pPr>
        <w:pStyle w:val="Odlomakpopisa"/>
        <w:numPr>
          <w:ilvl w:val="0"/>
          <w:numId w:val="1"/>
        </w:numPr>
        <w:jc w:val="both"/>
      </w:pPr>
      <w:r>
        <w:t>NAČIN I ROKOVI PLAĆANJA KOMUNALNOG DOPRINOSA</w:t>
      </w:r>
    </w:p>
    <w:p w:rsidR="00E0393D" w:rsidRDefault="00E0393D" w:rsidP="00E0393D">
      <w:pPr>
        <w:jc w:val="center"/>
      </w:pPr>
      <w:r>
        <w:t xml:space="preserve">Članak </w:t>
      </w:r>
      <w:r w:rsidR="00844B79">
        <w:t>5</w:t>
      </w:r>
      <w:r>
        <w:t>.</w:t>
      </w:r>
    </w:p>
    <w:p w:rsidR="0044040C" w:rsidRDefault="0044040C" w:rsidP="00E0393D">
      <w:pPr>
        <w:jc w:val="both"/>
      </w:pPr>
      <w:r>
        <w:tab/>
        <w:t>Komunalni doprinos plaća se jednokratno.</w:t>
      </w:r>
    </w:p>
    <w:p w:rsidR="00E0393D" w:rsidRDefault="00F63CCE" w:rsidP="00E0393D">
      <w:pPr>
        <w:jc w:val="both"/>
      </w:pPr>
      <w:r>
        <w:tab/>
        <w:t>Na zahtjev obveznika komunalnog doprinosa,</w:t>
      </w:r>
      <w:r w:rsidR="0044040C">
        <w:t xml:space="preserve"> rješenjem o komunalnom doprinosu može se odobriti obročna otplata komunalnog doprinosa u jednakim mjesečnim obrocima</w:t>
      </w:r>
      <w:r w:rsidR="00BB2609">
        <w:t xml:space="preserve">, s tim da iznos pojedinog mjesečnog obroka ne može biti manji od 500,00 kn. </w:t>
      </w:r>
    </w:p>
    <w:p w:rsidR="00F63CCE" w:rsidRPr="00F63CCE" w:rsidRDefault="00F63CCE" w:rsidP="00F63CCE">
      <w:pPr>
        <w:pStyle w:val="Odlomakpopisa"/>
        <w:numPr>
          <w:ilvl w:val="0"/>
          <w:numId w:val="1"/>
        </w:numPr>
      </w:pPr>
      <w:r w:rsidRPr="00F63CCE">
        <w:rPr>
          <w:rFonts w:eastAsia="Times New Roman" w:cs="Times New Roman"/>
          <w:lang w:eastAsia="hr-HR"/>
        </w:rPr>
        <w:t>NEKRETNINE VAŽNE ZA OPĆINU ERNESTINOVO KOJE SE OSLOBAĐAJU OD PLAĆANJA KOMUNALN</w:t>
      </w:r>
      <w:r>
        <w:rPr>
          <w:rFonts w:eastAsia="Times New Roman" w:cs="Times New Roman"/>
          <w:lang w:eastAsia="hr-HR"/>
        </w:rPr>
        <w:t>OG DOPRINOSA</w:t>
      </w:r>
      <w:r w:rsidRPr="00F63CCE">
        <w:t xml:space="preserve"> </w:t>
      </w:r>
    </w:p>
    <w:p w:rsidR="0044040C" w:rsidRDefault="00F63CCE" w:rsidP="00F63CCE">
      <w:pPr>
        <w:jc w:val="center"/>
      </w:pPr>
      <w:r>
        <w:t>Č</w:t>
      </w:r>
      <w:r w:rsidR="0044040C">
        <w:t xml:space="preserve">lanak </w:t>
      </w:r>
      <w:r w:rsidR="00844B79">
        <w:t>6</w:t>
      </w:r>
      <w:r w:rsidR="0044040C">
        <w:t>.</w:t>
      </w:r>
    </w:p>
    <w:p w:rsidR="00F63CCE" w:rsidRPr="00F63CCE" w:rsidRDefault="00F63CCE" w:rsidP="00F63CCE">
      <w:pPr>
        <w:spacing w:after="0" w:line="240" w:lineRule="auto"/>
        <w:ind w:firstLine="705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Komunalni doprinos</w:t>
      </w:r>
      <w:r w:rsidRPr="00F63CCE">
        <w:rPr>
          <w:rFonts w:eastAsia="Times New Roman" w:cs="Times New Roman"/>
          <w:lang w:eastAsia="hr-HR"/>
        </w:rPr>
        <w:t xml:space="preserve"> ne plaća se na sljedeće nekretnine:</w:t>
      </w:r>
    </w:p>
    <w:p w:rsidR="00F63CCE" w:rsidRPr="00F63CCE" w:rsidRDefault="00F63CCE" w:rsidP="00F63CCE">
      <w:pPr>
        <w:spacing w:after="0" w:line="240" w:lineRule="auto"/>
        <w:rPr>
          <w:rFonts w:eastAsia="Times New Roman" w:cs="Times New Roman"/>
          <w:lang w:eastAsia="hr-HR"/>
        </w:rPr>
      </w:pPr>
      <w:r w:rsidRPr="00F63CCE">
        <w:rPr>
          <w:rFonts w:eastAsia="Times New Roman" w:cs="Times New Roman"/>
          <w:lang w:eastAsia="hr-HR"/>
        </w:rPr>
        <w:tab/>
      </w:r>
    </w:p>
    <w:p w:rsidR="00F63CCE" w:rsidRPr="00F63CCE" w:rsidRDefault="00F63CCE" w:rsidP="00F63CCE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hr-HR"/>
        </w:rPr>
      </w:pPr>
      <w:r w:rsidRPr="00F63CCE">
        <w:rPr>
          <w:rFonts w:eastAsia="Times New Roman" w:cs="Times New Roman"/>
          <w:lang w:eastAsia="hr-HR"/>
        </w:rPr>
        <w:t>nekretnine (zgrade i zemljišta) u vlasništvu Općine Ernestinovo</w:t>
      </w:r>
    </w:p>
    <w:p w:rsidR="00F63CCE" w:rsidRPr="00F63CCE" w:rsidRDefault="00F63CCE" w:rsidP="00F63CCE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hr-HR"/>
        </w:rPr>
      </w:pPr>
      <w:r w:rsidRPr="00F63CCE">
        <w:rPr>
          <w:rFonts w:eastAsia="Times New Roman" w:cs="Times New Roman"/>
          <w:lang w:eastAsia="hr-HR"/>
        </w:rPr>
        <w:t>nekretnine u kojima se obavlja djelatnost koja se pretežito financira iz proračuna Općine Ernestinovo</w:t>
      </w:r>
    </w:p>
    <w:p w:rsidR="00F63CCE" w:rsidRPr="00F63CCE" w:rsidRDefault="00F63CCE" w:rsidP="00F63CCE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hr-HR"/>
        </w:rPr>
      </w:pPr>
      <w:r w:rsidRPr="00F63CCE">
        <w:rPr>
          <w:rFonts w:eastAsia="Times New Roman" w:cs="Times New Roman"/>
          <w:lang w:eastAsia="hr-HR"/>
        </w:rPr>
        <w:t>zgrade i zemljišta osnovnih škola</w:t>
      </w:r>
    </w:p>
    <w:p w:rsidR="00F63CCE" w:rsidRPr="00F63CCE" w:rsidRDefault="00F63CCE" w:rsidP="00F63CCE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hr-HR"/>
        </w:rPr>
      </w:pPr>
      <w:r w:rsidRPr="00F63CCE">
        <w:rPr>
          <w:rFonts w:eastAsia="Times New Roman" w:cs="Times New Roman"/>
          <w:lang w:eastAsia="hr-HR"/>
        </w:rPr>
        <w:t>zgrade i zemljišta sakralnih objekata, koji služe za bogoslužje</w:t>
      </w:r>
    </w:p>
    <w:p w:rsidR="00F63CCE" w:rsidRPr="00F63CCE" w:rsidRDefault="00F63CCE" w:rsidP="00F63CCE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hr-HR"/>
        </w:rPr>
      </w:pPr>
      <w:r w:rsidRPr="00F63CCE">
        <w:rPr>
          <w:rFonts w:eastAsia="Times New Roman" w:cs="Times New Roman"/>
          <w:lang w:eastAsia="hr-HR"/>
        </w:rPr>
        <w:t>zgrade i zemljišta dobrovoljnih vatrogasnih društava</w:t>
      </w:r>
    </w:p>
    <w:p w:rsidR="00F63CCE" w:rsidRPr="00F63CCE" w:rsidRDefault="00F63CCE" w:rsidP="00F63CCE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hr-HR"/>
        </w:rPr>
      </w:pPr>
      <w:r w:rsidRPr="00F63CCE">
        <w:rPr>
          <w:rFonts w:eastAsia="Times New Roman" w:cs="Times New Roman"/>
          <w:lang w:eastAsia="hr-HR"/>
        </w:rPr>
        <w:t>zgrade i zemljišta društvenih domova</w:t>
      </w:r>
    </w:p>
    <w:p w:rsidR="00F63CCE" w:rsidRPr="00F63CCE" w:rsidRDefault="00F63CCE" w:rsidP="00F63CCE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hr-HR"/>
        </w:rPr>
      </w:pPr>
      <w:r w:rsidRPr="00F63CCE">
        <w:rPr>
          <w:rFonts w:eastAsia="Times New Roman" w:cs="Times New Roman"/>
          <w:lang w:eastAsia="hr-HR"/>
        </w:rPr>
        <w:t xml:space="preserve">groblja </w:t>
      </w:r>
    </w:p>
    <w:p w:rsidR="00F63CCE" w:rsidRDefault="00F63CCE" w:rsidP="00F63CCE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hr-HR"/>
        </w:rPr>
      </w:pPr>
      <w:r w:rsidRPr="00F63CCE">
        <w:rPr>
          <w:rFonts w:eastAsia="Times New Roman" w:cs="Times New Roman"/>
          <w:lang w:eastAsia="hr-HR"/>
        </w:rPr>
        <w:t>javne prometne površine</w:t>
      </w:r>
    </w:p>
    <w:p w:rsidR="004924C0" w:rsidRDefault="004924C0" w:rsidP="004924C0">
      <w:pPr>
        <w:spacing w:after="0" w:line="240" w:lineRule="auto"/>
        <w:ind w:left="1065"/>
        <w:rPr>
          <w:rFonts w:eastAsia="Times New Roman" w:cs="Times New Roman"/>
          <w:lang w:eastAsia="hr-HR"/>
        </w:rPr>
      </w:pPr>
    </w:p>
    <w:p w:rsidR="00F63CCE" w:rsidRDefault="00F63CCE" w:rsidP="00F63CCE">
      <w:pPr>
        <w:spacing w:after="0" w:line="240" w:lineRule="auto"/>
        <w:rPr>
          <w:rFonts w:eastAsia="Times New Roman" w:cs="Times New Roman"/>
          <w:lang w:eastAsia="hr-HR"/>
        </w:rPr>
      </w:pPr>
    </w:p>
    <w:p w:rsidR="00CE2241" w:rsidRPr="00CE2241" w:rsidRDefault="00CE2241" w:rsidP="00CE2241">
      <w:pPr>
        <w:numPr>
          <w:ilvl w:val="0"/>
          <w:numId w:val="1"/>
        </w:numPr>
        <w:contextualSpacing/>
        <w:jc w:val="both"/>
      </w:pPr>
      <w:r w:rsidRPr="00CE2241">
        <w:t>NADLEŽNOST ZA POSTUPANJE</w:t>
      </w:r>
    </w:p>
    <w:p w:rsidR="00CE2241" w:rsidRPr="00CE2241" w:rsidRDefault="00CE2241" w:rsidP="00CE2241">
      <w:pPr>
        <w:jc w:val="center"/>
      </w:pPr>
      <w:r w:rsidRPr="00CE2241">
        <w:t xml:space="preserve">Članak </w:t>
      </w:r>
      <w:r w:rsidR="00844B79">
        <w:t>7</w:t>
      </w:r>
      <w:r w:rsidRPr="00CE2241">
        <w:t>.</w:t>
      </w:r>
    </w:p>
    <w:p w:rsidR="00CE2241" w:rsidRPr="00CE2241" w:rsidRDefault="00CE2241" w:rsidP="00CE2241">
      <w:r w:rsidRPr="00CE2241">
        <w:tab/>
        <w:t>Za provedbu ove odluke nadležan je Jedinstveni upravni odjel.</w:t>
      </w:r>
    </w:p>
    <w:p w:rsidR="00CE2241" w:rsidRPr="00CE2241" w:rsidRDefault="00CE2241" w:rsidP="00CE2241">
      <w:r w:rsidRPr="00CE2241">
        <w:tab/>
        <w:t>U provedbi ove odluke Jedinstveni upravni odjel donosi rješenja i zaključke kada odlučuje u sljedećim postupcima:</w:t>
      </w:r>
    </w:p>
    <w:p w:rsidR="00CE2241" w:rsidRPr="00CE2241" w:rsidRDefault="00CE2241" w:rsidP="00CE2241">
      <w:pPr>
        <w:pStyle w:val="Odlomakpopisa"/>
        <w:numPr>
          <w:ilvl w:val="0"/>
          <w:numId w:val="8"/>
        </w:numPr>
        <w:ind w:left="1134"/>
      </w:pPr>
      <w:r w:rsidRPr="00CE2241">
        <w:t>u postupku utvrđivanja obveze plaćanja komunalnog doprinosa, kojim se utvrđuje visina obveze</w:t>
      </w:r>
    </w:p>
    <w:p w:rsidR="00CE2241" w:rsidRPr="00CE2241" w:rsidRDefault="00CE2241" w:rsidP="00CE2241">
      <w:pPr>
        <w:pStyle w:val="Odlomakpopisa"/>
        <w:numPr>
          <w:ilvl w:val="0"/>
          <w:numId w:val="8"/>
        </w:numPr>
        <w:ind w:left="1134"/>
      </w:pPr>
      <w:r w:rsidRPr="00CE2241">
        <w:t>u postupku izvršenja (ovrsi) izvršnog rješenja o komunalnom doprinosu</w:t>
      </w:r>
    </w:p>
    <w:p w:rsidR="00CE2241" w:rsidRPr="00CE2241" w:rsidRDefault="00CE2241" w:rsidP="00CE2241">
      <w:pPr>
        <w:pStyle w:val="Odlomakpopisa"/>
        <w:numPr>
          <w:ilvl w:val="0"/>
          <w:numId w:val="8"/>
        </w:numPr>
        <w:ind w:left="1134"/>
      </w:pPr>
      <w:r w:rsidRPr="00CE2241">
        <w:t>u postupku oslobađanja od obveze plaćanja komunalnog doprinosa</w:t>
      </w:r>
    </w:p>
    <w:p w:rsidR="00CE2241" w:rsidRPr="00CE2241" w:rsidRDefault="00CE2241" w:rsidP="00CE2241">
      <w:pPr>
        <w:pStyle w:val="Odlomakpopisa"/>
        <w:numPr>
          <w:ilvl w:val="0"/>
          <w:numId w:val="8"/>
        </w:numPr>
        <w:ind w:left="1134"/>
      </w:pPr>
      <w:r w:rsidRPr="00CE2241">
        <w:t>u postupku otpisa duga za komunalni doprinos, sukladno odredbama zakona kojim se uređuje opći odnos između poreznih obveznika i poreznih tijela koja primjenjuju propise o porezima i drugim javnim davanjima</w:t>
      </w:r>
    </w:p>
    <w:p w:rsidR="00CE2241" w:rsidRPr="00CE2241" w:rsidRDefault="00844B79" w:rsidP="00CE2241">
      <w:pPr>
        <w:jc w:val="center"/>
      </w:pPr>
      <w:r>
        <w:t>Članak 8</w:t>
      </w:r>
      <w:r w:rsidR="00CE2241" w:rsidRPr="00CE2241">
        <w:t>.</w:t>
      </w:r>
    </w:p>
    <w:p w:rsidR="00CE2241" w:rsidRPr="00CE2241" w:rsidRDefault="00CE2241" w:rsidP="00CE2241">
      <w:pPr>
        <w:jc w:val="both"/>
      </w:pPr>
      <w:r w:rsidRPr="00CE2241">
        <w:tab/>
        <w:t>Radi obročne otplate dospjelog, a nepodmirenog duga za komunalni doprinos, Jedinstveni upravni odjel i dužnik mogu sklopiti upravni ugovor, na način propisan zakonom kojim se uređuje opći odnos između poreznih obveznika i poreznih tijela koja primjenjuju propise o porezima i drugim javnim davanjima.</w:t>
      </w:r>
      <w:r w:rsidRPr="00CE2241">
        <w:tab/>
      </w:r>
    </w:p>
    <w:p w:rsidR="00CE2241" w:rsidRDefault="00CE2241" w:rsidP="00CE2241">
      <w:pPr>
        <w:ind w:firstLine="708"/>
      </w:pPr>
      <w:r w:rsidRPr="00CE2241">
        <w:t>U ime Jedinstvenog upravnog odjela upravni ugovor sklapa pročelnik.</w:t>
      </w:r>
    </w:p>
    <w:p w:rsidR="00844B79" w:rsidRDefault="00844B79" w:rsidP="00CE2241">
      <w:pPr>
        <w:ind w:firstLine="708"/>
      </w:pPr>
    </w:p>
    <w:p w:rsidR="00CE2241" w:rsidRPr="00CE2241" w:rsidRDefault="00CE2241" w:rsidP="00CE2241">
      <w:pPr>
        <w:pStyle w:val="Odlomakpopisa"/>
        <w:numPr>
          <w:ilvl w:val="0"/>
          <w:numId w:val="1"/>
        </w:numPr>
      </w:pPr>
      <w:r>
        <w:t>PRIJELAZNE I ZAV</w:t>
      </w:r>
      <w:r w:rsidR="00844B79">
        <w:t>R</w:t>
      </w:r>
      <w:r>
        <w:t>ŠNE ODREDBE</w:t>
      </w:r>
    </w:p>
    <w:p w:rsidR="00F63CCE" w:rsidRDefault="00F63CCE" w:rsidP="00F63CCE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Članak </w:t>
      </w:r>
      <w:r w:rsidR="00844B79">
        <w:rPr>
          <w:rFonts w:eastAsia="Times New Roman" w:cs="Times New Roman"/>
          <w:lang w:eastAsia="hr-HR"/>
        </w:rPr>
        <w:t>9</w:t>
      </w:r>
      <w:r>
        <w:rPr>
          <w:rFonts w:eastAsia="Times New Roman" w:cs="Times New Roman"/>
          <w:lang w:eastAsia="hr-HR"/>
        </w:rPr>
        <w:t>.</w:t>
      </w:r>
    </w:p>
    <w:p w:rsidR="00CE2241" w:rsidRDefault="00CE2241" w:rsidP="00F63CCE">
      <w:pPr>
        <w:spacing w:after="0" w:line="240" w:lineRule="auto"/>
        <w:jc w:val="center"/>
        <w:rPr>
          <w:rFonts w:eastAsia="Times New Roman" w:cs="Times New Roman"/>
          <w:lang w:eastAsia="hr-HR"/>
        </w:rPr>
      </w:pPr>
    </w:p>
    <w:p w:rsidR="00CE2241" w:rsidRDefault="00CE2241" w:rsidP="00CE2241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ab/>
      </w:r>
      <w:r w:rsidR="004924C0">
        <w:rPr>
          <w:rFonts w:eastAsia="Times New Roman" w:cs="Times New Roman"/>
          <w:lang w:eastAsia="hr-HR"/>
        </w:rPr>
        <w:t>Postupci započeti prije stupanja na snagu ove odluke, završit će se prema odredbama ove odluke.</w:t>
      </w:r>
    </w:p>
    <w:p w:rsidR="004924C0" w:rsidRDefault="004924C0" w:rsidP="00CE2241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4924C0" w:rsidRDefault="00844B79" w:rsidP="004924C0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Članak 10</w:t>
      </w:r>
      <w:r w:rsidR="004924C0">
        <w:rPr>
          <w:rFonts w:eastAsia="Times New Roman" w:cs="Times New Roman"/>
          <w:lang w:eastAsia="hr-HR"/>
        </w:rPr>
        <w:t>.</w:t>
      </w:r>
    </w:p>
    <w:p w:rsidR="004924C0" w:rsidRDefault="004924C0" w:rsidP="004924C0">
      <w:pPr>
        <w:spacing w:after="0" w:line="240" w:lineRule="auto"/>
        <w:jc w:val="center"/>
        <w:rPr>
          <w:rFonts w:eastAsia="Times New Roman" w:cs="Times New Roman"/>
          <w:lang w:eastAsia="hr-HR"/>
        </w:rPr>
      </w:pPr>
    </w:p>
    <w:p w:rsidR="004924C0" w:rsidRDefault="004924C0" w:rsidP="004924C0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ab/>
        <w:t>Danom stupanja na snagu ove odluke, prestaje važiti Odluka o komunalnom doprinosu Općine Ernestinovo (Službeni glasnik Općine Ernestinovo, broj 3/04, 5/10 i 2/13).</w:t>
      </w:r>
    </w:p>
    <w:p w:rsidR="004924C0" w:rsidRDefault="004924C0" w:rsidP="004924C0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4924C0" w:rsidRDefault="00844B79" w:rsidP="004924C0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Članak 11</w:t>
      </w:r>
      <w:r w:rsidR="004924C0">
        <w:rPr>
          <w:rFonts w:eastAsia="Times New Roman" w:cs="Times New Roman"/>
          <w:lang w:eastAsia="hr-HR"/>
        </w:rPr>
        <w:t>.</w:t>
      </w:r>
    </w:p>
    <w:p w:rsidR="004924C0" w:rsidRDefault="004924C0" w:rsidP="004924C0">
      <w:pPr>
        <w:spacing w:after="0" w:line="240" w:lineRule="auto"/>
        <w:jc w:val="center"/>
        <w:rPr>
          <w:rFonts w:eastAsia="Times New Roman" w:cs="Times New Roman"/>
          <w:lang w:eastAsia="hr-HR"/>
        </w:rPr>
      </w:pPr>
    </w:p>
    <w:p w:rsidR="004924C0" w:rsidRDefault="004924C0" w:rsidP="004924C0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ab/>
        <w:t>Ova odluka stupa na snagu osmog dana od dana objave u Službenom glasniku Općine Ernestinovo.</w:t>
      </w:r>
    </w:p>
    <w:p w:rsidR="004924C0" w:rsidRDefault="004924C0" w:rsidP="004924C0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EC0F21" w:rsidRDefault="00EC0F21" w:rsidP="00EC0F21">
      <w:pPr>
        <w:pStyle w:val="Bezproreda"/>
      </w:pPr>
      <w:r>
        <w:t>KLASA:</w:t>
      </w:r>
      <w:r w:rsidR="004924C0">
        <w:t xml:space="preserve"> </w:t>
      </w:r>
      <w:r w:rsidR="002A33A8">
        <w:t>361-02/19-03/1</w:t>
      </w:r>
    </w:p>
    <w:p w:rsidR="00EC0F21" w:rsidRDefault="00EC0F21" w:rsidP="00EC0F21">
      <w:pPr>
        <w:pStyle w:val="Bezproreda"/>
      </w:pPr>
      <w:r>
        <w:t>URBROJ: 2158/04-1</w:t>
      </w:r>
      <w:r w:rsidR="00763756">
        <w:t>9</w:t>
      </w:r>
      <w:r>
        <w:t>-</w:t>
      </w:r>
      <w:r w:rsidR="002A33A8">
        <w:t>1</w:t>
      </w:r>
    </w:p>
    <w:p w:rsidR="00EC0F21" w:rsidRDefault="00EC0F21" w:rsidP="00EC0F21">
      <w:pPr>
        <w:pStyle w:val="Bezproreda"/>
      </w:pPr>
      <w:r>
        <w:t xml:space="preserve">Ernestinovo, </w:t>
      </w:r>
      <w:r w:rsidR="00235043">
        <w:t>29. siječnja</w:t>
      </w:r>
      <w:r>
        <w:t xml:space="preserve"> 201</w:t>
      </w:r>
      <w:r w:rsidR="00763756">
        <w:t>9</w:t>
      </w:r>
      <w:r>
        <w:t>.</w:t>
      </w:r>
    </w:p>
    <w:p w:rsidR="00EC0F21" w:rsidRDefault="00EC0F21" w:rsidP="00EC0F21">
      <w:pPr>
        <w:pStyle w:val="Bezproreda"/>
      </w:pPr>
    </w:p>
    <w:p w:rsidR="00EC0F21" w:rsidRDefault="00EC0F21" w:rsidP="00EC0F21">
      <w:pPr>
        <w:pStyle w:val="Bezproreda"/>
      </w:pPr>
      <w:bookmarkStart w:id="0" w:name="_GoBack"/>
      <w:bookmarkEnd w:id="0"/>
    </w:p>
    <w:p w:rsidR="00EC0F21" w:rsidRDefault="00EC0F21" w:rsidP="00EC0F21">
      <w:pPr>
        <w:pStyle w:val="Bezproreda"/>
        <w:ind w:left="2832"/>
        <w:jc w:val="center"/>
      </w:pPr>
      <w:r>
        <w:t>Predsjednik</w:t>
      </w:r>
    </w:p>
    <w:p w:rsidR="00EC0F21" w:rsidRDefault="00EC0F21" w:rsidP="00EC0F21">
      <w:pPr>
        <w:pStyle w:val="Bezproreda"/>
        <w:ind w:left="2832"/>
        <w:jc w:val="center"/>
      </w:pPr>
      <w:r>
        <w:t>Općinskog vijeća</w:t>
      </w:r>
    </w:p>
    <w:p w:rsidR="00EC0F21" w:rsidRDefault="00EC0F21" w:rsidP="00EC0F21">
      <w:pPr>
        <w:pStyle w:val="Bezproreda"/>
        <w:ind w:left="2832"/>
        <w:jc w:val="center"/>
      </w:pPr>
    </w:p>
    <w:p w:rsidR="00EC0F21" w:rsidRDefault="00EC0F21" w:rsidP="00EC0F21">
      <w:pPr>
        <w:pStyle w:val="Bezproreda"/>
        <w:ind w:left="2832"/>
        <w:jc w:val="center"/>
      </w:pPr>
    </w:p>
    <w:p w:rsidR="00EC0F21" w:rsidRDefault="00EC0F21" w:rsidP="00EC0F21">
      <w:pPr>
        <w:pStyle w:val="Bezproreda"/>
        <w:ind w:left="2832"/>
        <w:jc w:val="center"/>
      </w:pPr>
      <w:r>
        <w:t>Krunoslav Dragičević</w:t>
      </w:r>
    </w:p>
    <w:p w:rsidR="00EC0F21" w:rsidRPr="00EC0F21" w:rsidRDefault="00EC0F21" w:rsidP="00EC0F21">
      <w:pPr>
        <w:pStyle w:val="Bezproreda"/>
        <w:jc w:val="center"/>
      </w:pPr>
    </w:p>
    <w:p w:rsidR="00E01B2C" w:rsidRDefault="00E01B2C"/>
    <w:sectPr w:rsidR="00E01B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CA5" w:rsidRDefault="00175CA5" w:rsidP="00C30FBD">
      <w:pPr>
        <w:spacing w:after="0" w:line="240" w:lineRule="auto"/>
      </w:pPr>
      <w:r>
        <w:separator/>
      </w:r>
    </w:p>
  </w:endnote>
  <w:endnote w:type="continuationSeparator" w:id="0">
    <w:p w:rsidR="00175CA5" w:rsidRDefault="00175CA5" w:rsidP="00C3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291688"/>
      <w:docPartObj>
        <w:docPartGallery w:val="Page Numbers (Bottom of Page)"/>
        <w:docPartUnique/>
      </w:docPartObj>
    </w:sdtPr>
    <w:sdtEndPr/>
    <w:sdtContent>
      <w:p w:rsidR="00C30FBD" w:rsidRDefault="00C30FB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CA5">
          <w:rPr>
            <w:noProof/>
          </w:rPr>
          <w:t>1</w:t>
        </w:r>
        <w:r>
          <w:fldChar w:fldCharType="end"/>
        </w:r>
      </w:p>
    </w:sdtContent>
  </w:sdt>
  <w:p w:rsidR="00C30FBD" w:rsidRDefault="00C30FB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CA5" w:rsidRDefault="00175CA5" w:rsidP="00C30FBD">
      <w:pPr>
        <w:spacing w:after="0" w:line="240" w:lineRule="auto"/>
      </w:pPr>
      <w:r>
        <w:separator/>
      </w:r>
    </w:p>
  </w:footnote>
  <w:footnote w:type="continuationSeparator" w:id="0">
    <w:p w:rsidR="00175CA5" w:rsidRDefault="00175CA5" w:rsidP="00C30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0267A"/>
    <w:multiLevelType w:val="hybridMultilevel"/>
    <w:tmpl w:val="A5DA4C9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E11D50"/>
    <w:multiLevelType w:val="hybridMultilevel"/>
    <w:tmpl w:val="5E984AAE"/>
    <w:lvl w:ilvl="0" w:tplc="7FCC4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628"/>
    <w:multiLevelType w:val="hybridMultilevel"/>
    <w:tmpl w:val="E97240C6"/>
    <w:lvl w:ilvl="0" w:tplc="AB9E65F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611897"/>
    <w:multiLevelType w:val="hybridMultilevel"/>
    <w:tmpl w:val="03066C88"/>
    <w:lvl w:ilvl="0" w:tplc="3C18AFF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3B346F1"/>
    <w:multiLevelType w:val="hybridMultilevel"/>
    <w:tmpl w:val="2458AE9C"/>
    <w:lvl w:ilvl="0" w:tplc="58B6D61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B3A28B9"/>
    <w:multiLevelType w:val="hybridMultilevel"/>
    <w:tmpl w:val="254E6DB6"/>
    <w:lvl w:ilvl="0" w:tplc="E4AE7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B3DAB"/>
    <w:multiLevelType w:val="hybridMultilevel"/>
    <w:tmpl w:val="EE4A3D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E3E2">
      <w:numFmt w:val="bullet"/>
      <w:lvlText w:val="-"/>
      <w:lvlJc w:val="left"/>
      <w:pPr>
        <w:ind w:left="1788" w:hanging="708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1210F"/>
    <w:multiLevelType w:val="hybridMultilevel"/>
    <w:tmpl w:val="528AE784"/>
    <w:lvl w:ilvl="0" w:tplc="84067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E0DE8"/>
    <w:multiLevelType w:val="hybridMultilevel"/>
    <w:tmpl w:val="D0CE20D0"/>
    <w:lvl w:ilvl="0" w:tplc="DC3EF4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97"/>
    <w:rsid w:val="0003780E"/>
    <w:rsid w:val="001210F6"/>
    <w:rsid w:val="00175CA5"/>
    <w:rsid w:val="00197101"/>
    <w:rsid w:val="00220BB5"/>
    <w:rsid w:val="00235043"/>
    <w:rsid w:val="00280A70"/>
    <w:rsid w:val="002A33A8"/>
    <w:rsid w:val="003D7C5B"/>
    <w:rsid w:val="0044040C"/>
    <w:rsid w:val="004924C0"/>
    <w:rsid w:val="004C038D"/>
    <w:rsid w:val="00514BA5"/>
    <w:rsid w:val="00655097"/>
    <w:rsid w:val="00763756"/>
    <w:rsid w:val="00844B79"/>
    <w:rsid w:val="00865907"/>
    <w:rsid w:val="00A3749D"/>
    <w:rsid w:val="00AA014E"/>
    <w:rsid w:val="00B20BA5"/>
    <w:rsid w:val="00BB2609"/>
    <w:rsid w:val="00BB6A5A"/>
    <w:rsid w:val="00C30FBD"/>
    <w:rsid w:val="00CE2241"/>
    <w:rsid w:val="00E01B2C"/>
    <w:rsid w:val="00E0393D"/>
    <w:rsid w:val="00E71268"/>
    <w:rsid w:val="00EA5225"/>
    <w:rsid w:val="00EC0F21"/>
    <w:rsid w:val="00EE1265"/>
    <w:rsid w:val="00F6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8F817-1941-4841-A030-CEFF4196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0F2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97101"/>
    <w:pPr>
      <w:ind w:left="720"/>
      <w:contextualSpacing/>
    </w:pPr>
  </w:style>
  <w:style w:type="table" w:styleId="Reetkatablice">
    <w:name w:val="Table Grid"/>
    <w:basedOn w:val="Obinatablica"/>
    <w:uiPriority w:val="39"/>
    <w:rsid w:val="00EA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30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0FBD"/>
  </w:style>
  <w:style w:type="paragraph" w:styleId="Podnoje">
    <w:name w:val="footer"/>
    <w:basedOn w:val="Normal"/>
    <w:link w:val="PodnojeChar"/>
    <w:uiPriority w:val="99"/>
    <w:unhideWhenUsed/>
    <w:rsid w:val="00C30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0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919AF-8C7D-4827-89F0-B43DA739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3</cp:revision>
  <dcterms:created xsi:type="dcterms:W3CDTF">2019-02-11T12:28:00Z</dcterms:created>
  <dcterms:modified xsi:type="dcterms:W3CDTF">2019-02-11T12:30:00Z</dcterms:modified>
</cp:coreProperties>
</file>