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CC1" w:rsidRDefault="00230CC1" w:rsidP="00230C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noProof/>
          <w:lang w:eastAsia="hr-HR"/>
        </w:rPr>
        <mc:AlternateContent>
          <mc:Choice Requires="wps">
            <w:drawing>
              <wp:anchor distT="0" distB="101600" distL="114300" distR="114300" simplePos="0" relativeHeight="251659264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635</wp:posOffset>
                </wp:positionV>
                <wp:extent cx="3268345" cy="1466215"/>
                <wp:effectExtent l="0" t="0" r="0" b="635"/>
                <wp:wrapSquare wrapText="bothSides"/>
                <wp:docPr id="2" name="Pravokut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8345" cy="1466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148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148"/>
                            </w:tblGrid>
                            <w:tr w:rsidR="00230CC1">
                              <w:tc>
                                <w:tcPr>
                                  <w:tcW w:w="5148" w:type="dxa"/>
                                  <w:hideMark/>
                                </w:tcPr>
                                <w:p w:rsidR="00230CC1" w:rsidRDefault="00230CC1">
                                  <w:pPr>
                                    <w:suppressAutoHyphens/>
                                    <w:snapToGrid w:val="0"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color w:val="auto"/>
                                      <w:sz w:val="20"/>
                                      <w:szCs w:val="20"/>
                                      <w:lang w:eastAsia="hr-HR"/>
                                    </w:rPr>
                                    <w:drawing>
                                      <wp:inline distT="0" distB="0" distL="0" distR="0">
                                        <wp:extent cx="400050" cy="514350"/>
                                        <wp:effectExtent l="0" t="0" r="0" b="0"/>
                                        <wp:docPr id="1" name="Slika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Slika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00050" cy="5143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230CC1" w:rsidRDefault="00230CC1" w:rsidP="00A97B54">
                                  <w:pPr>
                                    <w:keepNext/>
                                    <w:numPr>
                                      <w:ilvl w:val="4"/>
                                      <w:numId w:val="1"/>
                                    </w:numPr>
                                    <w:suppressAutoHyphens/>
                                    <w:overflowPunct w:val="0"/>
                                    <w:spacing w:after="0"/>
                                    <w:jc w:val="center"/>
                                    <w:outlineLvl w:val="4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  <w:szCs w:val="24"/>
                                      <w:lang w:eastAsia="ar-SA"/>
                                    </w:rPr>
                                    <w:t>REPUBLIKA HRVATSKA</w:t>
                                  </w:r>
                                </w:p>
                                <w:p w:rsidR="00230CC1" w:rsidRDefault="00230CC1" w:rsidP="00A97B54">
                                  <w:pPr>
                                    <w:keepNext/>
                                    <w:numPr>
                                      <w:ilvl w:val="0"/>
                                      <w:numId w:val="1"/>
                                    </w:numPr>
                                    <w:suppressAutoHyphens/>
                                    <w:spacing w:after="0"/>
                                    <w:jc w:val="center"/>
                                    <w:outlineLvl w:val="0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lang w:eastAsia="ar-SA"/>
                                    </w:rPr>
                                    <w:t>OSJEČKO-BARANJSKA ŽUPANIJA</w:t>
                                  </w:r>
                                </w:p>
                                <w:p w:rsidR="00230CC1" w:rsidRDefault="00230CC1">
                                  <w:pPr>
                                    <w:suppressAutoHyphens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  <w:szCs w:val="24"/>
                                      <w:lang w:eastAsia="ar-SA"/>
                                    </w:rPr>
                                    <w:t>Općina Ernestinovo</w:t>
                                  </w:r>
                                </w:p>
                                <w:p w:rsidR="00230CC1" w:rsidRDefault="00230CC1">
                                  <w:pPr>
                                    <w:suppressAutoHyphens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  <w:szCs w:val="24"/>
                                      <w:lang w:eastAsia="ar-SA"/>
                                    </w:rPr>
                                    <w:t>Općinsko vijeće</w:t>
                                  </w:r>
                                </w:p>
                              </w:tc>
                            </w:tr>
                          </w:tbl>
                          <w:p w:rsidR="00230CC1" w:rsidRDefault="00230CC1" w:rsidP="00230CC1">
                            <w:pPr>
                              <w:pStyle w:val="Sadrajokvira"/>
                            </w:pPr>
                          </w:p>
                        </w:txbxContent>
                      </wps:txbx>
                      <wps:bodyPr rot="0" vert="horz" wrap="square" lIns="90000" tIns="45000" rIns="90000" bIns="45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utnik 2" o:spid="_x0000_s1026" style="position:absolute;margin-left:-5.4pt;margin-top:.05pt;width:257.35pt;height:115.45pt;z-index:251659264;visibility:visible;mso-wrap-style:square;mso-width-percent:0;mso-height-percent:0;mso-wrap-distance-left:9pt;mso-wrap-distance-top:0;mso-wrap-distance-right:9pt;mso-wrap-distance-bottom: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" filled="f" stroked="f">
                <v:textbox inset="2.5mm,1.25mm,2.5mm,1.25mm">
                  <w:txbxContent>
                    <w:tbl>
                      <w:tblPr>
                        <w:tblW w:w="5148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5148"/>
                      </w:tblGrid>
                      <w:tr w:rsidR="00230CC1">
                        <w:tc>
                          <w:tcPr>
                            <w:tcW w:w="5148" w:type="dxa"/>
                            <w:hideMark/>
                          </w:tcPr>
                          <w:p w:rsidR="00230CC1" w:rsidRDefault="00230CC1">
                            <w:pPr>
                              <w:suppressAutoHyphens/>
                              <w:snapToGrid w:val="0"/>
                              <w:spacing w:after="0"/>
                              <w:jc w:val="center"/>
                            </w:pPr>
                            <w:r>
                              <w:rPr>
                                <w:noProof/>
                                <w:color w:val="auto"/>
                                <w:sz w:val="20"/>
                                <w:szCs w:val="20"/>
                                <w:lang w:eastAsia="hr-HR"/>
                              </w:rPr>
                              <w:drawing>
                                <wp:inline distT="0" distB="0" distL="0" distR="0">
                                  <wp:extent cx="400050" cy="514350"/>
                                  <wp:effectExtent l="0" t="0" r="0" b="0"/>
                                  <wp:docPr id="1" name="Slika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lika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0050" cy="514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30CC1" w:rsidRDefault="00230CC1" w:rsidP="00A97B54">
                            <w:pPr>
                              <w:keepNext/>
                              <w:numPr>
                                <w:ilvl w:val="4"/>
                                <w:numId w:val="1"/>
                              </w:numPr>
                              <w:suppressAutoHyphens/>
                              <w:overflowPunct w:val="0"/>
                              <w:spacing w:after="0"/>
                              <w:jc w:val="center"/>
                              <w:outlineLvl w:val="4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ar-SA"/>
                              </w:rPr>
                              <w:t>REPUBLIKA HRVATSKA</w:t>
                            </w:r>
                          </w:p>
                          <w:p w:rsidR="00230CC1" w:rsidRDefault="00230CC1" w:rsidP="00A97B54">
                            <w:pPr>
                              <w:keepNext/>
                              <w:numPr>
                                <w:ilvl w:val="0"/>
                                <w:numId w:val="1"/>
                              </w:numPr>
                              <w:suppressAutoHyphens/>
                              <w:spacing w:after="0"/>
                              <w:jc w:val="center"/>
                              <w:outlineLvl w:val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ar-SA"/>
                              </w:rPr>
                              <w:t>OSJEČKO-BARANJSKA ŽUPANIJA</w:t>
                            </w:r>
                          </w:p>
                          <w:p w:rsidR="00230CC1" w:rsidRDefault="00230CC1">
                            <w:pPr>
                              <w:suppressAutoHyphens/>
                              <w:spacing w:after="0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ar-SA"/>
                              </w:rPr>
                              <w:t>Općina Ernestinovo</w:t>
                            </w:r>
                          </w:p>
                          <w:p w:rsidR="00230CC1" w:rsidRDefault="00230CC1">
                            <w:pPr>
                              <w:suppressAutoHyphens/>
                              <w:spacing w:after="0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ar-SA"/>
                              </w:rPr>
                              <w:t>Općinsko vijeće</w:t>
                            </w:r>
                          </w:p>
                        </w:tc>
                      </w:tr>
                    </w:tbl>
                    <w:p w:rsidR="00230CC1" w:rsidRDefault="00230CC1" w:rsidP="00230CC1">
                      <w:pPr>
                        <w:pStyle w:val="Sadrajokvira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</w:p>
    <w:p w:rsidR="00230CC1" w:rsidRDefault="00230CC1" w:rsidP="00230C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30CC1" w:rsidRDefault="00230CC1" w:rsidP="00230C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30CC1" w:rsidRDefault="00230CC1" w:rsidP="00230C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30CC1" w:rsidRDefault="00230CC1" w:rsidP="00230C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30CC1" w:rsidRDefault="00230CC1" w:rsidP="00230C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30CC1" w:rsidRDefault="00230CC1" w:rsidP="00230C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30CC1" w:rsidRDefault="00230CC1" w:rsidP="00230C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30CC1" w:rsidRDefault="00230CC1" w:rsidP="00230C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KLASA: 021-05/18-01/10</w:t>
      </w:r>
    </w:p>
    <w:p w:rsidR="00230CC1" w:rsidRDefault="00BA0D42" w:rsidP="00230CC1">
      <w:pPr>
        <w:keepNext/>
        <w:tabs>
          <w:tab w:val="left" w:pos="0"/>
        </w:tabs>
        <w:suppressAutoHyphens/>
        <w:overflowPunct w:val="0"/>
        <w:spacing w:after="0" w:line="240" w:lineRule="auto"/>
        <w:ind w:left="576" w:hanging="576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URBROJ: 2158/04-18-4</w:t>
      </w:r>
    </w:p>
    <w:p w:rsidR="00230CC1" w:rsidRDefault="00230CC1" w:rsidP="00230C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Ernestinovo,</w:t>
      </w:r>
      <w:r w:rsidR="001C30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18. prosinca 2018.</w:t>
      </w:r>
    </w:p>
    <w:p w:rsidR="00230CC1" w:rsidRDefault="00230CC1" w:rsidP="00230C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30CC1" w:rsidRDefault="00230CC1" w:rsidP="00230CC1">
      <w:pPr>
        <w:keepNext/>
        <w:numPr>
          <w:ilvl w:val="8"/>
          <w:numId w:val="1"/>
        </w:numPr>
        <w:suppressAutoHyphens/>
        <w:overflowPunct w:val="0"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230CC1" w:rsidRDefault="00BA0D42" w:rsidP="00230CC1">
      <w:pPr>
        <w:keepNext/>
        <w:suppressAutoHyphens/>
        <w:overflowPunct w:val="0"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IZVOD IZ </w:t>
      </w:r>
      <w:r w:rsidR="00230CC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ZAPISNIK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A</w:t>
      </w:r>
    </w:p>
    <w:p w:rsidR="00230CC1" w:rsidRDefault="00230CC1" w:rsidP="00230C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sa 15. sjednice sedmog saziva Općinskog vijeća Općine Ernestinovo</w:t>
      </w:r>
    </w:p>
    <w:p w:rsidR="00230CC1" w:rsidRDefault="00230CC1" w:rsidP="00230C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održane 18. prosinca 2018. godine sa početkom u 18:00 sati</w:t>
      </w:r>
    </w:p>
    <w:p w:rsidR="00230CC1" w:rsidRDefault="00230CC1" w:rsidP="00230C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30CC1" w:rsidRDefault="00230CC1" w:rsidP="00230C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p w:rsidR="00230CC1" w:rsidRDefault="00230CC1" w:rsidP="00230C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Sjednica se održava u vijećnici Općine Ernestinovo, V. Nazora 64, 31215 Ernestinovo s početkom u 18:00 sati. Sjednicu otvara predsjednik Općinskog vijeća Krunoslav Dragičević. Na početku sjednice predsjednik Krunoslav Dragičević obavlja prozivku vijećnika. </w:t>
      </w:r>
    </w:p>
    <w:p w:rsidR="00230CC1" w:rsidRDefault="00230CC1" w:rsidP="00230C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30CC1" w:rsidRDefault="00230CC1" w:rsidP="00230C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Na sjednici su prisutni vijećnici:</w:t>
      </w:r>
    </w:p>
    <w:p w:rsidR="00230CC1" w:rsidRDefault="00230CC1" w:rsidP="00230CC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Krunoslav Dragičević, predsjednik</w:t>
      </w:r>
    </w:p>
    <w:p w:rsidR="00230CC1" w:rsidRDefault="00230CC1" w:rsidP="00230CC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Igor Matovac, dipl. iur., potpredsjednik</w:t>
      </w:r>
    </w:p>
    <w:p w:rsidR="00230CC1" w:rsidRDefault="00230CC1" w:rsidP="00230CC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Vladimir Mrvoš, potpredsjednik</w:t>
      </w:r>
    </w:p>
    <w:p w:rsidR="00230CC1" w:rsidRDefault="00230CC1" w:rsidP="00230CC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Damir Matković, mag. iur.</w:t>
      </w:r>
    </w:p>
    <w:p w:rsidR="00230CC1" w:rsidRDefault="00230CC1" w:rsidP="00230CC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Šarika Sukić</w:t>
      </w:r>
      <w:r w:rsidR="001C30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230CC1" w:rsidRDefault="00230CC1" w:rsidP="00230CC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Zoran Toth</w:t>
      </w:r>
    </w:p>
    <w:p w:rsidR="00230CC1" w:rsidRDefault="00230CC1" w:rsidP="00230CC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Lajoš Bocka</w:t>
      </w:r>
    </w:p>
    <w:p w:rsidR="00230CC1" w:rsidRDefault="00230CC1" w:rsidP="00230CC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Ivana Bagarić Bereš</w:t>
      </w:r>
    </w:p>
    <w:p w:rsidR="00230CC1" w:rsidRDefault="00230CC1" w:rsidP="00230CC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Ivica Pavić</w:t>
      </w:r>
    </w:p>
    <w:p w:rsidR="00230CC1" w:rsidRDefault="00230CC1" w:rsidP="00230CC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Stjepan Deže</w:t>
      </w:r>
    </w:p>
    <w:p w:rsidR="00230CC1" w:rsidRDefault="00230CC1" w:rsidP="00230CC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Siniša Stražanac</w:t>
      </w:r>
    </w:p>
    <w:p w:rsidR="00230CC1" w:rsidRDefault="00230CC1" w:rsidP="00230C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30CC1" w:rsidRDefault="00230CC1" w:rsidP="00230CC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Odsutan je bio</w:t>
      </w:r>
      <w:r w:rsidR="00BA0D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vijećnik Siniša Roguljić.</w:t>
      </w:r>
    </w:p>
    <w:p w:rsidR="00230CC1" w:rsidRDefault="00230CC1" w:rsidP="00230CC1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30CC1" w:rsidRDefault="00230CC1" w:rsidP="00230C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Ostali prisutni:</w:t>
      </w:r>
    </w:p>
    <w:p w:rsidR="00230CC1" w:rsidRDefault="00230CC1" w:rsidP="00230C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30CC1" w:rsidRDefault="00230CC1" w:rsidP="00230CC1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Marijana Junušić, univ.spec.oec., načelnica</w:t>
      </w:r>
    </w:p>
    <w:p w:rsidR="00230CC1" w:rsidRDefault="00230CC1" w:rsidP="00230CC1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Željko Katić, donačelnik</w:t>
      </w:r>
    </w:p>
    <w:p w:rsidR="00230CC1" w:rsidRDefault="00230CC1" w:rsidP="00230CC1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Deže Kelemen, donačelnik</w:t>
      </w:r>
    </w:p>
    <w:p w:rsidR="00230CC1" w:rsidRDefault="00230CC1" w:rsidP="00230CC1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Marina Krajnović, mag. iur., pročelnica Jedinstvenog upravnog odjela</w:t>
      </w:r>
    </w:p>
    <w:p w:rsidR="00230CC1" w:rsidRDefault="00230CC1" w:rsidP="00230CC1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Eva Vaci, administrativni tajnik</w:t>
      </w:r>
    </w:p>
    <w:p w:rsidR="00230CC1" w:rsidRDefault="00230CC1" w:rsidP="00230CC1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Zorica Šuica, računovodstveni referent</w:t>
      </w:r>
    </w:p>
    <w:p w:rsidR="00230CC1" w:rsidRDefault="00230CC1" w:rsidP="00230CC1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30CC1" w:rsidRDefault="00230CC1" w:rsidP="00230C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30CC1" w:rsidRDefault="00230CC1" w:rsidP="00230CC1">
      <w:pPr>
        <w:suppressAutoHyphens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Nakon prozivke predsjednik Vijeća Krunoslav Dragičević konstatira da je sjednici nazočno 11 vijećnika te se konstatira da Vijeće može donositi pravovaljane odluke.</w:t>
      </w:r>
    </w:p>
    <w:p w:rsidR="00230CC1" w:rsidRDefault="00230CC1" w:rsidP="00230C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30CC1" w:rsidRDefault="00230CC1" w:rsidP="00230CC1">
      <w:pPr>
        <w:suppressAutoHyphens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Zatim predsjednik za zapisničara predlaže Evu Vaci, a za ovjerovitelje zapisnika Lajoša Bocku i Igora Matovca.</w:t>
      </w:r>
    </w:p>
    <w:p w:rsidR="00230CC1" w:rsidRDefault="00230CC1" w:rsidP="00230C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30CC1" w:rsidRDefault="00230CC1" w:rsidP="00230CC1">
      <w:pPr>
        <w:suppressAutoHyphens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Prijedlozi su jednoglasno prihvaćeni, s 11 glasova za. Za zapisničara se određuje Eva Vaci, a za ovjerovitelje zapisnika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Lajoš Bocka i Igor Matovac.</w:t>
      </w:r>
    </w:p>
    <w:p w:rsidR="00230CC1" w:rsidRDefault="00230CC1" w:rsidP="00230C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30CC1" w:rsidRDefault="00230CC1" w:rsidP="00230C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Potom se prelazi na utvrđivanje dnevnog reda. Predsjednik za sjednicu predlaže sljedeći</w:t>
      </w:r>
    </w:p>
    <w:p w:rsidR="00230CC1" w:rsidRDefault="00230CC1" w:rsidP="00230CC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230CC1" w:rsidRDefault="00230CC1" w:rsidP="00230CC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230CC1" w:rsidRDefault="00230CC1" w:rsidP="00230C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Dnevni red</w:t>
      </w:r>
    </w:p>
    <w:p w:rsidR="00230CC1" w:rsidRDefault="00230CC1" w:rsidP="00230C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230CC1" w:rsidRDefault="00230CC1" w:rsidP="00230C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230CC1" w:rsidRDefault="00230CC1" w:rsidP="00230CC1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Usvajanje zapisnika 14. sjednice Općinskog vijeća</w:t>
      </w:r>
    </w:p>
    <w:p w:rsidR="00230CC1" w:rsidRDefault="00230CC1" w:rsidP="00230CC1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Odluke o II. izmjenama i dopunama Proračuna Općine Ernestinovo za 2018. godinu, s izmjenama pripadajućih programa uz proračun</w:t>
      </w:r>
    </w:p>
    <w:p w:rsidR="00230CC1" w:rsidRDefault="00230CC1" w:rsidP="00230CC1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Donošenje Odluke o II. Izmjenama i dopunama Programa građenja komunalne infrastrukture Općine Ernestinovo za 2018. godinu</w:t>
      </w:r>
    </w:p>
    <w:p w:rsidR="00230CC1" w:rsidRDefault="00230CC1" w:rsidP="00230CC1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Donošenje Odluke o II. Izmjenama i dopunama Programa održavanja komunalne infrastrukture Općine Ernestinovo za 2018. godinu</w:t>
      </w:r>
    </w:p>
    <w:p w:rsidR="00230CC1" w:rsidRDefault="00230CC1" w:rsidP="00230CC1">
      <w:pPr>
        <w:rPr>
          <w:rFonts w:ascii="Times New Roman" w:eastAsia="Calibri" w:hAnsi="Times New Roman" w:cs="Times New Roman"/>
        </w:rPr>
      </w:pPr>
    </w:p>
    <w:p w:rsidR="00230CC1" w:rsidRDefault="00230CC1" w:rsidP="00230C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ZAKLJUČAK</w:t>
      </w:r>
    </w:p>
    <w:p w:rsidR="00230CC1" w:rsidRDefault="00230CC1" w:rsidP="00230C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230CC1" w:rsidRDefault="00230CC1" w:rsidP="00230C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Dnevni red se usvaja jednoglasno, s 11 glasova za.</w:t>
      </w:r>
    </w:p>
    <w:p w:rsidR="00230CC1" w:rsidRDefault="00230CC1" w:rsidP="00230C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230CC1" w:rsidRDefault="00230CC1" w:rsidP="00230C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230CC1" w:rsidRDefault="00230CC1" w:rsidP="00230CC1">
      <w:pPr>
        <w:ind w:left="1410" w:hanging="141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TOČKA</w:t>
      </w:r>
      <w:r w:rsidR="001C307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1.</w:t>
      </w:r>
      <w:r>
        <w:rPr>
          <w:rFonts w:ascii="Times New Roman" w:hAnsi="Times New Roman" w:cs="Times New Roman"/>
          <w:iCs/>
          <w:sz w:val="24"/>
          <w:szCs w:val="24"/>
        </w:rPr>
        <w:tab/>
        <w:t>USVAJANJE ZAPISNIKA SA 14. SJEDNICE OPĆINSKOG VIJEĆA</w:t>
      </w:r>
    </w:p>
    <w:p w:rsidR="00230CC1" w:rsidRDefault="00230CC1" w:rsidP="00230CC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30CC1" w:rsidRDefault="00230CC1" w:rsidP="00230CC1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ZAKLJUČAK</w:t>
      </w:r>
    </w:p>
    <w:p w:rsidR="00230CC1" w:rsidRDefault="00230CC1" w:rsidP="00230CC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30CC1" w:rsidRDefault="00230CC1" w:rsidP="00230CC1">
      <w:pPr>
        <w:pStyle w:val="Bezproreda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Zapisnik</w:t>
      </w:r>
      <w:r w:rsidR="001C307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sa 14. sjednice Vijeća usvaja se jednoglasno, s 11 glasova za.</w:t>
      </w:r>
    </w:p>
    <w:p w:rsidR="00230CC1" w:rsidRDefault="00230CC1" w:rsidP="00230C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</w:pPr>
    </w:p>
    <w:p w:rsidR="00230CC1" w:rsidRDefault="00230CC1" w:rsidP="00230CC1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30CC1" w:rsidRDefault="00230CC1" w:rsidP="00230CC1">
      <w:pPr>
        <w:ind w:left="1410" w:hanging="141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TOČKA</w:t>
      </w:r>
      <w:r w:rsidR="001C307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2.</w:t>
      </w:r>
      <w:r>
        <w:rPr>
          <w:rFonts w:ascii="Times New Roman" w:hAnsi="Times New Roman" w:cs="Times New Roman"/>
          <w:iCs/>
          <w:sz w:val="24"/>
          <w:szCs w:val="24"/>
        </w:rPr>
        <w:tab/>
        <w:t>DONOŠENJE ODLUKE O II. IZMJENAMA I DOPUNAMA PRORAČUNA OPĆINE ERNESTINOVO ZA 2018. GODINU, S IZMJENAMA PRIPADAJUĆIH PROGRAMA KOJI SE DONOSE UZ PRORAČUN</w:t>
      </w:r>
    </w:p>
    <w:p w:rsidR="00230CC1" w:rsidRDefault="00230CC1" w:rsidP="00230CC1">
      <w:pPr>
        <w:pStyle w:val="Tijeloteksta"/>
        <w:rPr>
          <w:iCs/>
        </w:rPr>
      </w:pPr>
    </w:p>
    <w:p w:rsidR="00230CC1" w:rsidRDefault="00230CC1" w:rsidP="00230CC1">
      <w:pPr>
        <w:pStyle w:val="Tijeloteksta"/>
        <w:rPr>
          <w:b/>
          <w:bCs/>
          <w:iCs/>
        </w:rPr>
      </w:pPr>
      <w:r>
        <w:rPr>
          <w:b/>
          <w:bCs/>
          <w:iCs/>
        </w:rPr>
        <w:t>ZAKLJUČAK</w:t>
      </w:r>
    </w:p>
    <w:p w:rsidR="00230CC1" w:rsidRDefault="00230CC1" w:rsidP="00230CC1">
      <w:pPr>
        <w:pStyle w:val="Tijeloteksta"/>
        <w:rPr>
          <w:b/>
          <w:bCs/>
          <w:iCs/>
        </w:rPr>
      </w:pPr>
    </w:p>
    <w:p w:rsidR="00230CC1" w:rsidRDefault="00230CC1" w:rsidP="00230CC1">
      <w:pPr>
        <w:pStyle w:val="Tijeloteksta"/>
        <w:rPr>
          <w:iCs/>
        </w:rPr>
      </w:pPr>
      <w:r>
        <w:rPr>
          <w:b/>
          <w:bCs/>
          <w:iCs/>
        </w:rPr>
        <w:t>Usvajaju se II. Izmjene i dopune Proračuna Općine Ernestinovo za 2018. godinu.</w:t>
      </w:r>
    </w:p>
    <w:p w:rsidR="00230CC1" w:rsidRDefault="00230CC1" w:rsidP="00230CC1">
      <w:pPr>
        <w:pStyle w:val="Tijeloteksta"/>
        <w:rPr>
          <w:b/>
          <w:iCs/>
        </w:rPr>
      </w:pPr>
    </w:p>
    <w:p w:rsidR="00230CC1" w:rsidRDefault="00230CC1" w:rsidP="00230CC1">
      <w:pPr>
        <w:pStyle w:val="Tijeloteksta"/>
        <w:rPr>
          <w:b/>
          <w:bCs/>
          <w:iCs/>
        </w:rPr>
      </w:pPr>
      <w:r>
        <w:rPr>
          <w:b/>
          <w:bCs/>
          <w:iCs/>
        </w:rPr>
        <w:t xml:space="preserve">II. Izmjene i dopune Proračuna za 2018. godine su usvojene jednoglasno, sa 11 glasova za. </w:t>
      </w:r>
    </w:p>
    <w:p w:rsidR="00230CC1" w:rsidRDefault="00230CC1" w:rsidP="00230CC1">
      <w:pPr>
        <w:pStyle w:val="Tijeloteksta"/>
        <w:rPr>
          <w:b/>
          <w:bCs/>
          <w:iCs/>
        </w:rPr>
      </w:pPr>
    </w:p>
    <w:p w:rsidR="00230CC1" w:rsidRDefault="00230CC1" w:rsidP="00230CC1">
      <w:pPr>
        <w:pStyle w:val="Tijeloteksta"/>
        <w:rPr>
          <w:b/>
          <w:bCs/>
          <w:iCs/>
        </w:rPr>
      </w:pPr>
      <w:r>
        <w:rPr>
          <w:b/>
          <w:bCs/>
          <w:iCs/>
        </w:rPr>
        <w:t xml:space="preserve">Uz II. Izmjene i dopune Proračuna donose se i Izmjene i dopune Programa javnih potreba u kulturi za 2018. godinu, Izmjene i dopune Programa javnih potreba u sportu za 2018. godinu kao i Izmjene i dopune Programa korištenja prihoda od državnog poljoprivrednog zemljišta za 2018. godinu. </w:t>
      </w:r>
    </w:p>
    <w:p w:rsidR="00230CC1" w:rsidRDefault="00230CC1" w:rsidP="00230CC1">
      <w:pPr>
        <w:pStyle w:val="Tijeloteksta"/>
        <w:rPr>
          <w:b/>
          <w:bCs/>
          <w:iCs/>
        </w:rPr>
      </w:pPr>
    </w:p>
    <w:p w:rsidR="00230CC1" w:rsidRDefault="00230CC1" w:rsidP="00230CC1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30CC1" w:rsidRDefault="00230CC1" w:rsidP="00230CC1">
      <w:pPr>
        <w:pStyle w:val="Bezproreda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TOČKA</w:t>
      </w:r>
      <w:r w:rsidR="001C30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DONOŠENJE</w:t>
      </w:r>
      <w:r w:rsidR="001C30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ODLUKE O II. IZMJENAMA I DOPUNAMA PROGRAMA GRAĐENJA KOMUNALNE INFRASTRUKTURE</w:t>
      </w:r>
      <w:r w:rsidR="001C30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OPĆINE ERNESTINOVO ZA 2018. GODINU</w:t>
      </w:r>
    </w:p>
    <w:p w:rsidR="00230CC1" w:rsidRDefault="00230CC1" w:rsidP="00230C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</w:pPr>
    </w:p>
    <w:p w:rsidR="00230CC1" w:rsidRDefault="00230CC1" w:rsidP="00230C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auto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Cs/>
          <w:color w:val="auto"/>
          <w:sz w:val="24"/>
          <w:szCs w:val="24"/>
          <w:lang w:eastAsia="ar-SA"/>
        </w:rPr>
        <w:t>ZAKLJUČAK</w:t>
      </w:r>
    </w:p>
    <w:p w:rsidR="00230CC1" w:rsidRDefault="00230CC1" w:rsidP="00230C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auto"/>
          <w:sz w:val="24"/>
          <w:szCs w:val="24"/>
          <w:lang w:eastAsia="ar-SA"/>
        </w:rPr>
      </w:pPr>
    </w:p>
    <w:p w:rsidR="00230CC1" w:rsidRDefault="00230CC1" w:rsidP="00230C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auto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Cs/>
          <w:color w:val="auto"/>
          <w:sz w:val="24"/>
          <w:szCs w:val="24"/>
          <w:lang w:eastAsia="ar-SA"/>
        </w:rPr>
        <w:t xml:space="preserve">Općinsko vijeće Općine Ernestinovo je donijelo Izmjene i dopune Programa građenja komunalne infrastrukture za 2018. godinu. </w:t>
      </w:r>
    </w:p>
    <w:p w:rsidR="00230CC1" w:rsidRDefault="00230CC1" w:rsidP="00230C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auto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Cs/>
          <w:color w:val="auto"/>
          <w:sz w:val="24"/>
          <w:szCs w:val="24"/>
          <w:lang w:eastAsia="ar-SA"/>
        </w:rPr>
        <w:t>Program je donesen većinom glasova, 10 za</w:t>
      </w:r>
      <w:r w:rsidR="00FB7043">
        <w:rPr>
          <w:rFonts w:ascii="Times New Roman" w:eastAsia="Times New Roman" w:hAnsi="Times New Roman" w:cs="Times New Roman"/>
          <w:b/>
          <w:iCs/>
          <w:color w:val="auto"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 w:cs="Times New Roman"/>
          <w:b/>
          <w:iCs/>
          <w:color w:val="auto"/>
          <w:sz w:val="24"/>
          <w:szCs w:val="24"/>
          <w:lang w:eastAsia="ar-SA"/>
        </w:rPr>
        <w:t xml:space="preserve"> 1 suzdržan.</w:t>
      </w:r>
    </w:p>
    <w:p w:rsidR="00230CC1" w:rsidRDefault="00230CC1" w:rsidP="00230C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4"/>
          <w:lang w:eastAsia="ar-SA"/>
        </w:rPr>
      </w:pPr>
    </w:p>
    <w:p w:rsidR="000379DF" w:rsidRDefault="000379DF" w:rsidP="00230C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4"/>
          <w:lang w:eastAsia="ar-SA"/>
        </w:rPr>
      </w:pPr>
    </w:p>
    <w:p w:rsidR="00230CC1" w:rsidRDefault="00230CC1" w:rsidP="00230C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</w:pPr>
    </w:p>
    <w:p w:rsidR="00230CC1" w:rsidRDefault="00230CC1" w:rsidP="00230CC1">
      <w:pPr>
        <w:suppressAutoHyphens/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  <w:t>TOČKA 4.</w:t>
      </w:r>
      <w:r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  <w:tab/>
        <w:t xml:space="preserve">DONOŠENJE </w:t>
      </w:r>
      <w:r>
        <w:rPr>
          <w:rFonts w:ascii="Times New Roman" w:hAnsi="Times New Roman" w:cs="Times New Roman"/>
          <w:sz w:val="24"/>
          <w:szCs w:val="24"/>
        </w:rPr>
        <w:t xml:space="preserve">ODLUKE O II. IZMJENAMA I DOPUNAMA </w:t>
      </w:r>
      <w:r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  <w:t>PROGRAMA ODRŽAVANJA KOMUNALNE INFRASTRUKTURE ZA 2019. GODINU</w:t>
      </w:r>
    </w:p>
    <w:p w:rsidR="00230CC1" w:rsidRDefault="00230CC1" w:rsidP="00230C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auto"/>
          <w:sz w:val="24"/>
          <w:szCs w:val="24"/>
          <w:lang w:eastAsia="ar-SA"/>
        </w:rPr>
      </w:pPr>
    </w:p>
    <w:p w:rsidR="00230CC1" w:rsidRDefault="00230CC1" w:rsidP="00230C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auto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Cs/>
          <w:color w:val="auto"/>
          <w:sz w:val="24"/>
          <w:szCs w:val="24"/>
          <w:lang w:eastAsia="ar-SA"/>
        </w:rPr>
        <w:t>ZAKLJUČAK</w:t>
      </w:r>
    </w:p>
    <w:p w:rsidR="00230CC1" w:rsidRDefault="00230CC1" w:rsidP="00230C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auto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Cs/>
          <w:color w:val="auto"/>
          <w:sz w:val="24"/>
          <w:szCs w:val="24"/>
          <w:lang w:eastAsia="ar-SA"/>
        </w:rPr>
        <w:t>Općinsko vijeće Općine Ernestinovo je donijelo Program održavanja komunalne infrastrukture za 2019. godinu. Program je donesen jednoglasno, s 11 glasova za.</w:t>
      </w:r>
    </w:p>
    <w:p w:rsidR="00230CC1" w:rsidRDefault="00230CC1" w:rsidP="00230C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</w:pPr>
    </w:p>
    <w:p w:rsidR="00230CC1" w:rsidRDefault="00230CC1" w:rsidP="00230C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auto"/>
          <w:sz w:val="24"/>
          <w:szCs w:val="24"/>
          <w:lang w:eastAsia="ar-SA"/>
        </w:rPr>
      </w:pPr>
    </w:p>
    <w:p w:rsidR="00230CC1" w:rsidRDefault="00230CC1" w:rsidP="00230C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auto"/>
          <w:sz w:val="24"/>
          <w:szCs w:val="24"/>
          <w:lang w:eastAsia="ar-SA"/>
        </w:rPr>
      </w:pPr>
    </w:p>
    <w:p w:rsidR="00230CC1" w:rsidRDefault="00230CC1" w:rsidP="00230C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Budući da drugih primjedbi i prijedloga nije bilo, predsjednik Vi</w:t>
      </w:r>
      <w:r w:rsidR="000379DF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jeća zaključuje sjednicu u 18:10</w:t>
      </w:r>
      <w:r w:rsidR="001C307B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sati.</w:t>
      </w:r>
    </w:p>
    <w:p w:rsidR="00230CC1" w:rsidRDefault="00230CC1" w:rsidP="00230C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230CC1" w:rsidRDefault="00230CC1" w:rsidP="00230C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230CC1" w:rsidRDefault="00230CC1" w:rsidP="00230C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Zapisničar: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Ovjerovitelji zapisnika: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Predsjednik Vijeća</w:t>
      </w:r>
    </w:p>
    <w:p w:rsidR="00230CC1" w:rsidRDefault="00230CC1" w:rsidP="00230C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30CC1" w:rsidRDefault="000379DF" w:rsidP="00230C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Eva Vaci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Lajoš Bocka</w:t>
      </w:r>
      <w:r w:rsidR="00230CC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230CC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230CC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230CC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Krunoslav Dragičević</w:t>
      </w:r>
    </w:p>
    <w:p w:rsidR="00230CC1" w:rsidRDefault="00230CC1" w:rsidP="00230C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30CC1" w:rsidRDefault="00230CC1" w:rsidP="00230CC1">
      <w:pPr>
        <w:suppressAutoHyphens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0379DF">
        <w:rPr>
          <w:rFonts w:ascii="Times New Roman" w:eastAsia="Times New Roman" w:hAnsi="Times New Roman" w:cs="Times New Roman"/>
          <w:sz w:val="24"/>
          <w:szCs w:val="24"/>
          <w:lang w:eastAsia="ar-SA"/>
        </w:rPr>
        <w:t>Igor Matovac</w:t>
      </w:r>
    </w:p>
    <w:sectPr w:rsidR="00230CC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D0F" w:rsidRDefault="009F0D0F" w:rsidP="00FB7043">
      <w:pPr>
        <w:spacing w:after="0" w:line="240" w:lineRule="auto"/>
      </w:pPr>
      <w:r>
        <w:separator/>
      </w:r>
    </w:p>
  </w:endnote>
  <w:endnote w:type="continuationSeparator" w:id="0">
    <w:p w:rsidR="009F0D0F" w:rsidRDefault="009F0D0F" w:rsidP="00FB7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9309616"/>
      <w:docPartObj>
        <w:docPartGallery w:val="Page Numbers (Bottom of Page)"/>
        <w:docPartUnique/>
      </w:docPartObj>
    </w:sdtPr>
    <w:sdtContent>
      <w:p w:rsidR="00FB7043" w:rsidRDefault="00FB7043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0D0F">
          <w:rPr>
            <w:noProof/>
          </w:rPr>
          <w:t>1</w:t>
        </w:r>
        <w:r>
          <w:fldChar w:fldCharType="end"/>
        </w:r>
      </w:p>
    </w:sdtContent>
  </w:sdt>
  <w:p w:rsidR="00FB7043" w:rsidRDefault="00FB704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D0F" w:rsidRDefault="009F0D0F" w:rsidP="00FB7043">
      <w:pPr>
        <w:spacing w:after="0" w:line="240" w:lineRule="auto"/>
      </w:pPr>
      <w:r>
        <w:separator/>
      </w:r>
    </w:p>
  </w:footnote>
  <w:footnote w:type="continuationSeparator" w:id="0">
    <w:p w:rsidR="009F0D0F" w:rsidRDefault="009F0D0F" w:rsidP="00FB70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D1468"/>
    <w:multiLevelType w:val="multilevel"/>
    <w:tmpl w:val="0140656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0C071B22"/>
    <w:multiLevelType w:val="multilevel"/>
    <w:tmpl w:val="1DC684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A7485D"/>
    <w:multiLevelType w:val="hybridMultilevel"/>
    <w:tmpl w:val="01380C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29612D"/>
    <w:multiLevelType w:val="multilevel"/>
    <w:tmpl w:val="75689A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CC1"/>
    <w:rsid w:val="000379DF"/>
    <w:rsid w:val="001C307B"/>
    <w:rsid w:val="00230CC1"/>
    <w:rsid w:val="003D4666"/>
    <w:rsid w:val="009F0D0F"/>
    <w:rsid w:val="00A33879"/>
    <w:rsid w:val="00BA0D42"/>
    <w:rsid w:val="00E03C51"/>
    <w:rsid w:val="00EA78A3"/>
    <w:rsid w:val="00FB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F6EFB9-84AC-4000-A605-F44EB698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0CC1"/>
    <w:pPr>
      <w:spacing w:line="252" w:lineRule="auto"/>
    </w:pPr>
    <w:rPr>
      <w:color w:val="00000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unhideWhenUsed/>
    <w:rsid w:val="00230CC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customStyle="1" w:styleId="TijelotekstaChar">
    <w:name w:val="Tijelo teksta Char"/>
    <w:basedOn w:val="Zadanifontodlomka"/>
    <w:link w:val="Tijeloteksta"/>
    <w:semiHidden/>
    <w:rsid w:val="00230CC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proreda">
    <w:name w:val="No Spacing"/>
    <w:uiPriority w:val="1"/>
    <w:qFormat/>
    <w:rsid w:val="00230CC1"/>
    <w:pPr>
      <w:spacing w:after="0" w:line="240" w:lineRule="auto"/>
    </w:pPr>
    <w:rPr>
      <w:color w:val="00000A"/>
    </w:rPr>
  </w:style>
  <w:style w:type="paragraph" w:styleId="Odlomakpopisa">
    <w:name w:val="List Paragraph"/>
    <w:basedOn w:val="Normal"/>
    <w:uiPriority w:val="34"/>
    <w:qFormat/>
    <w:rsid w:val="00230CC1"/>
    <w:pPr>
      <w:ind w:left="720"/>
      <w:contextualSpacing/>
    </w:pPr>
    <w:rPr>
      <w:color w:val="auto"/>
    </w:rPr>
  </w:style>
  <w:style w:type="paragraph" w:customStyle="1" w:styleId="Sadrajokvira">
    <w:name w:val="Sadržaj okvira"/>
    <w:basedOn w:val="Normal"/>
    <w:qFormat/>
    <w:rsid w:val="00230CC1"/>
  </w:style>
  <w:style w:type="paragraph" w:styleId="Zaglavlje">
    <w:name w:val="header"/>
    <w:basedOn w:val="Normal"/>
    <w:link w:val="ZaglavljeChar"/>
    <w:uiPriority w:val="99"/>
    <w:unhideWhenUsed/>
    <w:rsid w:val="00FB70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B7043"/>
    <w:rPr>
      <w:color w:val="00000A"/>
    </w:rPr>
  </w:style>
  <w:style w:type="paragraph" w:styleId="Podnoje">
    <w:name w:val="footer"/>
    <w:basedOn w:val="Normal"/>
    <w:link w:val="PodnojeChar"/>
    <w:uiPriority w:val="99"/>
    <w:unhideWhenUsed/>
    <w:rsid w:val="00FB70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B7043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88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Ernestinovo</dc:creator>
  <cp:keywords/>
  <dc:description/>
  <cp:lastModifiedBy>Opcina_Ernestinovo Opcinaen</cp:lastModifiedBy>
  <cp:revision>3</cp:revision>
  <dcterms:created xsi:type="dcterms:W3CDTF">2019-01-02T08:34:00Z</dcterms:created>
  <dcterms:modified xsi:type="dcterms:W3CDTF">2019-01-02T08:35:00Z</dcterms:modified>
</cp:coreProperties>
</file>