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51" w:rsidRPr="00502651" w:rsidRDefault="00502651" w:rsidP="00502651">
      <w:pPr>
        <w:ind w:firstLine="708"/>
        <w:jc w:val="right"/>
        <w:rPr>
          <w:b/>
          <w:sz w:val="28"/>
          <w:szCs w:val="28"/>
        </w:rPr>
      </w:pPr>
      <w:r w:rsidRPr="00502651">
        <w:rPr>
          <w:b/>
          <w:sz w:val="28"/>
          <w:szCs w:val="28"/>
        </w:rPr>
        <w:t>PRIJEDLOG OPĆEG AKTA</w:t>
      </w:r>
    </w:p>
    <w:p w:rsidR="00EC0F21" w:rsidRDefault="00EC0F21" w:rsidP="0003780E">
      <w:pPr>
        <w:ind w:firstLine="708"/>
        <w:jc w:val="both"/>
      </w:pPr>
      <w:r w:rsidRPr="00EC0F21">
        <w:t>Na temelju članka 35. Zakona o lokalnoj i područnoj (regionalnoj) samoupravi (Narodne novine br. 33/01, 60/01, 129/05, 109/07, 125/08, 36/09, 150/11, 144/12, 19/13 – pročišćeni tekst, 137/15, 123/17) te članka 28. Statuta Općine Ernestinovo (Službeni glasnik broj 1/13, 4/13, 3/18, 4/18), Općinsk</w:t>
      </w:r>
      <w:r>
        <w:t>o vijeće Općine Ernestinovo na __</w:t>
      </w:r>
      <w:r w:rsidRPr="00EC0F21">
        <w:t xml:space="preserve">. sjednici održanoj </w:t>
      </w:r>
      <w:r>
        <w:t>______</w:t>
      </w:r>
      <w:r w:rsidRPr="00EC0F21">
        <w:t xml:space="preserve"> 2018. donosi</w:t>
      </w:r>
    </w:p>
    <w:p w:rsidR="00EC0F21" w:rsidRDefault="00EC0F21" w:rsidP="00EC0F21"/>
    <w:p w:rsidR="00502651" w:rsidRDefault="00502651" w:rsidP="00EC0F21"/>
    <w:p w:rsidR="00EC0F21" w:rsidRPr="00DF087C" w:rsidRDefault="00EC0F21" w:rsidP="00EC0F21">
      <w:pPr>
        <w:jc w:val="center"/>
        <w:rPr>
          <w:b/>
          <w:sz w:val="24"/>
          <w:szCs w:val="24"/>
        </w:rPr>
      </w:pPr>
      <w:r w:rsidRPr="00DF087C">
        <w:rPr>
          <w:b/>
          <w:sz w:val="24"/>
          <w:szCs w:val="24"/>
        </w:rPr>
        <w:t>ODLUKU</w:t>
      </w:r>
    </w:p>
    <w:p w:rsidR="00F322C2" w:rsidRPr="00DF087C" w:rsidRDefault="00F322C2" w:rsidP="00EC0F21">
      <w:pPr>
        <w:jc w:val="center"/>
        <w:rPr>
          <w:b/>
          <w:sz w:val="24"/>
          <w:szCs w:val="24"/>
        </w:rPr>
      </w:pPr>
      <w:r w:rsidRPr="00DF087C">
        <w:rPr>
          <w:b/>
          <w:sz w:val="24"/>
          <w:szCs w:val="24"/>
        </w:rPr>
        <w:t xml:space="preserve">o isplati </w:t>
      </w:r>
      <w:r w:rsidR="00DF087C">
        <w:rPr>
          <w:b/>
          <w:sz w:val="24"/>
          <w:szCs w:val="24"/>
        </w:rPr>
        <w:t>prigodnog dara (</w:t>
      </w:r>
      <w:r w:rsidRPr="00DF087C">
        <w:rPr>
          <w:b/>
          <w:sz w:val="24"/>
          <w:szCs w:val="24"/>
        </w:rPr>
        <w:t>božićnice</w:t>
      </w:r>
      <w:r w:rsidR="00DF087C">
        <w:rPr>
          <w:b/>
          <w:sz w:val="24"/>
          <w:szCs w:val="24"/>
        </w:rPr>
        <w:t>)</w:t>
      </w:r>
      <w:r w:rsidRPr="00DF087C">
        <w:rPr>
          <w:b/>
          <w:sz w:val="24"/>
          <w:szCs w:val="24"/>
        </w:rPr>
        <w:t xml:space="preserve"> umirovljenicima</w:t>
      </w:r>
    </w:p>
    <w:p w:rsidR="00F322C2" w:rsidRDefault="00F322C2" w:rsidP="00EC0F21">
      <w:pPr>
        <w:jc w:val="center"/>
        <w:rPr>
          <w:b/>
        </w:rPr>
      </w:pPr>
    </w:p>
    <w:p w:rsidR="00502651" w:rsidRDefault="00502651" w:rsidP="00EC0F21">
      <w:pPr>
        <w:jc w:val="center"/>
        <w:rPr>
          <w:b/>
        </w:rPr>
      </w:pPr>
    </w:p>
    <w:p w:rsidR="00A4766C" w:rsidRDefault="00A4766C" w:rsidP="00EC0F21">
      <w:pPr>
        <w:jc w:val="center"/>
      </w:pPr>
      <w:r>
        <w:t>Predmet odluke</w:t>
      </w:r>
    </w:p>
    <w:p w:rsidR="00F322C2" w:rsidRDefault="00F322C2" w:rsidP="00EC0F21">
      <w:pPr>
        <w:jc w:val="center"/>
      </w:pPr>
      <w:r>
        <w:t>Članak 1.</w:t>
      </w:r>
    </w:p>
    <w:p w:rsidR="00F322C2" w:rsidRDefault="00F322C2" w:rsidP="00F322C2">
      <w:pPr>
        <w:jc w:val="both"/>
      </w:pPr>
      <w:r>
        <w:tab/>
        <w:t>Donosi se Odluka o isplati prigodnog božićnog dara (božićnice) umirovljenicima s područja Općine Ernestinovo.</w:t>
      </w:r>
    </w:p>
    <w:p w:rsidR="00A4766C" w:rsidRDefault="00A4766C" w:rsidP="00F322C2">
      <w:pPr>
        <w:jc w:val="center"/>
      </w:pPr>
      <w:r>
        <w:t>Uvjeti za isplatu božićnice</w:t>
      </w:r>
    </w:p>
    <w:p w:rsidR="00F322C2" w:rsidRDefault="00F322C2" w:rsidP="00F322C2">
      <w:pPr>
        <w:jc w:val="center"/>
      </w:pPr>
      <w:r>
        <w:t>Članak 2.</w:t>
      </w:r>
    </w:p>
    <w:p w:rsidR="00F322C2" w:rsidRDefault="00F322C2" w:rsidP="000E2F78">
      <w:pPr>
        <w:jc w:val="both"/>
      </w:pPr>
      <w:r>
        <w:tab/>
        <w:t>Božićnica se isplaćuje pod uvjetom da imaju prijavljeno prebivalište na području Općine Ernestinovo, imaju navršenih 55 godina života i da su u invalidskoj ili starosnoj mirovini</w:t>
      </w:r>
      <w:r w:rsidR="000E2F78">
        <w:t xml:space="preserve"> te da im iznos mirovine ne prelazi 2.000,00 kn</w:t>
      </w:r>
      <w:r>
        <w:t>.</w:t>
      </w:r>
    </w:p>
    <w:p w:rsidR="00A4766C" w:rsidRDefault="00A4766C" w:rsidP="00F322C2">
      <w:pPr>
        <w:jc w:val="center"/>
      </w:pPr>
      <w:r>
        <w:t>Iznosi božićnice</w:t>
      </w:r>
    </w:p>
    <w:p w:rsidR="00F322C2" w:rsidRDefault="00F322C2" w:rsidP="00F322C2">
      <w:pPr>
        <w:jc w:val="center"/>
      </w:pPr>
      <w:r>
        <w:t>Članak 3.</w:t>
      </w:r>
    </w:p>
    <w:p w:rsidR="00EC0F21" w:rsidRDefault="00F322C2" w:rsidP="00F322C2">
      <w:r>
        <w:tab/>
        <w:t xml:space="preserve">Božićnica se isplaćuje u </w:t>
      </w:r>
      <w:r w:rsidR="00DF087C">
        <w:t xml:space="preserve">novcu, u </w:t>
      </w:r>
      <w:r>
        <w:t>sljedećim iznosima:</w:t>
      </w:r>
    </w:p>
    <w:p w:rsidR="00F322C2" w:rsidRDefault="00F322C2" w:rsidP="00F322C2">
      <w:pPr>
        <w:pStyle w:val="Odlomakpopisa"/>
        <w:numPr>
          <w:ilvl w:val="0"/>
          <w:numId w:val="2"/>
        </w:numPr>
      </w:pPr>
      <w:r w:rsidRPr="00F322C2">
        <w:t>150,00 kn</w:t>
      </w:r>
      <w:r>
        <w:t xml:space="preserve"> isplaćuje se umirovljenicima s </w:t>
      </w:r>
      <w:r w:rsidR="000E2F78">
        <w:t>mirovinama</w:t>
      </w:r>
      <w:r>
        <w:t xml:space="preserve"> </w:t>
      </w:r>
      <w:r w:rsidR="000E2F78">
        <w:t>manjom od 1.500,00 kn</w:t>
      </w:r>
    </w:p>
    <w:p w:rsidR="000E2F78" w:rsidRDefault="000E2F78" w:rsidP="00861734">
      <w:pPr>
        <w:pStyle w:val="Odlomakpopisa"/>
        <w:numPr>
          <w:ilvl w:val="0"/>
          <w:numId w:val="2"/>
        </w:numPr>
      </w:pPr>
      <w:r>
        <w:t>100,00 kn isplaćuje se umirovljenicima s mirovinama koje iznose 1.500,00</w:t>
      </w:r>
      <w:r w:rsidR="00861734">
        <w:t xml:space="preserve"> – </w:t>
      </w:r>
      <w:r>
        <w:t>2.000,00 kn</w:t>
      </w:r>
    </w:p>
    <w:p w:rsidR="00A4766C" w:rsidRDefault="00A4766C" w:rsidP="000E2F78">
      <w:pPr>
        <w:jc w:val="center"/>
      </w:pPr>
      <w:r>
        <w:t>Korisnici inozemnih mirovina</w:t>
      </w:r>
    </w:p>
    <w:p w:rsidR="000E2F78" w:rsidRDefault="000E2F78" w:rsidP="000E2F78">
      <w:pPr>
        <w:jc w:val="center"/>
      </w:pPr>
      <w:r>
        <w:t>Članak 4.</w:t>
      </w:r>
    </w:p>
    <w:p w:rsidR="000E2F78" w:rsidRDefault="000E2F78" w:rsidP="000E2F78">
      <w:pPr>
        <w:jc w:val="both"/>
      </w:pPr>
      <w:r>
        <w:tab/>
        <w:t>Umirovljenicima koji primaju mirovinu s osnova mirovinskog staža u Republici Hrvatskoj i mirovinskog staža u inozemstvu o</w:t>
      </w:r>
      <w:r w:rsidR="00EC0058">
        <w:t>d</w:t>
      </w:r>
      <w:r w:rsidR="00965F94">
        <w:t>obrava se isplata sukladno članku 3.</w:t>
      </w:r>
      <w:r>
        <w:t xml:space="preserve"> ove odluke ako ukupni iznos obje mirovine ne prelazi 2.000,00 kn.</w:t>
      </w:r>
    </w:p>
    <w:p w:rsidR="00A4766C" w:rsidRDefault="00A4766C" w:rsidP="000E2F78">
      <w:pPr>
        <w:jc w:val="center"/>
      </w:pPr>
      <w:r>
        <w:t xml:space="preserve">Osiguranje financijskih sredstava </w:t>
      </w:r>
    </w:p>
    <w:p w:rsidR="000E2F78" w:rsidRDefault="000E2F78" w:rsidP="000E2F78">
      <w:pPr>
        <w:jc w:val="center"/>
      </w:pPr>
      <w:r>
        <w:t>Članak 5.</w:t>
      </w:r>
    </w:p>
    <w:p w:rsidR="000E2F78" w:rsidRDefault="00A4766C" w:rsidP="000E2F78">
      <w:pPr>
        <w:jc w:val="both"/>
      </w:pPr>
      <w:r>
        <w:tab/>
        <w:t>Financijska s</w:t>
      </w:r>
      <w:r w:rsidR="000E2F78">
        <w:t>redstva za isplatu božićnica osigurana su u Proračunu Općine Ernestinovo za 2018. godinu u iznosu 50.000,00 kn.</w:t>
      </w:r>
    </w:p>
    <w:p w:rsidR="00A4766C" w:rsidRDefault="00A4766C" w:rsidP="000E2F78">
      <w:pPr>
        <w:jc w:val="center"/>
      </w:pPr>
      <w:r>
        <w:lastRenderedPageBreak/>
        <w:t>Način isplate</w:t>
      </w:r>
    </w:p>
    <w:p w:rsidR="000E2F78" w:rsidRDefault="000E2F78" w:rsidP="000E2F78">
      <w:pPr>
        <w:jc w:val="center"/>
      </w:pPr>
      <w:r>
        <w:t>Članak 6.</w:t>
      </w:r>
    </w:p>
    <w:p w:rsidR="000E2F78" w:rsidRDefault="000E2F78" w:rsidP="000E2F78">
      <w:pPr>
        <w:jc w:val="both"/>
      </w:pPr>
      <w:r>
        <w:tab/>
        <w:t xml:space="preserve">Božićnica će se isplaćivati tijekom prosinca 2018. </w:t>
      </w:r>
      <w:r w:rsidR="008C7FAE">
        <w:t xml:space="preserve">godine </w:t>
      </w:r>
      <w:r>
        <w:t>na tekuće račune umirovljenika.</w:t>
      </w:r>
    </w:p>
    <w:p w:rsidR="000E2F78" w:rsidRDefault="000E2F78" w:rsidP="000E2F78">
      <w:pPr>
        <w:jc w:val="both"/>
      </w:pPr>
      <w:r>
        <w:tab/>
        <w:t>Iznimno, umirovljenicima koji nemaju tekuće račune božićnica će se isplatiti u gotovini.</w:t>
      </w:r>
    </w:p>
    <w:p w:rsidR="00A4766C" w:rsidRDefault="000C6D22" w:rsidP="000E2F78">
      <w:pPr>
        <w:jc w:val="center"/>
      </w:pPr>
      <w:r>
        <w:t>Podnošenje zamolbe za isplatu</w:t>
      </w:r>
    </w:p>
    <w:p w:rsidR="000E2F78" w:rsidRDefault="000E2F78" w:rsidP="000E2F78">
      <w:pPr>
        <w:jc w:val="center"/>
      </w:pPr>
      <w:r>
        <w:t>Članak 7.</w:t>
      </w:r>
    </w:p>
    <w:p w:rsidR="000E2F78" w:rsidRDefault="000E2F78" w:rsidP="000E2F78">
      <w:pPr>
        <w:jc w:val="both"/>
      </w:pPr>
      <w:r>
        <w:tab/>
        <w:t>Umirovljenici koji</w:t>
      </w:r>
      <w:r w:rsidR="00A4766C">
        <w:t xml:space="preserve"> udovoljavaju uvjetima za ostvarivanje prava na isplatu božićnice, </w:t>
      </w:r>
      <w:r w:rsidR="000C6D22">
        <w:t>trebaju podnijeti Jedinstvenom upravnom odjelu Općine Ernestinovo zamolbu za isplatu, uz koju se prilaže</w:t>
      </w:r>
      <w:r w:rsidR="00A4766C">
        <w:t>:</w:t>
      </w:r>
    </w:p>
    <w:p w:rsidR="00A4766C" w:rsidRDefault="00A4766C" w:rsidP="00A4766C">
      <w:pPr>
        <w:pStyle w:val="Odlomakpopisa"/>
        <w:numPr>
          <w:ilvl w:val="0"/>
          <w:numId w:val="2"/>
        </w:numPr>
        <w:jc w:val="both"/>
      </w:pPr>
      <w:r>
        <w:t>odrezak od posljednje mirovine (hrvatske i inozemne)</w:t>
      </w:r>
    </w:p>
    <w:p w:rsidR="00A4766C" w:rsidRDefault="00A4766C" w:rsidP="00A4766C">
      <w:pPr>
        <w:pStyle w:val="Odlomakpopisa"/>
        <w:numPr>
          <w:ilvl w:val="0"/>
          <w:numId w:val="2"/>
        </w:numPr>
        <w:jc w:val="both"/>
      </w:pPr>
      <w:r>
        <w:t>broj tekućeg računa</w:t>
      </w:r>
    </w:p>
    <w:p w:rsidR="00A4766C" w:rsidRDefault="000C6D22" w:rsidP="00A4766C">
      <w:pPr>
        <w:pStyle w:val="Odlomakpopisa"/>
        <w:numPr>
          <w:ilvl w:val="0"/>
          <w:numId w:val="2"/>
        </w:numPr>
        <w:jc w:val="both"/>
      </w:pPr>
      <w:r>
        <w:t>kopija</w:t>
      </w:r>
      <w:r w:rsidR="00FE5022">
        <w:t xml:space="preserve"> važeće</w:t>
      </w:r>
      <w:r w:rsidR="00A4766C">
        <w:t xml:space="preserve"> osobne iskaznice</w:t>
      </w:r>
    </w:p>
    <w:p w:rsidR="000C6D22" w:rsidRDefault="000C6D22" w:rsidP="000C6D22">
      <w:pPr>
        <w:jc w:val="center"/>
      </w:pPr>
      <w:r>
        <w:t>Zaštita osobnih podataka</w:t>
      </w:r>
    </w:p>
    <w:p w:rsidR="000C6D22" w:rsidRDefault="000C6D22" w:rsidP="000C6D22">
      <w:pPr>
        <w:jc w:val="center"/>
      </w:pPr>
      <w:r>
        <w:t>Članak 8.</w:t>
      </w:r>
    </w:p>
    <w:p w:rsidR="00A4766C" w:rsidRDefault="00A4766C" w:rsidP="000C6D22">
      <w:pPr>
        <w:ind w:firstLine="709"/>
        <w:jc w:val="both"/>
      </w:pPr>
      <w:r>
        <w:t>Umirovljenici koji žele ostvariti pravo na isplatu božićnice, trebaju dati privolu Općini Ernesti</w:t>
      </w:r>
      <w:r w:rsidR="000C6D22">
        <w:t xml:space="preserve">novo za obradu osobnih podataka jer bez takve privole Općina ne </w:t>
      </w:r>
      <w:r w:rsidR="00221758">
        <w:t>smije obrađivati osobne podatke i isplata nije moguća.</w:t>
      </w:r>
    </w:p>
    <w:p w:rsidR="00A4766C" w:rsidRDefault="00A4766C" w:rsidP="000C6D22">
      <w:pPr>
        <w:ind w:firstLine="709"/>
        <w:jc w:val="both"/>
      </w:pPr>
      <w:r>
        <w:t>Osobni podaci umirovljenika prikupljaju se u svrhu isplate božićnice, te se u druge svrhe neće koristiti.</w:t>
      </w:r>
    </w:p>
    <w:p w:rsidR="000C6D22" w:rsidRDefault="00A4766C" w:rsidP="000C6D22">
      <w:pPr>
        <w:ind w:firstLine="709"/>
        <w:jc w:val="both"/>
      </w:pPr>
      <w:r>
        <w:t xml:space="preserve">Općina Ernestinovo kao voditelj obrade osobnih podataka jamči tajnost </w:t>
      </w:r>
      <w:r w:rsidR="000C6D22">
        <w:t>prikupljenih osobnih podataka.</w:t>
      </w:r>
    </w:p>
    <w:p w:rsidR="00A4766C" w:rsidRDefault="000C6D22" w:rsidP="000C6D22">
      <w:pPr>
        <w:ind w:firstLine="709"/>
        <w:jc w:val="both"/>
      </w:pPr>
      <w:r>
        <w:t xml:space="preserve">Općina Ernestinovo jamči </w:t>
      </w:r>
      <w:r w:rsidR="00A4766C">
        <w:t xml:space="preserve">da prikupljene osobne podatke neće koristiti u druge svrhe niti ih neosnovano davati </w:t>
      </w:r>
      <w:r>
        <w:t xml:space="preserve">na korištenje ili uvid </w:t>
      </w:r>
      <w:r w:rsidR="00A4766C">
        <w:t>trećim osobama.</w:t>
      </w:r>
    </w:p>
    <w:p w:rsidR="00A4766C" w:rsidRDefault="00A4766C" w:rsidP="000C6D22">
      <w:pPr>
        <w:ind w:firstLine="709"/>
        <w:jc w:val="both"/>
      </w:pPr>
      <w:r>
        <w:t xml:space="preserve">Osobni podaci umirovljenika prikupljeni radi isplate božićnica mogu se davati na uvid jedino Poreznoj upravi i Državnom uredu za reviziju te drugim državnim tijelima </w:t>
      </w:r>
      <w:r w:rsidR="000C6D22">
        <w:t xml:space="preserve">koja su zakonom </w:t>
      </w:r>
      <w:r>
        <w:t>ovlašten</w:t>
      </w:r>
      <w:r w:rsidR="000C6D22">
        <w:t>a</w:t>
      </w:r>
      <w:r>
        <w:t xml:space="preserve"> za nadzor poslovanja Općine Ernestinovo.</w:t>
      </w:r>
    </w:p>
    <w:p w:rsidR="00C1142A" w:rsidRDefault="00C1142A" w:rsidP="000C6D22">
      <w:pPr>
        <w:ind w:firstLine="709"/>
        <w:jc w:val="both"/>
      </w:pPr>
      <w:r>
        <w:t>Nakon obrade osobnih podataka, svi prilozi uz zamolbu se uništav</w:t>
      </w:r>
      <w:r w:rsidR="00DF087C">
        <w:t>aju na način predviđen za povjerljive podatke.</w:t>
      </w:r>
    </w:p>
    <w:p w:rsidR="00DF087C" w:rsidRDefault="00DF087C" w:rsidP="00DF087C">
      <w:pPr>
        <w:jc w:val="center"/>
      </w:pPr>
      <w:r>
        <w:t>Završna odredba</w:t>
      </w:r>
    </w:p>
    <w:p w:rsidR="00DF087C" w:rsidRDefault="00DF087C" w:rsidP="00DF087C">
      <w:pPr>
        <w:jc w:val="center"/>
      </w:pPr>
      <w:r>
        <w:t>Članak 9.</w:t>
      </w:r>
    </w:p>
    <w:p w:rsidR="00DF087C" w:rsidRDefault="00DF087C" w:rsidP="00DF087C">
      <w:pPr>
        <w:jc w:val="both"/>
      </w:pPr>
      <w:r>
        <w:tab/>
        <w:t>Ova Odluka stupa na snagu prvog dana od dana objave u Službenom glasniku Općine Ernestinovo.</w:t>
      </w:r>
    </w:p>
    <w:p w:rsidR="00EC0F21" w:rsidRDefault="00EC0F21" w:rsidP="00EC0F21">
      <w:pPr>
        <w:pStyle w:val="Bezproreda"/>
      </w:pPr>
      <w:r>
        <w:t>KLASA:</w:t>
      </w:r>
    </w:p>
    <w:p w:rsidR="00EC0F21" w:rsidRDefault="00EC0F21" w:rsidP="00EC0F21">
      <w:pPr>
        <w:pStyle w:val="Bezproreda"/>
      </w:pPr>
      <w:r>
        <w:t>URBROJ: 2158/04-18-</w:t>
      </w:r>
    </w:p>
    <w:p w:rsidR="00EC0F21" w:rsidRDefault="00EC0F21" w:rsidP="00EC0F21">
      <w:pPr>
        <w:pStyle w:val="Bezproreda"/>
      </w:pPr>
      <w:r>
        <w:t>Ernestinovo, _____ 2018.</w:t>
      </w:r>
    </w:p>
    <w:p w:rsidR="00EC0F21" w:rsidRDefault="00EC0F21" w:rsidP="00EC0F21">
      <w:pPr>
        <w:pStyle w:val="Bezproreda"/>
        <w:ind w:left="2832"/>
        <w:jc w:val="center"/>
      </w:pPr>
      <w:r>
        <w:t>Predsjednik</w:t>
      </w:r>
    </w:p>
    <w:p w:rsidR="00EC0F21" w:rsidRDefault="00EC0F21" w:rsidP="00EC0F21">
      <w:pPr>
        <w:pStyle w:val="Bezproreda"/>
        <w:ind w:left="2832"/>
        <w:jc w:val="center"/>
      </w:pPr>
      <w:r>
        <w:t>Općinskog vijeća</w:t>
      </w:r>
    </w:p>
    <w:p w:rsidR="00502651" w:rsidRDefault="00502651" w:rsidP="00EC0F21">
      <w:pPr>
        <w:pStyle w:val="Bezproreda"/>
        <w:ind w:left="2832"/>
        <w:jc w:val="center"/>
      </w:pPr>
      <w:bookmarkStart w:id="0" w:name="_GoBack"/>
      <w:bookmarkEnd w:id="0"/>
    </w:p>
    <w:p w:rsidR="00E01B2C" w:rsidRDefault="00EC0F21" w:rsidP="00DF087C">
      <w:pPr>
        <w:pStyle w:val="Bezproreda"/>
        <w:ind w:left="2832"/>
        <w:jc w:val="center"/>
      </w:pPr>
      <w:r>
        <w:t>Krunoslav Dragičević</w:t>
      </w:r>
    </w:p>
    <w:sectPr w:rsidR="00E0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54B9"/>
    <w:multiLevelType w:val="hybridMultilevel"/>
    <w:tmpl w:val="A90CA9CC"/>
    <w:lvl w:ilvl="0" w:tplc="B31E3C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D60418"/>
    <w:multiLevelType w:val="hybridMultilevel"/>
    <w:tmpl w:val="CA4EACC8"/>
    <w:lvl w:ilvl="0" w:tplc="71F8DA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03780E"/>
    <w:rsid w:val="000C6D22"/>
    <w:rsid w:val="000E2F78"/>
    <w:rsid w:val="00207F58"/>
    <w:rsid w:val="00221758"/>
    <w:rsid w:val="00502651"/>
    <w:rsid w:val="00655097"/>
    <w:rsid w:val="00861734"/>
    <w:rsid w:val="008C7FAE"/>
    <w:rsid w:val="00965F94"/>
    <w:rsid w:val="00A4766C"/>
    <w:rsid w:val="00C1142A"/>
    <w:rsid w:val="00DF087C"/>
    <w:rsid w:val="00E01B2C"/>
    <w:rsid w:val="00EC0058"/>
    <w:rsid w:val="00EC0F21"/>
    <w:rsid w:val="00F322C2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F817-1941-4841-A030-CEFF419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F2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13</cp:revision>
  <dcterms:created xsi:type="dcterms:W3CDTF">2018-11-06T06:57:00Z</dcterms:created>
  <dcterms:modified xsi:type="dcterms:W3CDTF">2018-11-06T08:20:00Z</dcterms:modified>
</cp:coreProperties>
</file>