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FC5EA4" w:rsidRPr="005E067C" w:rsidTr="00A37CE2">
        <w:tc>
          <w:tcPr>
            <w:tcW w:w="4428" w:type="dxa"/>
          </w:tcPr>
          <w:p w:rsidR="00FC5EA4" w:rsidRPr="005E067C" w:rsidRDefault="00FC5EA4" w:rsidP="00A37CE2">
            <w:pPr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5E067C">
              <w:rPr>
                <w:rFonts w:asciiTheme="minorHAnsi" w:eastAsia="Times New Roman" w:hAnsiTheme="minorHAnsi" w:cs="Times New Roman"/>
                <w:bCs/>
                <w:spacing w:val="60"/>
                <w:kern w:val="0"/>
                <w:sz w:val="22"/>
                <w:szCs w:val="22"/>
                <w:lang w:eastAsia="en-US" w:bidi="ar-SA"/>
              </w:rPr>
              <w:object w:dxaOrig="288" w:dyaOrig="3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6pt" o:ole="" fillcolor="window">
                  <v:imagedata r:id="rId6" o:title=""/>
                </v:shape>
                <o:OLEObject Type="Embed" ProgID="CDraw" ShapeID="_x0000_i1025" DrawAspect="Content" ObjectID="_1595152740" r:id="rId7"/>
              </w:object>
            </w:r>
          </w:p>
          <w:p w:rsidR="00FC5EA4" w:rsidRPr="005E067C" w:rsidRDefault="00FC5EA4" w:rsidP="00A37CE2">
            <w:pPr>
              <w:keepNext/>
              <w:suppressAutoHyphens w:val="0"/>
              <w:autoSpaceDN/>
              <w:jc w:val="center"/>
              <w:textAlignment w:val="auto"/>
              <w:outlineLvl w:val="0"/>
              <w:rPr>
                <w:rFonts w:asciiTheme="minorHAnsi" w:eastAsia="Times New Roman" w:hAnsi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bookmarkStart w:id="0" w:name="_Toc496102751"/>
            <w:r w:rsidRPr="005E067C">
              <w:rPr>
                <w:rFonts w:asciiTheme="minorHAnsi" w:eastAsia="Times New Roman" w:hAnsiTheme="minorHAnsi" w:cs="Times New Roman"/>
                <w:bCs/>
                <w:kern w:val="0"/>
                <w:sz w:val="22"/>
                <w:szCs w:val="22"/>
                <w:lang w:eastAsia="en-US" w:bidi="ar-SA"/>
              </w:rPr>
              <w:t>REPUBLIKA HRVATSKA</w:t>
            </w:r>
            <w:bookmarkEnd w:id="0"/>
          </w:p>
          <w:p w:rsidR="00FC5EA4" w:rsidRPr="005E067C" w:rsidRDefault="00FC5EA4" w:rsidP="00A37CE2">
            <w:pPr>
              <w:keepNext/>
              <w:suppressAutoHyphens w:val="0"/>
              <w:autoSpaceDN/>
              <w:jc w:val="center"/>
              <w:textAlignment w:val="auto"/>
              <w:outlineLvl w:val="1"/>
              <w:rPr>
                <w:rFonts w:asciiTheme="minorHAnsi" w:eastAsia="Times New Roman" w:hAnsi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bookmarkStart w:id="1" w:name="_Toc496102752"/>
            <w:r w:rsidRPr="005E067C">
              <w:rPr>
                <w:rFonts w:asciiTheme="minorHAnsi" w:eastAsia="Times New Roman" w:hAnsiTheme="minorHAnsi" w:cs="Times New Roman"/>
                <w:bCs/>
                <w:kern w:val="0"/>
                <w:sz w:val="22"/>
                <w:szCs w:val="22"/>
                <w:lang w:eastAsia="en-US" w:bidi="ar-SA"/>
              </w:rPr>
              <w:t>OSJEČKO-BARANJSKA ŽUPANIJA</w:t>
            </w:r>
            <w:bookmarkEnd w:id="1"/>
          </w:p>
          <w:p w:rsidR="00FC5EA4" w:rsidRPr="005E067C" w:rsidRDefault="00FC5EA4" w:rsidP="00A37CE2">
            <w:pPr>
              <w:keepNext/>
              <w:suppressAutoHyphens w:val="0"/>
              <w:autoSpaceDN/>
              <w:jc w:val="center"/>
              <w:textAlignment w:val="auto"/>
              <w:outlineLvl w:val="1"/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bookmarkStart w:id="2" w:name="_Toc496102753"/>
            <w:r w:rsidRPr="005E067C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US" w:bidi="ar-SA"/>
              </w:rPr>
              <w:t>OPĆINA ERNESTINOVO</w:t>
            </w:r>
            <w:bookmarkEnd w:id="2"/>
          </w:p>
          <w:p w:rsidR="00FC5EA4" w:rsidRPr="005E067C" w:rsidRDefault="00FC5EA4" w:rsidP="00A37CE2">
            <w:pPr>
              <w:keepNext/>
              <w:suppressAutoHyphens w:val="0"/>
              <w:autoSpaceDN/>
              <w:jc w:val="center"/>
              <w:textAlignment w:val="auto"/>
              <w:outlineLvl w:val="1"/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E067C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US" w:bidi="ar-SA"/>
              </w:rPr>
              <w:t>Općinska načelnica</w:t>
            </w:r>
          </w:p>
          <w:p w:rsidR="00FC5EA4" w:rsidRPr="005E067C" w:rsidRDefault="00FC5EA4" w:rsidP="00A37CE2">
            <w:pPr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FC5EA4" w:rsidRPr="005E067C" w:rsidRDefault="00FC5EA4" w:rsidP="00FC5EA4">
      <w:pPr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 w:rsidRPr="005E067C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>KLASA: 406-01/1</w:t>
      </w:r>
      <w:r w:rsidR="00A73566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>8-04/5</w:t>
      </w:r>
    </w:p>
    <w:p w:rsidR="00FC5EA4" w:rsidRPr="005E067C" w:rsidRDefault="001B4390" w:rsidP="00FC5EA4">
      <w:pPr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 w:rsidRPr="005E067C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>URBROJ: 2158/04-1</w:t>
      </w:r>
      <w:r w:rsidR="00A73566"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>8-16</w:t>
      </w:r>
    </w:p>
    <w:p w:rsidR="00FC5EA4" w:rsidRPr="005E067C" w:rsidRDefault="00A73566" w:rsidP="00FC5EA4">
      <w:pPr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>Ernestinovo, 7. kolovoza 2018.</w:t>
      </w:r>
    </w:p>
    <w:p w:rsidR="00D73B59" w:rsidRPr="005E067C" w:rsidRDefault="00D73B59">
      <w:pPr>
        <w:rPr>
          <w:rFonts w:asciiTheme="minorHAnsi" w:hAnsiTheme="minorHAnsi"/>
          <w:sz w:val="22"/>
          <w:szCs w:val="22"/>
        </w:rPr>
      </w:pPr>
    </w:p>
    <w:p w:rsidR="00FC5EA4" w:rsidRPr="005E067C" w:rsidRDefault="00FC5EA4" w:rsidP="00FC5EA4">
      <w:pPr>
        <w:jc w:val="both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>Na temelju članka 11. Pravilnika o jednostavnoj javnoj nabavi („Službeni glasnik“ Općine Ernestinovo broj 1/17)</w:t>
      </w:r>
      <w:r w:rsidR="001B4390" w:rsidRPr="005E067C">
        <w:rPr>
          <w:rFonts w:asciiTheme="minorHAnsi" w:hAnsiTheme="minorHAnsi"/>
          <w:sz w:val="22"/>
          <w:szCs w:val="22"/>
        </w:rPr>
        <w:t>,</w:t>
      </w:r>
      <w:r w:rsidRPr="005E067C">
        <w:rPr>
          <w:rFonts w:asciiTheme="minorHAnsi" w:hAnsiTheme="minorHAnsi"/>
          <w:sz w:val="22"/>
          <w:szCs w:val="22"/>
        </w:rPr>
        <w:t xml:space="preserve"> </w:t>
      </w:r>
      <w:r w:rsidR="001B4390" w:rsidRPr="005E067C">
        <w:rPr>
          <w:rFonts w:asciiTheme="minorHAnsi" w:hAnsiTheme="minorHAnsi"/>
          <w:sz w:val="22"/>
          <w:szCs w:val="22"/>
        </w:rPr>
        <w:t xml:space="preserve">na prijedlog Povjerenstva za jednostavnu nabavu, </w:t>
      </w:r>
      <w:r w:rsidRPr="005E067C">
        <w:rPr>
          <w:rFonts w:asciiTheme="minorHAnsi" w:hAnsiTheme="minorHAnsi"/>
          <w:sz w:val="22"/>
          <w:szCs w:val="22"/>
        </w:rPr>
        <w:t>općinska načelnica donosi</w:t>
      </w:r>
    </w:p>
    <w:p w:rsidR="00FC5EA4" w:rsidRPr="005E067C" w:rsidRDefault="00FC5EA4" w:rsidP="00FC5EA4">
      <w:pPr>
        <w:jc w:val="both"/>
        <w:rPr>
          <w:rFonts w:asciiTheme="minorHAnsi" w:hAnsiTheme="minorHAnsi"/>
          <w:sz w:val="22"/>
          <w:szCs w:val="22"/>
        </w:rPr>
      </w:pPr>
    </w:p>
    <w:p w:rsidR="00FC5EA4" w:rsidRPr="005E067C" w:rsidRDefault="00FC5EA4" w:rsidP="00FC5EA4">
      <w:pPr>
        <w:jc w:val="center"/>
        <w:rPr>
          <w:rFonts w:asciiTheme="minorHAnsi" w:hAnsiTheme="minorHAnsi"/>
          <w:b/>
          <w:sz w:val="22"/>
          <w:szCs w:val="22"/>
        </w:rPr>
      </w:pPr>
      <w:r w:rsidRPr="005E067C">
        <w:rPr>
          <w:rFonts w:asciiTheme="minorHAnsi" w:hAnsiTheme="minorHAnsi"/>
          <w:b/>
          <w:sz w:val="22"/>
          <w:szCs w:val="22"/>
        </w:rPr>
        <w:t>ODLUKU</w:t>
      </w:r>
    </w:p>
    <w:p w:rsidR="001B4390" w:rsidRPr="005E067C" w:rsidRDefault="001B4390" w:rsidP="00FC5EA4">
      <w:pPr>
        <w:jc w:val="center"/>
        <w:rPr>
          <w:rFonts w:asciiTheme="minorHAnsi" w:hAnsiTheme="minorHAnsi"/>
          <w:b/>
          <w:sz w:val="22"/>
          <w:szCs w:val="22"/>
        </w:rPr>
      </w:pPr>
      <w:r w:rsidRPr="005E067C">
        <w:rPr>
          <w:rFonts w:asciiTheme="minorHAnsi" w:hAnsiTheme="minorHAnsi"/>
          <w:b/>
          <w:sz w:val="22"/>
          <w:szCs w:val="22"/>
        </w:rPr>
        <w:t>o odabiru najpovoljnije ponude u</w:t>
      </w:r>
    </w:p>
    <w:p w:rsidR="00FC5EA4" w:rsidRPr="005E067C" w:rsidRDefault="001B4390" w:rsidP="00FC5EA4">
      <w:pPr>
        <w:jc w:val="center"/>
        <w:rPr>
          <w:rFonts w:asciiTheme="minorHAnsi" w:hAnsiTheme="minorHAnsi"/>
          <w:b/>
          <w:sz w:val="22"/>
          <w:szCs w:val="22"/>
        </w:rPr>
      </w:pPr>
      <w:r w:rsidRPr="005E067C">
        <w:rPr>
          <w:rFonts w:asciiTheme="minorHAnsi" w:hAnsiTheme="minorHAnsi"/>
          <w:b/>
          <w:sz w:val="22"/>
          <w:szCs w:val="22"/>
        </w:rPr>
        <w:t xml:space="preserve">postupku </w:t>
      </w:r>
      <w:r w:rsidR="00FC5EA4" w:rsidRPr="005E067C">
        <w:rPr>
          <w:rFonts w:asciiTheme="minorHAnsi" w:hAnsiTheme="minorHAnsi"/>
          <w:b/>
          <w:sz w:val="22"/>
          <w:szCs w:val="22"/>
        </w:rPr>
        <w:t>jednostavne nabave</w:t>
      </w:r>
    </w:p>
    <w:p w:rsidR="00FC5EA4" w:rsidRPr="005E067C" w:rsidRDefault="00FC5EA4" w:rsidP="00FC5EA4">
      <w:pPr>
        <w:jc w:val="center"/>
        <w:rPr>
          <w:rFonts w:asciiTheme="minorHAnsi" w:hAnsiTheme="minorHAnsi"/>
          <w:sz w:val="22"/>
          <w:szCs w:val="22"/>
        </w:rPr>
      </w:pPr>
    </w:p>
    <w:p w:rsidR="00FC5EA4" w:rsidRPr="005E067C" w:rsidRDefault="00FC5EA4" w:rsidP="00FC5EA4">
      <w:pPr>
        <w:jc w:val="center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>I.</w:t>
      </w:r>
    </w:p>
    <w:p w:rsidR="00FC5EA4" w:rsidRPr="005E067C" w:rsidRDefault="00FC5EA4" w:rsidP="00FC5EA4">
      <w:pPr>
        <w:jc w:val="both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 xml:space="preserve">Donosi se Odluka o </w:t>
      </w:r>
      <w:r w:rsidR="001B4390" w:rsidRPr="005E067C">
        <w:rPr>
          <w:rFonts w:asciiTheme="minorHAnsi" w:hAnsiTheme="minorHAnsi"/>
          <w:sz w:val="22"/>
          <w:szCs w:val="22"/>
        </w:rPr>
        <w:t xml:space="preserve">odabiru najpovoljnije ponude u postupku </w:t>
      </w:r>
      <w:r w:rsidRPr="005E067C">
        <w:rPr>
          <w:rFonts w:asciiTheme="minorHAnsi" w:hAnsiTheme="minorHAnsi"/>
          <w:sz w:val="22"/>
          <w:szCs w:val="22"/>
        </w:rPr>
        <w:t>jednostavne nabave za nabavu radova:</w:t>
      </w:r>
      <w:r w:rsidR="00A73566">
        <w:rPr>
          <w:rFonts w:asciiTheme="minorHAnsi" w:hAnsiTheme="minorHAnsi"/>
          <w:sz w:val="22"/>
          <w:szCs w:val="22"/>
        </w:rPr>
        <w:t xml:space="preserve"> Izvođenje radova na izgradnji Vinogradske ulice u </w:t>
      </w:r>
      <w:proofErr w:type="spellStart"/>
      <w:r w:rsidR="00A73566">
        <w:rPr>
          <w:rFonts w:asciiTheme="minorHAnsi" w:hAnsiTheme="minorHAnsi"/>
          <w:sz w:val="22"/>
          <w:szCs w:val="22"/>
        </w:rPr>
        <w:t>Laslovu</w:t>
      </w:r>
      <w:proofErr w:type="spellEnd"/>
      <w:r w:rsidR="00A73566">
        <w:rPr>
          <w:rFonts w:asciiTheme="minorHAnsi" w:hAnsiTheme="minorHAnsi"/>
          <w:sz w:val="22"/>
          <w:szCs w:val="22"/>
        </w:rPr>
        <w:t>, procijenjene vrijednosti 4</w:t>
      </w:r>
      <w:r w:rsidRPr="005E067C">
        <w:rPr>
          <w:rFonts w:asciiTheme="minorHAnsi" w:hAnsiTheme="minorHAnsi"/>
          <w:sz w:val="22"/>
          <w:szCs w:val="22"/>
        </w:rPr>
        <w:t>00.000,00 kn (bez PDV-a).</w:t>
      </w:r>
    </w:p>
    <w:p w:rsidR="00FC5EA4" w:rsidRPr="005E067C" w:rsidRDefault="00FC5EA4" w:rsidP="00FC5EA4">
      <w:pPr>
        <w:jc w:val="both"/>
        <w:rPr>
          <w:rFonts w:asciiTheme="minorHAnsi" w:hAnsiTheme="minorHAnsi"/>
          <w:sz w:val="22"/>
          <w:szCs w:val="22"/>
        </w:rPr>
      </w:pPr>
    </w:p>
    <w:p w:rsidR="00FC5EA4" w:rsidRPr="005E067C" w:rsidRDefault="00FC5EA4" w:rsidP="00FC5EA4">
      <w:pPr>
        <w:jc w:val="center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>II.</w:t>
      </w:r>
    </w:p>
    <w:p w:rsidR="002C3DEC" w:rsidRDefault="001B4390" w:rsidP="00FC5EA4">
      <w:pPr>
        <w:jc w:val="both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>Prihvać</w:t>
      </w:r>
      <w:r w:rsidR="00A73566">
        <w:rPr>
          <w:rFonts w:asciiTheme="minorHAnsi" w:hAnsiTheme="minorHAnsi"/>
          <w:sz w:val="22"/>
          <w:szCs w:val="22"/>
        </w:rPr>
        <w:t xml:space="preserve">a se ponuda ponuditelja BINDER </w:t>
      </w:r>
      <w:r w:rsidRPr="005E067C">
        <w:rPr>
          <w:rFonts w:asciiTheme="minorHAnsi" w:hAnsiTheme="minorHAnsi"/>
          <w:sz w:val="22"/>
          <w:szCs w:val="22"/>
        </w:rPr>
        <w:t xml:space="preserve">d.o.o., Osijek, </w:t>
      </w:r>
      <w:proofErr w:type="spellStart"/>
      <w:r w:rsidR="00A73566">
        <w:rPr>
          <w:rFonts w:asciiTheme="minorHAnsi" w:hAnsiTheme="minorHAnsi"/>
          <w:sz w:val="22"/>
          <w:szCs w:val="22"/>
        </w:rPr>
        <w:t>Donjodravska</w:t>
      </w:r>
      <w:proofErr w:type="spellEnd"/>
      <w:r w:rsidR="00A73566">
        <w:rPr>
          <w:rFonts w:asciiTheme="minorHAnsi" w:hAnsiTheme="minorHAnsi"/>
          <w:sz w:val="22"/>
          <w:szCs w:val="22"/>
        </w:rPr>
        <w:t xml:space="preserve"> obala 63, OIB 18393644700</w:t>
      </w:r>
      <w:r w:rsidRPr="005E067C">
        <w:rPr>
          <w:rFonts w:asciiTheme="minorHAnsi" w:hAnsiTheme="minorHAnsi"/>
          <w:sz w:val="22"/>
          <w:szCs w:val="22"/>
        </w:rPr>
        <w:t xml:space="preserve">, u </w:t>
      </w:r>
      <w:r w:rsidR="00A73566">
        <w:rPr>
          <w:rFonts w:asciiTheme="minorHAnsi" w:hAnsiTheme="minorHAnsi"/>
          <w:sz w:val="22"/>
          <w:szCs w:val="22"/>
        </w:rPr>
        <w:t>iznosu 392.514,40</w:t>
      </w:r>
      <w:r w:rsidR="00A95A3C" w:rsidRPr="005E067C">
        <w:rPr>
          <w:rFonts w:asciiTheme="minorHAnsi" w:hAnsiTheme="minorHAnsi"/>
          <w:sz w:val="22"/>
          <w:szCs w:val="22"/>
        </w:rPr>
        <w:t xml:space="preserve"> kn (cijena bez PDV-a), odnosno u </w:t>
      </w:r>
      <w:r w:rsidR="00A73566">
        <w:rPr>
          <w:rFonts w:asciiTheme="minorHAnsi" w:hAnsiTheme="minorHAnsi"/>
          <w:sz w:val="22"/>
          <w:szCs w:val="22"/>
        </w:rPr>
        <w:t>ukupnom iznosu 490.643,00</w:t>
      </w:r>
      <w:r w:rsidRPr="005E067C">
        <w:rPr>
          <w:rFonts w:asciiTheme="minorHAnsi" w:hAnsiTheme="minorHAnsi"/>
          <w:sz w:val="22"/>
          <w:szCs w:val="22"/>
        </w:rPr>
        <w:t xml:space="preserve"> kn (cijena s PDV-om).</w:t>
      </w:r>
    </w:p>
    <w:p w:rsidR="00A73566" w:rsidRPr="005E067C" w:rsidRDefault="00A73566" w:rsidP="00FC5EA4">
      <w:pPr>
        <w:jc w:val="both"/>
        <w:rPr>
          <w:rFonts w:asciiTheme="minorHAnsi" w:hAnsiTheme="minorHAnsi"/>
          <w:sz w:val="22"/>
          <w:szCs w:val="22"/>
        </w:rPr>
      </w:pPr>
    </w:p>
    <w:p w:rsidR="002C3DEC" w:rsidRPr="005E067C" w:rsidRDefault="002C3DEC" w:rsidP="00FC5EA4">
      <w:pPr>
        <w:jc w:val="both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>Kriterij odabira je najniža cijena.</w:t>
      </w:r>
    </w:p>
    <w:p w:rsidR="002C3DEC" w:rsidRPr="005E067C" w:rsidRDefault="002C3DEC" w:rsidP="00FC5EA4">
      <w:pPr>
        <w:jc w:val="both"/>
        <w:rPr>
          <w:rFonts w:asciiTheme="minorHAnsi" w:hAnsiTheme="minorHAnsi"/>
          <w:sz w:val="22"/>
          <w:szCs w:val="22"/>
        </w:rPr>
      </w:pPr>
    </w:p>
    <w:p w:rsidR="002C3DEC" w:rsidRPr="005E067C" w:rsidRDefault="002C3DEC" w:rsidP="002C3DEC">
      <w:pPr>
        <w:jc w:val="center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>III.</w:t>
      </w:r>
    </w:p>
    <w:p w:rsidR="001B4390" w:rsidRPr="005E067C" w:rsidRDefault="001B4390">
      <w:pPr>
        <w:suppressAutoHyphens w:val="0"/>
        <w:autoSpaceDN/>
        <w:spacing w:after="160" w:line="259" w:lineRule="auto"/>
        <w:textAlignment w:val="auto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>S odabranim ponuditeljem sklopit će se Ugovor o jednostavnoj nabavi.</w:t>
      </w:r>
    </w:p>
    <w:p w:rsidR="001B4390" w:rsidRPr="005E067C" w:rsidRDefault="001B4390" w:rsidP="001B4390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hAnsiTheme="minorHAnsi"/>
          <w:sz w:val="22"/>
          <w:szCs w:val="22"/>
        </w:rPr>
      </w:pPr>
      <w:bookmarkStart w:id="3" w:name="_GoBack"/>
      <w:bookmarkEnd w:id="3"/>
      <w:r w:rsidRPr="005E067C">
        <w:rPr>
          <w:rFonts w:asciiTheme="minorHAnsi" w:hAnsiTheme="minorHAnsi"/>
          <w:sz w:val="22"/>
          <w:szCs w:val="22"/>
        </w:rPr>
        <w:t>IV.</w:t>
      </w:r>
    </w:p>
    <w:p w:rsidR="001B4390" w:rsidRPr="005E067C" w:rsidRDefault="001B4390" w:rsidP="001B4390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 xml:space="preserve">Ova odluka objavljuje se na službenoj mrežnoj stranici Općine Ernestinovo </w:t>
      </w:r>
      <w:hyperlink r:id="rId8" w:history="1">
        <w:r w:rsidRPr="005E067C">
          <w:rPr>
            <w:rStyle w:val="Hiperveza"/>
            <w:rFonts w:asciiTheme="minorHAnsi" w:hAnsiTheme="minorHAnsi"/>
            <w:sz w:val="22"/>
            <w:szCs w:val="22"/>
          </w:rPr>
          <w:t>www.ernestinovo.hr</w:t>
        </w:r>
      </w:hyperlink>
      <w:r w:rsidRPr="005E067C">
        <w:rPr>
          <w:rFonts w:asciiTheme="minorHAnsi" w:hAnsiTheme="minorHAnsi"/>
          <w:sz w:val="22"/>
          <w:szCs w:val="22"/>
        </w:rPr>
        <w:t xml:space="preserve">, </w:t>
      </w:r>
      <w:r w:rsidR="00EA46C3" w:rsidRPr="005E067C">
        <w:rPr>
          <w:rFonts w:asciiTheme="minorHAnsi" w:hAnsiTheme="minorHAnsi"/>
          <w:sz w:val="22"/>
          <w:szCs w:val="22"/>
        </w:rPr>
        <w:t xml:space="preserve">a o objavi se obavještavaju </w:t>
      </w:r>
      <w:r w:rsidRPr="005E067C">
        <w:rPr>
          <w:rFonts w:asciiTheme="minorHAnsi" w:hAnsiTheme="minorHAnsi"/>
          <w:sz w:val="22"/>
          <w:szCs w:val="22"/>
        </w:rPr>
        <w:t>ponuditelji kojima su poslani pozivi za dostavu ponuda.</w:t>
      </w:r>
    </w:p>
    <w:p w:rsidR="002C3DEC" w:rsidRPr="005E067C" w:rsidRDefault="002C3DEC" w:rsidP="001B4390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>V.</w:t>
      </w:r>
    </w:p>
    <w:p w:rsidR="00A73566" w:rsidRDefault="005E067C" w:rsidP="00A73566">
      <w:pPr>
        <w:jc w:val="both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</w:r>
      <w:r w:rsidRPr="005E067C">
        <w:rPr>
          <w:rFonts w:asciiTheme="minorHAnsi" w:hAnsiTheme="minorHAnsi" w:hint="eastAsia"/>
          <w:sz w:val="22"/>
          <w:szCs w:val="22"/>
        </w:rPr>
        <w:t xml:space="preserve">Projekt </w:t>
      </w:r>
      <w:r w:rsidR="00A73566">
        <w:rPr>
          <w:rFonts w:asciiTheme="minorHAnsi" w:hAnsiTheme="minorHAnsi"/>
          <w:sz w:val="22"/>
          <w:szCs w:val="22"/>
        </w:rPr>
        <w:t xml:space="preserve">Izvođenje radova na izgradnji Vinogradske ulice u </w:t>
      </w:r>
      <w:proofErr w:type="spellStart"/>
      <w:r w:rsidR="00A73566">
        <w:rPr>
          <w:rFonts w:asciiTheme="minorHAnsi" w:hAnsiTheme="minorHAnsi"/>
          <w:sz w:val="22"/>
          <w:szCs w:val="22"/>
        </w:rPr>
        <w:t>Laslovu</w:t>
      </w:r>
      <w:proofErr w:type="spellEnd"/>
      <w:r w:rsidR="00A73566">
        <w:rPr>
          <w:rFonts w:asciiTheme="minorHAnsi" w:hAnsiTheme="minorHAnsi"/>
          <w:sz w:val="22"/>
          <w:szCs w:val="22"/>
        </w:rPr>
        <w:t xml:space="preserve"> </w:t>
      </w:r>
      <w:r w:rsidRPr="005E067C">
        <w:rPr>
          <w:rFonts w:asciiTheme="minorHAnsi" w:hAnsiTheme="minorHAnsi" w:hint="eastAsia"/>
          <w:sz w:val="22"/>
          <w:szCs w:val="22"/>
        </w:rPr>
        <w:t>provodi</w:t>
      </w:r>
      <w:r w:rsidRPr="005E067C">
        <w:rPr>
          <w:rFonts w:asciiTheme="minorHAnsi" w:hAnsiTheme="minorHAnsi"/>
          <w:sz w:val="22"/>
          <w:szCs w:val="22"/>
        </w:rPr>
        <w:t xml:space="preserve"> se</w:t>
      </w:r>
      <w:r w:rsidRPr="005E067C">
        <w:rPr>
          <w:rFonts w:asciiTheme="minorHAnsi" w:hAnsiTheme="minorHAnsi" w:hint="eastAsia"/>
          <w:sz w:val="22"/>
          <w:szCs w:val="22"/>
        </w:rPr>
        <w:t xml:space="preserve"> uz financijski dopr</w:t>
      </w:r>
      <w:r w:rsidR="00A73566">
        <w:rPr>
          <w:rFonts w:asciiTheme="minorHAnsi" w:hAnsiTheme="minorHAnsi" w:hint="eastAsia"/>
          <w:sz w:val="22"/>
          <w:szCs w:val="22"/>
        </w:rPr>
        <w:t xml:space="preserve">inos Ministarstva graditeljstva i prostornog </w:t>
      </w:r>
      <w:r w:rsidR="00A73566">
        <w:rPr>
          <w:rFonts w:asciiTheme="minorHAnsi" w:hAnsiTheme="minorHAnsi"/>
          <w:sz w:val="22"/>
          <w:szCs w:val="22"/>
        </w:rPr>
        <w:t>uređenja.</w:t>
      </w:r>
    </w:p>
    <w:p w:rsidR="00A73566" w:rsidRDefault="00A73566" w:rsidP="00A73566">
      <w:pPr>
        <w:jc w:val="both"/>
        <w:rPr>
          <w:rFonts w:asciiTheme="minorHAnsi" w:hAnsiTheme="minorHAnsi"/>
          <w:sz w:val="22"/>
          <w:szCs w:val="22"/>
        </w:rPr>
      </w:pPr>
    </w:p>
    <w:p w:rsidR="005E067C" w:rsidRPr="005E067C" w:rsidRDefault="005E067C" w:rsidP="00A73566">
      <w:pPr>
        <w:jc w:val="center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>VI.</w:t>
      </w:r>
    </w:p>
    <w:p w:rsidR="002C3DEC" w:rsidRPr="005E067C" w:rsidRDefault="002C3DEC" w:rsidP="002C3DEC">
      <w:pPr>
        <w:jc w:val="both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ab/>
        <w:t>Odluka stupa na snagu danom donošenja.</w:t>
      </w:r>
    </w:p>
    <w:p w:rsidR="002C3DEC" w:rsidRPr="005E067C" w:rsidRDefault="002C3DEC" w:rsidP="002C3DEC">
      <w:pPr>
        <w:jc w:val="both"/>
        <w:rPr>
          <w:rFonts w:asciiTheme="minorHAnsi" w:hAnsiTheme="minorHAnsi"/>
          <w:sz w:val="22"/>
          <w:szCs w:val="22"/>
        </w:rPr>
      </w:pPr>
    </w:p>
    <w:p w:rsidR="009A11FD" w:rsidRPr="005E067C" w:rsidRDefault="009A11FD" w:rsidP="002C3DEC">
      <w:pPr>
        <w:jc w:val="both"/>
        <w:rPr>
          <w:rFonts w:asciiTheme="minorHAnsi" w:hAnsiTheme="minorHAnsi"/>
          <w:sz w:val="22"/>
          <w:szCs w:val="22"/>
        </w:rPr>
      </w:pPr>
    </w:p>
    <w:p w:rsidR="002C3DEC" w:rsidRPr="005E067C" w:rsidRDefault="009A11FD" w:rsidP="001B4390">
      <w:pPr>
        <w:ind w:left="2832"/>
        <w:jc w:val="center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>Općinska načelnica</w:t>
      </w:r>
    </w:p>
    <w:p w:rsidR="009A11FD" w:rsidRPr="005E067C" w:rsidRDefault="009A11FD" w:rsidP="001B4390">
      <w:pPr>
        <w:ind w:left="2832"/>
        <w:jc w:val="center"/>
        <w:rPr>
          <w:rFonts w:asciiTheme="minorHAnsi" w:hAnsiTheme="minorHAnsi"/>
          <w:sz w:val="22"/>
          <w:szCs w:val="22"/>
        </w:rPr>
      </w:pPr>
    </w:p>
    <w:p w:rsidR="00FC5EA4" w:rsidRPr="005E067C" w:rsidRDefault="009A11FD" w:rsidP="001B4390">
      <w:pPr>
        <w:ind w:left="2832"/>
        <w:jc w:val="center"/>
        <w:rPr>
          <w:rFonts w:asciiTheme="minorHAnsi" w:hAnsiTheme="minorHAnsi"/>
          <w:sz w:val="22"/>
          <w:szCs w:val="22"/>
        </w:rPr>
      </w:pPr>
      <w:r w:rsidRPr="005E067C">
        <w:rPr>
          <w:rFonts w:asciiTheme="minorHAnsi" w:hAnsiTheme="minorHAnsi"/>
          <w:sz w:val="22"/>
          <w:szCs w:val="22"/>
        </w:rPr>
        <w:t xml:space="preserve">Marijana </w:t>
      </w:r>
      <w:proofErr w:type="spellStart"/>
      <w:r w:rsidRPr="005E067C">
        <w:rPr>
          <w:rFonts w:asciiTheme="minorHAnsi" w:hAnsiTheme="minorHAnsi"/>
          <w:sz w:val="22"/>
          <w:szCs w:val="22"/>
        </w:rPr>
        <w:t>Junušić</w:t>
      </w:r>
      <w:proofErr w:type="spellEnd"/>
      <w:r w:rsidRPr="005E067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E067C">
        <w:rPr>
          <w:rFonts w:asciiTheme="minorHAnsi" w:hAnsiTheme="minorHAnsi"/>
          <w:sz w:val="22"/>
          <w:szCs w:val="22"/>
        </w:rPr>
        <w:t>univ</w:t>
      </w:r>
      <w:proofErr w:type="spellEnd"/>
      <w:r w:rsidRPr="005E067C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5E067C">
        <w:rPr>
          <w:rFonts w:asciiTheme="minorHAnsi" w:hAnsiTheme="minorHAnsi"/>
          <w:sz w:val="22"/>
          <w:szCs w:val="22"/>
        </w:rPr>
        <w:t>spec</w:t>
      </w:r>
      <w:proofErr w:type="spellEnd"/>
      <w:r w:rsidRPr="005E067C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5E067C">
        <w:rPr>
          <w:rFonts w:asciiTheme="minorHAnsi" w:hAnsiTheme="minorHAnsi"/>
          <w:sz w:val="22"/>
          <w:szCs w:val="22"/>
        </w:rPr>
        <w:t>oec</w:t>
      </w:r>
      <w:proofErr w:type="spellEnd"/>
      <w:r w:rsidRPr="005E067C">
        <w:rPr>
          <w:rFonts w:asciiTheme="minorHAnsi" w:hAnsiTheme="minorHAnsi"/>
          <w:sz w:val="22"/>
          <w:szCs w:val="22"/>
        </w:rPr>
        <w:t>.</w:t>
      </w:r>
    </w:p>
    <w:sectPr w:rsidR="00FC5EA4" w:rsidRPr="005E0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870C3"/>
    <w:multiLevelType w:val="hybridMultilevel"/>
    <w:tmpl w:val="57ACE6D6"/>
    <w:lvl w:ilvl="0" w:tplc="B4D25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4B4540"/>
    <w:multiLevelType w:val="hybridMultilevel"/>
    <w:tmpl w:val="F4A0403E"/>
    <w:lvl w:ilvl="0" w:tplc="7E642C7C">
      <w:start w:val="4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A4"/>
    <w:rsid w:val="00043982"/>
    <w:rsid w:val="001B4390"/>
    <w:rsid w:val="002C3DEC"/>
    <w:rsid w:val="00352BDA"/>
    <w:rsid w:val="005966E5"/>
    <w:rsid w:val="005E067C"/>
    <w:rsid w:val="005E6514"/>
    <w:rsid w:val="009A11FD"/>
    <w:rsid w:val="009B34CB"/>
    <w:rsid w:val="00A73566"/>
    <w:rsid w:val="00A95A3C"/>
    <w:rsid w:val="00D73B59"/>
    <w:rsid w:val="00EA46C3"/>
    <w:rsid w:val="00F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0BF3D-CE73-4F37-A1E8-765987F6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E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3DEC"/>
    <w:pPr>
      <w:ind w:left="720"/>
      <w:contextualSpacing/>
    </w:pPr>
    <w:rPr>
      <w:szCs w:val="21"/>
    </w:rPr>
  </w:style>
  <w:style w:type="character" w:styleId="Hiperveza">
    <w:name w:val="Hyperlink"/>
    <w:basedOn w:val="Zadanifontodlomka"/>
    <w:uiPriority w:val="99"/>
    <w:unhideWhenUsed/>
    <w:rsid w:val="002C3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275B-D97D-4C0C-9A00-EAA900D7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4</cp:revision>
  <dcterms:created xsi:type="dcterms:W3CDTF">2018-08-07T11:04:00Z</dcterms:created>
  <dcterms:modified xsi:type="dcterms:W3CDTF">2018-08-07T11:13:00Z</dcterms:modified>
</cp:coreProperties>
</file>