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4C" w:rsidRDefault="000C144C" w:rsidP="005A2CC4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527965" w:rsidTr="00E070DE">
        <w:tc>
          <w:tcPr>
            <w:tcW w:w="4428" w:type="dxa"/>
          </w:tcPr>
          <w:p w:rsidR="000C144C" w:rsidRPr="00527965" w:rsidRDefault="000C144C" w:rsidP="00E070DE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  <w:spacing w:val="60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6" o:title=""/>
                </v:shape>
                <o:OLEObject Type="Embed" ProgID="CDraw" ShapeID="_x0000_i1025" DrawAspect="Content" ObjectID="_1590315829" r:id="rId7"/>
              </w:objec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</w:rPr>
              <w:t>REPUBLIKA HRVATSKA</w: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</w:rPr>
              <w:t>OSJEČKO-BARANJSKA ŽUPANIJA</w: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527965">
              <w:rPr>
                <w:rFonts w:eastAsia="Times New Roman" w:cs="Arial"/>
                <w:b/>
              </w:rPr>
              <w:t>OPĆINA ERNESTINOVO</w: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/>
              </w:rPr>
              <w:t>Jedinstveni upravni odjel</w:t>
            </w:r>
          </w:p>
          <w:p w:rsidR="000C144C" w:rsidRPr="00527965" w:rsidRDefault="000C144C" w:rsidP="00E070DE">
            <w:pPr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</w:tr>
    </w:tbl>
    <w:p w:rsidR="000C144C" w:rsidRPr="00527965" w:rsidRDefault="000C144C" w:rsidP="000C144C">
      <w:pPr>
        <w:spacing w:after="0" w:line="240" w:lineRule="auto"/>
        <w:jc w:val="both"/>
        <w:rPr>
          <w:rFonts w:eastAsia="Times New Roman" w:cs="Arial"/>
        </w:rPr>
      </w:pPr>
      <w:r w:rsidRPr="00527965">
        <w:rPr>
          <w:rFonts w:eastAsia="Times New Roman" w:cs="Arial"/>
        </w:rPr>
        <w:t>KLASA: 112-03/18-01/2</w:t>
      </w:r>
    </w:p>
    <w:p w:rsidR="000C144C" w:rsidRPr="00527965" w:rsidRDefault="002A6F77" w:rsidP="000C144C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URBROJ: 2158/04-18-3</w:t>
      </w:r>
    </w:p>
    <w:p w:rsidR="000C144C" w:rsidRPr="00527965" w:rsidRDefault="000C144C" w:rsidP="000C144C">
      <w:pPr>
        <w:spacing w:after="0" w:line="240" w:lineRule="auto"/>
        <w:jc w:val="both"/>
        <w:rPr>
          <w:rFonts w:eastAsia="Times New Roman" w:cs="Arial"/>
        </w:rPr>
      </w:pPr>
      <w:r w:rsidRPr="00527965">
        <w:rPr>
          <w:rFonts w:eastAsia="Times New Roman" w:cs="Arial"/>
        </w:rPr>
        <w:t>Ernestinovo, 1</w:t>
      </w:r>
      <w:r>
        <w:rPr>
          <w:rFonts w:eastAsia="Times New Roman" w:cs="Arial"/>
        </w:rPr>
        <w:t>2</w:t>
      </w:r>
      <w:r w:rsidRPr="00527965">
        <w:rPr>
          <w:rFonts w:eastAsia="Times New Roman" w:cs="Arial"/>
        </w:rPr>
        <w:t>. lipnja 2018.</w:t>
      </w:r>
    </w:p>
    <w:p w:rsidR="000C144C" w:rsidRPr="00527965" w:rsidRDefault="000C144C" w:rsidP="000C144C">
      <w:pPr>
        <w:spacing w:after="0" w:line="240" w:lineRule="auto"/>
        <w:rPr>
          <w:rFonts w:eastAsia="Times New Roman" w:cs="Arial"/>
        </w:rPr>
      </w:pPr>
    </w:p>
    <w:p w:rsidR="000C144C" w:rsidRDefault="000C144C" w:rsidP="000C144C">
      <w:pPr>
        <w:jc w:val="both"/>
      </w:pPr>
      <w:r w:rsidRPr="00527965">
        <w:t xml:space="preserve">Na temelju članka </w:t>
      </w:r>
      <w:r>
        <w:t xml:space="preserve">19. stavka 6. </w:t>
      </w:r>
      <w:r w:rsidRPr="00527965">
        <w:t>Zakona o službenicima i namještenicima u lokalnoj i područnoj (regionalnoj) samoupravi (Narodne novine br. 86/08, 61/11, 4/18</w:t>
      </w:r>
      <w:r>
        <w:t>) objavljuju</w:t>
      </w:r>
      <w:r>
        <w:t xml:space="preserve"> se</w:t>
      </w:r>
    </w:p>
    <w:p w:rsidR="000C144C" w:rsidRDefault="000C144C" w:rsidP="005A2CC4">
      <w:pPr>
        <w:jc w:val="center"/>
      </w:pPr>
    </w:p>
    <w:p w:rsidR="005A2CC4" w:rsidRDefault="000C144C" w:rsidP="005A2CC4">
      <w:pPr>
        <w:jc w:val="center"/>
        <w:rPr>
          <w:b/>
        </w:rPr>
      </w:pPr>
      <w:r w:rsidRPr="00763152">
        <w:rPr>
          <w:b/>
        </w:rPr>
        <w:t>NAČIN OBAVLJANJA PRETHODNE PROVJERE ZNANJA I SPOSOBNOSTI KANDIDATA TE PRAVNI I DRUGI IZVORI ZA PRIPREMANJE KANDIDATA ZA TU PROVJERU</w:t>
      </w:r>
    </w:p>
    <w:p w:rsidR="00763152" w:rsidRPr="00763152" w:rsidRDefault="00763152" w:rsidP="005A2CC4">
      <w:pPr>
        <w:jc w:val="center"/>
        <w:rPr>
          <w:b/>
        </w:rPr>
      </w:pPr>
    </w:p>
    <w:p w:rsidR="00763152" w:rsidRDefault="00763152" w:rsidP="00763152">
      <w:pPr>
        <w:jc w:val="both"/>
      </w:pPr>
      <w:r>
        <w:t>Z</w:t>
      </w:r>
      <w:r w:rsidR="000C144C" w:rsidRPr="000C144C">
        <w:t xml:space="preserve">a prijam u službu na određeno vrijeme za radno mjesto </w:t>
      </w:r>
      <w:r>
        <w:t xml:space="preserve">višeg savjetnika za projekte EU za provedbu projekta: </w:t>
      </w:r>
      <w:r w:rsidRPr="00763152">
        <w:t xml:space="preserve">„Osnaživanje kroz edukaciju teško </w:t>
      </w:r>
      <w:proofErr w:type="spellStart"/>
      <w:r w:rsidRPr="00763152">
        <w:t>zapošljivih</w:t>
      </w:r>
      <w:proofErr w:type="spellEnd"/>
      <w:r w:rsidRPr="00763152">
        <w:t xml:space="preserve"> žena Općine Ernestinovo – OSNAŽENE ERNESTINE“, </w:t>
      </w:r>
      <w:r>
        <w:t xml:space="preserve">financiranog </w:t>
      </w:r>
      <w:r w:rsidRPr="00763152">
        <w:t>iz programa „Zaželi – Program zapošljavanja žena“, broj: UP.02.1.1.05</w:t>
      </w:r>
      <w:r>
        <w:t xml:space="preserve"> </w:t>
      </w:r>
    </w:p>
    <w:p w:rsidR="00763152" w:rsidRDefault="00763152" w:rsidP="000C144C"/>
    <w:p w:rsidR="000C144C" w:rsidRPr="000C144C" w:rsidRDefault="00763152" w:rsidP="000C144C">
      <w:r w:rsidRPr="000C144C">
        <w:t xml:space="preserve">Za kandidate prijavljene na oglas </w:t>
      </w:r>
      <w:r w:rsidR="000C144C" w:rsidRPr="000C144C">
        <w:t>koji ispu</w:t>
      </w:r>
      <w:r>
        <w:t>njavaju formalne uvjete oglasa</w:t>
      </w:r>
      <w:r w:rsidR="000C144C" w:rsidRPr="000C144C">
        <w:t xml:space="preserve"> provest će se testiranje radi prethodne provjere znanja i sposobnosti.</w:t>
      </w:r>
    </w:p>
    <w:p w:rsidR="000C144C" w:rsidRPr="000C144C" w:rsidRDefault="000C144C" w:rsidP="000C144C">
      <w:r w:rsidRPr="000C144C">
        <w:t>Smatra se da je kandidat koji nije pristupio prethodnoj provjeri znanja i sposobnosti povuka</w:t>
      </w:r>
      <w:r w:rsidR="00763152">
        <w:t>o prijavu na oglas</w:t>
      </w:r>
      <w:r w:rsidRPr="000C144C">
        <w:t xml:space="preserve">. </w:t>
      </w:r>
    </w:p>
    <w:p w:rsidR="000C144C" w:rsidRPr="000C144C" w:rsidRDefault="000C144C" w:rsidP="000C144C">
      <w:r w:rsidRPr="000C144C">
        <w:t>PODRUČJE TESTIRANJA:</w:t>
      </w:r>
    </w:p>
    <w:p w:rsidR="000C144C" w:rsidRDefault="000C144C" w:rsidP="000C144C">
      <w:pPr>
        <w:rPr>
          <w:b/>
        </w:rPr>
      </w:pPr>
      <w:r w:rsidRPr="000C144C">
        <w:rPr>
          <w:b/>
        </w:rPr>
        <w:t>1. pisano testiranje</w:t>
      </w:r>
    </w:p>
    <w:p w:rsidR="00763152" w:rsidRDefault="00763152" w:rsidP="000C144C">
      <w:pPr>
        <w:rPr>
          <w:b/>
        </w:rPr>
      </w:pPr>
      <w:r>
        <w:rPr>
          <w:b/>
        </w:rPr>
        <w:t xml:space="preserve">Pisano testiranje </w:t>
      </w:r>
      <w:r w:rsidR="002A6F77">
        <w:rPr>
          <w:b/>
        </w:rPr>
        <w:t>provodi se 26. lipnja 2018. (utorak) s početkom u 10:00 sati u vijećnici Općine Ernestinovo, na adresi: Vladimira Nazora 64, Ernestinovo.</w:t>
      </w:r>
    </w:p>
    <w:p w:rsidR="002A6F77" w:rsidRPr="000C144C" w:rsidRDefault="002A6F77" w:rsidP="000C144C">
      <w:pPr>
        <w:rPr>
          <w:b/>
        </w:rPr>
      </w:pPr>
      <w:r>
        <w:rPr>
          <w:b/>
        </w:rPr>
        <w:t>Popis kandidata koji ispunjavaju formalne uvjete za pristup provjeri znanja bit će objavljen na službenoj mrežnoj stranici Općine Ernestinovo dana 21. lipnja 2018.</w:t>
      </w:r>
    </w:p>
    <w:p w:rsidR="000C144C" w:rsidRDefault="0086111C" w:rsidP="000C144C">
      <w:r>
        <w:t>PRAVNI I DRUGI IZVORI</w:t>
      </w:r>
      <w:r w:rsidR="000C144C" w:rsidRPr="000C144C">
        <w:t xml:space="preserve">: </w:t>
      </w:r>
    </w:p>
    <w:p w:rsidR="006E7FD0" w:rsidRDefault="006E7FD0" w:rsidP="006E7FD0">
      <w:pPr>
        <w:pStyle w:val="Odlomakpopisa"/>
        <w:numPr>
          <w:ilvl w:val="0"/>
          <w:numId w:val="1"/>
        </w:numPr>
      </w:pPr>
      <w:r>
        <w:t xml:space="preserve">Zakon o lokalnoj i područnoj (regionalnoj) samoupravi (Narodne novine, broj </w:t>
      </w:r>
      <w:r w:rsidRPr="005A2CC4">
        <w:t>33/01, 60/01, 129/05, 109/07, 125/08, 36/09, 36/09, 150/11, 144/12, 19/13, 137/15, 123/17</w:t>
      </w:r>
      <w:r>
        <w:t>)</w:t>
      </w:r>
    </w:p>
    <w:p w:rsidR="006E7FD0" w:rsidRDefault="006E7FD0" w:rsidP="006E7FD0">
      <w:pPr>
        <w:pStyle w:val="Odlomakpopisa"/>
        <w:numPr>
          <w:ilvl w:val="0"/>
          <w:numId w:val="1"/>
        </w:numPr>
      </w:pPr>
      <w:r>
        <w:t xml:space="preserve">Smjernice za upravljanje projektnim ciklusom, podrška učinkovitoj provedbi vanjske pomoći EK, listopad 2008. dostupno na: </w:t>
      </w:r>
    </w:p>
    <w:p w:rsidR="006E7FD0" w:rsidRDefault="006E7FD0" w:rsidP="006E7FD0">
      <w:pPr>
        <w:pStyle w:val="Odlomakpopisa"/>
      </w:pPr>
      <w:hyperlink r:id="rId8" w:history="1">
        <w:r w:rsidRPr="00374A0C">
          <w:rPr>
            <w:rStyle w:val="Hiperveza"/>
          </w:rPr>
          <w:t>https://strukturnifondovi.hr/wp-content/uploads/2017/06/Smjernice_za_.pdf</w:t>
        </w:r>
      </w:hyperlink>
    </w:p>
    <w:p w:rsidR="006E7FD0" w:rsidRDefault="006E7FD0" w:rsidP="006E7FD0">
      <w:pPr>
        <w:pStyle w:val="Odlomakpopisa"/>
        <w:numPr>
          <w:ilvl w:val="0"/>
          <w:numId w:val="1"/>
        </w:numPr>
      </w:pPr>
      <w:r>
        <w:t>Upute za prijavitelje ZAŽELI – pročišćena verzija od 14. 2. 2018. dostupno na:</w:t>
      </w:r>
    </w:p>
    <w:p w:rsidR="006E7FD0" w:rsidRDefault="006E7FD0" w:rsidP="006E7FD0">
      <w:pPr>
        <w:pStyle w:val="Odlomakpopisa"/>
      </w:pPr>
      <w:hyperlink r:id="rId9" w:history="1">
        <w:r w:rsidRPr="00374A0C">
          <w:rPr>
            <w:rStyle w:val="Hiperveza"/>
          </w:rPr>
          <w:t>http://www.esf.hr/wordpress/wp-content/uploads/2017/06/Upute-za-prijavitelje_ZA%C5%BDELI-_pro%C4%8Di%C5%A1%C4%87ena-verzija_14022018.docx</w:t>
        </w:r>
      </w:hyperlink>
    </w:p>
    <w:p w:rsidR="000C144C" w:rsidRPr="000C144C" w:rsidRDefault="000C144C" w:rsidP="000C144C">
      <w:pPr>
        <w:rPr>
          <w:b/>
        </w:rPr>
      </w:pPr>
      <w:r w:rsidRPr="000C144C">
        <w:rPr>
          <w:b/>
        </w:rPr>
        <w:t xml:space="preserve">2. razgovor: </w:t>
      </w:r>
    </w:p>
    <w:p w:rsidR="000C144C" w:rsidRPr="000C144C" w:rsidRDefault="000C144C" w:rsidP="00763152">
      <w:pPr>
        <w:jc w:val="both"/>
      </w:pPr>
      <w:r w:rsidRPr="000C144C">
        <w:t xml:space="preserve">Intervju se provodi samo s kandidatima koji su ostvarili najmanje 50% bodova na pisanom testiranju </w:t>
      </w:r>
    </w:p>
    <w:p w:rsidR="000C144C" w:rsidRPr="000C144C" w:rsidRDefault="006E7FD0" w:rsidP="00763152">
      <w:pPr>
        <w:jc w:val="both"/>
      </w:pPr>
      <w:r>
        <w:t>Za svaki dio testiranja (</w:t>
      </w:r>
      <w:r w:rsidR="000C144C" w:rsidRPr="000C144C">
        <w:t>pisano tes</w:t>
      </w:r>
      <w:r>
        <w:t>tiranje</w:t>
      </w:r>
      <w:r w:rsidR="000C144C" w:rsidRPr="000C144C">
        <w:t>, razgovor)</w:t>
      </w:r>
      <w:r w:rsidR="001C577B">
        <w:t xml:space="preserve"> </w:t>
      </w:r>
      <w:r w:rsidR="000C144C" w:rsidRPr="000C144C">
        <w:t>kandidatima se dodjeljuje određeni broj bodova od 1 do 10.</w:t>
      </w:r>
    </w:p>
    <w:p w:rsidR="000C144C" w:rsidRPr="000C144C" w:rsidRDefault="000C144C" w:rsidP="00763152">
      <w:pPr>
        <w:jc w:val="both"/>
      </w:pPr>
      <w:r w:rsidRPr="000C144C">
        <w:t xml:space="preserve">Nakon prethodne provjere znanja i sposobnosti kandidata povjerenstvo za provedbu </w:t>
      </w:r>
      <w:r w:rsidR="00763152">
        <w:t>oglasa</w:t>
      </w:r>
      <w:r w:rsidRPr="000C144C">
        <w:t xml:space="preserve"> utvrđuje rang-listu kandidata prema ukupnom broju ostvarenih bodova.</w:t>
      </w:r>
    </w:p>
    <w:p w:rsidR="000C144C" w:rsidRPr="000C144C" w:rsidRDefault="000C144C" w:rsidP="00763152">
      <w:pPr>
        <w:jc w:val="both"/>
      </w:pPr>
      <w:r w:rsidRPr="000C144C">
        <w:t>Izvješće o provedenom postupku i rang-listu kandidata povjerenstvo dostavlja</w:t>
      </w:r>
      <w:r w:rsidR="006E7FD0">
        <w:t xml:space="preserve"> pročelnici</w:t>
      </w:r>
      <w:r w:rsidRPr="000C144C">
        <w:t xml:space="preserve">, koja će potom donijeti </w:t>
      </w:r>
      <w:r w:rsidR="006E7FD0">
        <w:t>rješenje o prijmu u službu.</w:t>
      </w:r>
    </w:p>
    <w:p w:rsidR="000C144C" w:rsidRPr="000C144C" w:rsidRDefault="000C144C" w:rsidP="00763152">
      <w:pPr>
        <w:jc w:val="both"/>
        <w:rPr>
          <w:b/>
        </w:rPr>
      </w:pPr>
      <w:r w:rsidRPr="000C144C">
        <w:t xml:space="preserve">NAČIN PROVEDBE TESTIRANJA: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>Osoba koja nije podnijela pravodobnu i urednu prijavu ili ne ispunjava formalne uvjete iz oglasa, ne smatra se kandidatom prijavljenim na oglas</w:t>
      </w:r>
      <w:r w:rsidR="001C577B">
        <w:t xml:space="preserve"> </w:t>
      </w:r>
      <w:r w:rsidRPr="000C144C">
        <w:t>te joj se dostavlja pisana obavijest u kojoj se navode razlozi zbog kojih se ne smatra kandidatom prijavljenim na oglas.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Prethodnoj provjeri znanja i sposobnosti mogu pristupiti samo kandidati koji ispunjavaju formalne uvjete iz Oglasa. </w:t>
      </w:r>
    </w:p>
    <w:p w:rsidR="000C144C" w:rsidRPr="000C144C" w:rsidRDefault="00AD688F" w:rsidP="00763152">
      <w:pPr>
        <w:numPr>
          <w:ilvl w:val="0"/>
          <w:numId w:val="2"/>
        </w:numPr>
        <w:jc w:val="both"/>
      </w:pPr>
      <w:r>
        <w:t>Smatra se da je kandidat</w:t>
      </w:r>
      <w:r w:rsidR="000C144C" w:rsidRPr="000C144C">
        <w:t xml:space="preserve"> koji nije pristupio prethodno</w:t>
      </w:r>
      <w:r>
        <w:t>j provjeri znanja i sposobnosti</w:t>
      </w:r>
      <w:bookmarkStart w:id="0" w:name="_GoBack"/>
      <w:bookmarkEnd w:id="0"/>
      <w:r w:rsidR="000C144C" w:rsidRPr="000C144C">
        <w:t xml:space="preserve"> povukao prijavu na Oglas.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Nakon utvrđivanja identiteta kandidata, prethodna provjera znanja i sposobnosti započinje pisanim testiranjem.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>Kandidatima će biti podijeljeno 10 pitanja za provjeru znanja iz naprijed navedenih izvora</w:t>
      </w:r>
      <w:r w:rsidR="001C577B">
        <w:t xml:space="preserve"> </w:t>
      </w:r>
      <w:r w:rsidRPr="000C144C">
        <w:t>koji</w:t>
      </w:r>
      <w:r w:rsidR="001C577B">
        <w:t xml:space="preserve"> </w:t>
      </w:r>
      <w:r w:rsidR="006E7FD0">
        <w:t>se objavljuju</w:t>
      </w:r>
      <w:r w:rsidR="001C577B">
        <w:t xml:space="preserve"> </w:t>
      </w:r>
      <w:r w:rsidR="006E7FD0">
        <w:t>na službenim mrežnim</w:t>
      </w:r>
      <w:r w:rsidRPr="000C144C">
        <w:t xml:space="preserve"> stranicama Općine </w:t>
      </w:r>
      <w:r w:rsidR="006E7FD0">
        <w:t>Ernestinovo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Na pisanoj provjeri kandidati mogu ostvariti od 1 do 10 bodova. Svaki točan odgovor nosi 1 bod.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 Pisa</w:t>
      </w:r>
      <w:r w:rsidR="006E7FD0">
        <w:t>no testiranje traje 60 minuta</w:t>
      </w:r>
      <w:r w:rsidRPr="000C144C">
        <w:t xml:space="preserve">.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>Intervju se provodi samo s kandidatima ko</w:t>
      </w:r>
      <w:r w:rsidR="006E7FD0">
        <w:t>ji su ostvarili najmanje 50%</w:t>
      </w:r>
      <w:r w:rsidR="001C577B">
        <w:t xml:space="preserve"> </w:t>
      </w:r>
      <w:r w:rsidR="006E7FD0">
        <w:t>(</w:t>
      </w:r>
      <w:r w:rsidRPr="000C144C">
        <w:t xml:space="preserve">najmanje 5 bodova) na provedenom pisanom testiranju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>Povjerenstvo za provedbu Oglasa za prijam u radni odnos na određeno vrijeme</w:t>
      </w:r>
      <w:r w:rsidR="001C577B">
        <w:t xml:space="preserve"> </w:t>
      </w:r>
      <w:r w:rsidRPr="000C144C">
        <w:t>(dalje u tekstu: Povjerenstvo) kroz intervju s kandidatima utvrđuje snalažljivost, sposobnost</w:t>
      </w:r>
      <w:r w:rsidR="001C577B">
        <w:t xml:space="preserve"> </w:t>
      </w:r>
      <w:r w:rsidRPr="000C144C">
        <w:t xml:space="preserve">i motivaciju za rad u Općini </w:t>
      </w:r>
      <w:r w:rsidR="006E7FD0">
        <w:t>Ernestinovo</w:t>
      </w:r>
      <w:r w:rsidRPr="000C144C">
        <w:t xml:space="preserve">. Rezultati intervjua boduju se od 1 do 10 bodova.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Nakon prethodne provjere znanja i sposobnosti kandidata Povjerenstvo sastavlja Izvješće o provedenom postupku i utvrđuje rang-listu kandidata prema ukupnom broju ostvarenih bodova. </w:t>
      </w:r>
    </w:p>
    <w:p w:rsidR="000C144C" w:rsidRP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Izvješće o provedenom postupku i rang-listu kandidata Povjerenstvo dostavlja </w:t>
      </w:r>
      <w:r w:rsidR="006E7FD0">
        <w:t>pročelnici</w:t>
      </w:r>
      <w:r w:rsidRPr="000C144C">
        <w:t xml:space="preserve"> Općine </w:t>
      </w:r>
      <w:r w:rsidR="006E7FD0">
        <w:t>Ernestinovo.</w:t>
      </w:r>
    </w:p>
    <w:p w:rsidR="000C144C" w:rsidRPr="000C144C" w:rsidRDefault="006E7FD0" w:rsidP="00763152">
      <w:pPr>
        <w:numPr>
          <w:ilvl w:val="0"/>
          <w:numId w:val="2"/>
        </w:numPr>
        <w:jc w:val="both"/>
      </w:pPr>
      <w:r>
        <w:t>Pročelnica Jedinstvenog upravnog odjela</w:t>
      </w:r>
      <w:r w:rsidR="000C144C" w:rsidRPr="000C144C">
        <w:t xml:space="preserve"> Općine </w:t>
      </w:r>
      <w:r>
        <w:t>Ernestinovo</w:t>
      </w:r>
      <w:r w:rsidR="000C144C" w:rsidRPr="000C144C">
        <w:t xml:space="preserve"> donosi </w:t>
      </w:r>
      <w:r>
        <w:t>o prijmu u službu</w:t>
      </w:r>
      <w:r w:rsidR="000C144C" w:rsidRPr="000C144C">
        <w:t xml:space="preserve"> na određeno vrijeme</w:t>
      </w:r>
      <w:r w:rsidR="001C577B">
        <w:t xml:space="preserve"> </w:t>
      </w:r>
      <w:r w:rsidR="000C144C" w:rsidRPr="000C144C">
        <w:t xml:space="preserve">koje se dostavlja svim kandidatima prijavljenim na Oglas. </w:t>
      </w:r>
    </w:p>
    <w:p w:rsidR="000C144C" w:rsidRDefault="000C144C" w:rsidP="00763152">
      <w:pPr>
        <w:numPr>
          <w:ilvl w:val="0"/>
          <w:numId w:val="2"/>
        </w:numPr>
        <w:jc w:val="both"/>
      </w:pPr>
      <w:r w:rsidRPr="000C144C">
        <w:t xml:space="preserve">Izabrani kandidat mora dostaviti uvjerenje o zdravstvenoj sposobnosti prije </w:t>
      </w:r>
      <w:r w:rsidR="006E7FD0">
        <w:t>donošenja rješenja o rasporedu na radno mjesto.</w:t>
      </w:r>
    </w:p>
    <w:p w:rsidR="002A6F77" w:rsidRDefault="002A6F77" w:rsidP="002A6F77">
      <w:pPr>
        <w:ind w:left="360"/>
        <w:jc w:val="both"/>
      </w:pPr>
    </w:p>
    <w:p w:rsidR="002A6F77" w:rsidRPr="000C144C" w:rsidRDefault="002A6F77" w:rsidP="002A6F77">
      <w:pPr>
        <w:ind w:left="2484" w:firstLine="348"/>
        <w:jc w:val="center"/>
      </w:pPr>
      <w:r>
        <w:t>Povjerenstvo za provedbu oglasa</w:t>
      </w:r>
    </w:p>
    <w:p w:rsidR="000C144C" w:rsidRPr="000C144C" w:rsidRDefault="000C144C" w:rsidP="000C144C">
      <w:pPr>
        <w:rPr>
          <w:b/>
          <w:bCs/>
        </w:rPr>
      </w:pPr>
    </w:p>
    <w:p w:rsidR="005A2CC4" w:rsidRDefault="005A2CC4" w:rsidP="005A2CC4"/>
    <w:p w:rsidR="005A2CC4" w:rsidRDefault="005A2CC4" w:rsidP="005A2CC4"/>
    <w:p w:rsidR="005A2CC4" w:rsidRDefault="005A2CC4" w:rsidP="005A2CC4">
      <w:pPr>
        <w:pStyle w:val="Odlomakpopisa"/>
      </w:pPr>
    </w:p>
    <w:p w:rsidR="005A2CC4" w:rsidRDefault="005A2CC4" w:rsidP="005A2CC4">
      <w:pPr>
        <w:pStyle w:val="Odlomakpopisa"/>
      </w:pPr>
    </w:p>
    <w:p w:rsidR="005A2CC4" w:rsidRDefault="005A2CC4" w:rsidP="005A2CC4"/>
    <w:p w:rsidR="0011542A" w:rsidRDefault="0011542A"/>
    <w:p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2A"/>
    <w:rsid w:val="000C144C"/>
    <w:rsid w:val="0011542A"/>
    <w:rsid w:val="001C577B"/>
    <w:rsid w:val="002A6F77"/>
    <w:rsid w:val="00430A30"/>
    <w:rsid w:val="005A2CC4"/>
    <w:rsid w:val="006E7FD0"/>
    <w:rsid w:val="00763152"/>
    <w:rsid w:val="0086111C"/>
    <w:rsid w:val="00AD688F"/>
    <w:rsid w:val="00D240FF"/>
    <w:rsid w:val="00D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wp-content/uploads/2017/06/Smjernice_za_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f.hr/wordpress/wp-content/uploads/2017/06/Upute-za-prijavitelje_ZA%C5%BDELI-_pro%C4%8Di%C5%A1%C4%87ena-verzija_14022018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7040-EB1E-4EE3-BE09-36E5BC54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5</cp:revision>
  <dcterms:created xsi:type="dcterms:W3CDTF">2018-06-12T09:54:00Z</dcterms:created>
  <dcterms:modified xsi:type="dcterms:W3CDTF">2018-06-12T11:37:00Z</dcterms:modified>
</cp:coreProperties>
</file>