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DA" w:rsidRPr="00F742DA" w:rsidRDefault="00F742DA" w:rsidP="00F742D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232"/>
      </w:tblGrid>
      <w:tr w:rsidR="005B0986" w:rsidRPr="00380E25" w:rsidTr="00941D1C">
        <w:trPr>
          <w:trHeight w:val="719"/>
        </w:trPr>
        <w:tc>
          <w:tcPr>
            <w:tcW w:w="9243" w:type="dxa"/>
            <w:gridSpan w:val="2"/>
            <w:tcBorders>
              <w:bottom w:val="single" w:sz="4" w:space="0" w:color="365F91"/>
            </w:tcBorders>
            <w:shd w:val="clear" w:color="auto" w:fill="B8CCE4"/>
            <w:vAlign w:val="center"/>
          </w:tcPr>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rsidR="001B4C58"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U POSTUPKU DONOŠENJA </w:t>
            </w:r>
            <w:r w:rsidR="001B4C58">
              <w:rPr>
                <w:rFonts w:ascii="Arial Narrow" w:hAnsi="Arial Narrow" w:cs="Times New Roman"/>
                <w:b/>
                <w:bCs/>
                <w:sz w:val="20"/>
                <w:szCs w:val="20"/>
              </w:rPr>
              <w:t>PROGRAMA RASPOLAGANJA POLJOPRIVREDNIM ZEMLJIŠTEM</w:t>
            </w:r>
          </w:p>
          <w:p w:rsidR="005B0986" w:rsidRPr="00380E25" w:rsidRDefault="001B4C58" w:rsidP="00941D1C">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 xml:space="preserve">U VLASNIŠTVU REPUBLIKE HRVATSKE ZA PODRUČJE OPĆINE ERNESTINOVO </w:t>
            </w:r>
          </w:p>
          <w:p w:rsidR="005B0986" w:rsidRPr="00380E25" w:rsidRDefault="005B0986" w:rsidP="001B4C58">
            <w:pPr>
              <w:spacing w:after="0" w:line="240" w:lineRule="auto"/>
              <w:jc w:val="center"/>
              <w:rPr>
                <w:rFonts w:ascii="Arial Narrow" w:hAnsi="Arial Narrow" w:cs="Times New Roman"/>
                <w:b/>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1B4C5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Nacrt prijedloga Programa raspolaganja poljoprivrednim zemljištem u vlasništvu RH za područje Općine Ernestinovo</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1B4C5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Jedinstveni upravni odjel Općine Ernestinovo</w:t>
            </w:r>
            <w:r w:rsidR="007129F3">
              <w:rPr>
                <w:rFonts w:ascii="Arial Narrow" w:hAnsi="Arial Narrow" w:cs="Times New Roman"/>
                <w:bCs/>
                <w:sz w:val="20"/>
                <w:szCs w:val="20"/>
              </w:rPr>
              <w:t xml:space="preserve"> / prigovore</w:t>
            </w:r>
            <w:r w:rsidR="0075616A">
              <w:rPr>
                <w:rFonts w:ascii="Arial Narrow" w:hAnsi="Arial Narrow" w:cs="Times New Roman"/>
                <w:bCs/>
                <w:sz w:val="20"/>
                <w:szCs w:val="20"/>
              </w:rPr>
              <w:t xml:space="preserve"> razmatra Općinsko vijeće Općine Ernestinovo</w:t>
            </w:r>
            <w:bookmarkStart w:id="0" w:name="_GoBack"/>
            <w:bookmarkEnd w:id="0"/>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Default="004B7ECC"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Raspolaganje državnim poljoprivrednim zemljištem na području Općine Ernestinovo – donošenje Programa je zakonska obveza jedinica lokalne samouprave na čijem području se nalazi zemljište</w:t>
            </w:r>
          </w:p>
          <w:p w:rsidR="004B7ECC" w:rsidRPr="004B7ECC" w:rsidRDefault="004B7ECC" w:rsidP="004B7ECC">
            <w:p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Program treba sadržavati:</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ukupnu površinu poljoprivrednog zemljišta u vlasništvu države na području jedinice lokalne samouprave</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podatke o dosadašnjem raspolaganju poljoprivrednim zemljištem u vlasništvu države na području jedinice lokalne samouprave i vrstu proizvodnje na istom</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povrat i za zamjenu kada nije moguć povrat imovine oduzete za vrijeme jugoslavenske komunističke vladavine</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prodaju, jednokratno, maksimalno do 25% ukupne površine poljoprivrednog zemljišta u vlasništvu države</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zakup</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zakup za ribnjake</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zakup zajedničkih pašnjaka</w:t>
            </w:r>
          </w:p>
          <w:p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ostale namjene, odnosno površine koje se mogu privesti nekoj drugoj nepoljoprivrednoj namjeni, jednokratno, maksimalno do 5% ukupne površine poljoprivrednog zemljišta u vlasništvu države.</w:t>
            </w:r>
          </w:p>
          <w:p w:rsidR="004B7ECC" w:rsidRPr="004B7ECC" w:rsidRDefault="004B7ECC" w:rsidP="004B7ECC">
            <w:p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Jedinica lokalne samouprave odnosno Grad Zagreb određuje u svom Programu ograničenje maksimalne površine koja se može dati u zakup pojedinoj fizičkoj ili pravnoj osobi.</w:t>
            </w:r>
          </w:p>
          <w:p w:rsidR="004B7ECC" w:rsidRPr="00380E25" w:rsidRDefault="004B7ECC" w:rsidP="00941D1C">
            <w:pPr>
              <w:spacing w:after="120" w:line="240" w:lineRule="auto"/>
              <w:jc w:val="both"/>
              <w:rPr>
                <w:rFonts w:ascii="Arial Narrow" w:hAnsi="Arial Narrow" w:cs="Times New Roman"/>
                <w:bCs/>
                <w:sz w:val="20"/>
                <w:szCs w:val="20"/>
              </w:rPr>
            </w:pPr>
          </w:p>
        </w:tc>
      </w:tr>
      <w:tr w:rsidR="005B0986" w:rsidRPr="00380E25"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sidR="00F742DA">
              <w:rPr>
                <w:rFonts w:ascii="Arial Narrow" w:hAnsi="Arial Narrow" w:cs="Times New Roman"/>
                <w:b/>
                <w:bCs/>
                <w:sz w:val="20"/>
                <w:szCs w:val="20"/>
              </w:rPr>
              <w:t xml:space="preserve"> </w:t>
            </w:r>
          </w:p>
          <w:p w:rsidR="00F742DA" w:rsidRPr="00380E25" w:rsidRDefault="00F742DA"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E33060" w:rsidP="001907B5">
            <w:pPr>
              <w:spacing w:after="120" w:line="240" w:lineRule="auto"/>
              <w:rPr>
                <w:rFonts w:ascii="Arial Narrow" w:hAnsi="Arial Narrow" w:cs="Times New Roman"/>
                <w:bCs/>
                <w:sz w:val="20"/>
                <w:szCs w:val="20"/>
              </w:rPr>
            </w:pPr>
            <w:hyperlink r:id="rId7" w:history="1">
              <w:r w:rsidR="007C7688" w:rsidRPr="00724D4A">
                <w:rPr>
                  <w:rStyle w:val="Hiperveza"/>
                  <w:rFonts w:ascii="Arial Narrow" w:hAnsi="Arial Narrow" w:cs="Times New Roman"/>
                  <w:bCs/>
                  <w:sz w:val="20"/>
                  <w:szCs w:val="20"/>
                </w:rPr>
                <w:t>https://www.ernestinovo.hr/odluke/raspolaganje-drzavnim-poljoprivrednim-zemljistem/</w:t>
              </w:r>
            </w:hyperlink>
          </w:p>
          <w:p w:rsidR="007C7688"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Poziv za javni uvid objavljen je Glasu Slavonije od 24. svibnja 2018.</w:t>
            </w:r>
          </w:p>
          <w:p w:rsidR="007C7688" w:rsidRPr="00380E25"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Nacrt prijedloga Programa raspolaganja, s pozivom za javni uvid objavljen istovremeno na oglasnoj ploči Općine Ernestinovo.</w:t>
            </w:r>
          </w:p>
        </w:tc>
      </w:tr>
      <w:tr w:rsidR="005B0986" w:rsidRPr="00380E25"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rsidR="00F742DA" w:rsidRDefault="00F742DA" w:rsidP="001907B5">
            <w:pPr>
              <w:spacing w:after="120" w:line="240" w:lineRule="auto"/>
              <w:rPr>
                <w:rFonts w:ascii="Arial Narrow" w:hAnsi="Arial Narrow" w:cs="Times New Roman"/>
                <w:bCs/>
                <w:sz w:val="20"/>
                <w:szCs w:val="20"/>
              </w:rPr>
            </w:pPr>
          </w:p>
          <w:p w:rsidR="004B7ECC" w:rsidRDefault="004B7ECC" w:rsidP="001907B5">
            <w:pPr>
              <w:spacing w:after="120" w:line="240" w:lineRule="auto"/>
              <w:rPr>
                <w:rFonts w:ascii="Arial Narrow" w:hAnsi="Arial Narrow" w:cs="Times New Roman"/>
                <w:b/>
                <w:bCs/>
                <w:sz w:val="20"/>
                <w:szCs w:val="20"/>
              </w:rPr>
            </w:pPr>
            <w:r>
              <w:rPr>
                <w:rFonts w:ascii="Arial Narrow" w:hAnsi="Arial Narrow" w:cs="Times New Roman"/>
                <w:b/>
                <w:bCs/>
                <w:sz w:val="20"/>
                <w:szCs w:val="20"/>
              </w:rPr>
              <w:t>Javni uvid trajao je</w:t>
            </w:r>
            <w:r w:rsidRPr="004B7ECC">
              <w:rPr>
                <w:rFonts w:ascii="Arial Narrow" w:hAnsi="Arial Narrow" w:cs="Times New Roman"/>
                <w:b/>
                <w:bCs/>
                <w:sz w:val="20"/>
                <w:szCs w:val="20"/>
              </w:rPr>
              <w:t xml:space="preserve"> od 24. svibnja do 8. lipnja 2018. do 14:00 sati te </w:t>
            </w:r>
            <w:r>
              <w:rPr>
                <w:rFonts w:ascii="Arial Narrow" w:hAnsi="Arial Narrow" w:cs="Times New Roman"/>
                <w:b/>
                <w:bCs/>
                <w:sz w:val="20"/>
                <w:szCs w:val="20"/>
              </w:rPr>
              <w:t xml:space="preserve">su se do toga vremena mogli </w:t>
            </w:r>
            <w:r w:rsidRPr="004B7ECC">
              <w:rPr>
                <w:rFonts w:ascii="Arial Narrow" w:hAnsi="Arial Narrow" w:cs="Times New Roman"/>
                <w:b/>
                <w:bCs/>
                <w:sz w:val="20"/>
                <w:szCs w:val="20"/>
              </w:rPr>
              <w:t>podnositi prigovori, prijedlozi i mišljenja zainteresirane javnosti.</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Uvažavajući interese obiteljskih poljoprivrednih gospodarstava i pravnih osoba na koje bi se moglo utjecati donošenjem Programa raspolaganja, s jedne strane, te interese podnositelja zahtjeva za povrat nacionaliziranog zemljišta za vrijeme komunističke vladavine, s druge strane, odnosno interes zainteresirane javnosti, savjetovanje </w:t>
            </w:r>
            <w:r w:rsidRPr="004B7ECC">
              <w:rPr>
                <w:rFonts w:ascii="Arial Narrow" w:hAnsi="Arial Narrow" w:cs="Times New Roman"/>
                <w:bCs/>
                <w:sz w:val="20"/>
                <w:szCs w:val="20"/>
              </w:rPr>
              <w:lastRenderedPageBreak/>
              <w:t>sa zainteresiranom javnošću ipak je provedeno u kraćem trajanju od propisanih 30 dana.</w:t>
            </w:r>
          </w:p>
          <w:p w:rsidR="004B7ECC" w:rsidRPr="004B7ECC" w:rsidRDefault="004B7ECC" w:rsidP="004B7ECC">
            <w:pPr>
              <w:spacing w:after="120" w:line="240" w:lineRule="auto"/>
              <w:rPr>
                <w:rFonts w:ascii="Arial Narrow" w:hAnsi="Arial Narrow" w:cs="Times New Roman"/>
                <w:b/>
                <w:bCs/>
                <w:sz w:val="20"/>
                <w:szCs w:val="20"/>
              </w:rPr>
            </w:pPr>
            <w:r w:rsidRPr="004B7ECC">
              <w:rPr>
                <w:rFonts w:ascii="Arial Narrow" w:hAnsi="Arial Narrow" w:cs="Times New Roman"/>
                <w:b/>
                <w:bCs/>
                <w:sz w:val="20"/>
                <w:szCs w:val="20"/>
              </w:rPr>
              <w:t>Ocijenjeno je da bi korist od savjetovanja s javnošću u trajanju od 30 dana bila nesrazmjerna šteti koja bi nastala provedbom savjetovanja te da postoje opravdani razlozi za provođenje savjetovanja u trajanju kraćem od propisanog Zakonom o pravu na pristup informacijama. Zakon propisuje da se javno savjetovanje, u pravilu, provodi u trajanju od 30 dana.</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Naime, Zakonom o poljoprivrednom zemljištu koji je stupio na snagu 9. 3. 2018. propisano je da jedinice lokalne samouprave donose programe raspolaganja poljoprivrednim zemljištem u vlasništvu Republike Hrvatske na svom području. Isti se imaju donijeti u roku 3 mjeseca od stupanja na snagu Zakona (do 9. 6. 2018.), s tim da je Pravilnik o dokumentaciji potrebnoj za donošenje programa raspolaganja poljoprivrednim zemljištem u vlasništvu Republike Hrvatske (Narodne novine, broj 27/18) stupio na snagu 29. 3. 2018. i propisuje opsežnu dokumentaciju koju je potrebno pribaviti da bi se uopće pristupilo izradi prijedloga Programa. </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Bilo je nužno prikupiti sve potrebne podatke za donošenje Programa, pri čemu su od osobite važnosti bile evidencije koje je Općina Ernestinovo već ranije ustrojila, a koje su poslužile kao polazna osnova za izradu prijedloga Programa. Od nadležnih tijela zatražena je i druga potrebna dokumentacija.</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Ministarstvo poljoprivrede u vezi s donošenjem Programa dalo je uputu od 21. 5. 2018. koja glasi: </w:t>
            </w:r>
          </w:p>
          <w:p w:rsidR="004B7ECC" w:rsidRPr="004B7ECC" w:rsidRDefault="004B7ECC" w:rsidP="004B7ECC">
            <w:pPr>
              <w:spacing w:after="120" w:line="240" w:lineRule="auto"/>
              <w:rPr>
                <w:rFonts w:ascii="Arial Narrow" w:hAnsi="Arial Narrow" w:cs="Times New Roman"/>
                <w:bCs/>
                <w:i/>
                <w:sz w:val="20"/>
                <w:szCs w:val="20"/>
              </w:rPr>
            </w:pPr>
            <w:r w:rsidRPr="004B7ECC">
              <w:rPr>
                <w:rFonts w:ascii="Arial Narrow" w:hAnsi="Arial Narrow" w:cs="Times New Roman"/>
                <w:bCs/>
                <w:i/>
                <w:sz w:val="20"/>
                <w:szCs w:val="20"/>
              </w:rPr>
              <w:t>„Podsjećamo sve jedinice lokalne samouprave da su sukladno Zakonu o poljoprivrednom zemljištu ("Narodne novine", br. 20/18) dužne donijeti Program raspolaganja državnim poljoprivrednim zemljištem.</w:t>
            </w:r>
          </w:p>
          <w:p w:rsidR="004B7ECC" w:rsidRPr="004B7ECC" w:rsidRDefault="004B7ECC" w:rsidP="004B7ECC">
            <w:pPr>
              <w:spacing w:after="120" w:line="240" w:lineRule="auto"/>
              <w:rPr>
                <w:rFonts w:ascii="Arial Narrow" w:hAnsi="Arial Narrow" w:cs="Times New Roman"/>
                <w:bCs/>
                <w:i/>
                <w:sz w:val="20"/>
                <w:szCs w:val="20"/>
              </w:rPr>
            </w:pPr>
            <w:r w:rsidRPr="004B7ECC">
              <w:rPr>
                <w:rFonts w:ascii="Arial Narrow" w:hAnsi="Arial Narrow" w:cs="Times New Roman"/>
                <w:bCs/>
                <w:i/>
                <w:sz w:val="20"/>
                <w:szCs w:val="20"/>
              </w:rPr>
              <w:t>Program treba usvojiti općinsko/gradsko vijeće odnosno Skupština Grada Zagreba do 9. lipnja 2018. Nakon usvajanja program se istodobno dostavlja na mišljenje županiji i suglasnost Ministarstvu poljoprivrede.</w:t>
            </w:r>
          </w:p>
          <w:p w:rsidR="004B7ECC" w:rsidRPr="004B7ECC" w:rsidRDefault="004B7ECC" w:rsidP="004B7ECC">
            <w:pPr>
              <w:spacing w:after="120" w:line="240" w:lineRule="auto"/>
              <w:rPr>
                <w:rFonts w:ascii="Arial Narrow" w:hAnsi="Arial Narrow" w:cs="Times New Roman"/>
                <w:bCs/>
                <w:i/>
                <w:sz w:val="20"/>
                <w:szCs w:val="20"/>
              </w:rPr>
            </w:pPr>
            <w:r w:rsidRPr="004B7ECC">
              <w:rPr>
                <w:rFonts w:ascii="Arial Narrow" w:hAnsi="Arial Narrow" w:cs="Times New Roman"/>
                <w:bCs/>
                <w:i/>
                <w:sz w:val="20"/>
                <w:szCs w:val="20"/>
              </w:rPr>
              <w:t>Pravilnikom o dokumentaciji potrebnoj za izradu Programa raspolaganja poljoprivrednim zemljištem u vlasništvu RH („Narodne novine“, br. 27/18) propisan je način izrade, obrazac i tablica za izradu programa raspolaganja.</w:t>
            </w:r>
          </w:p>
          <w:p w:rsidR="004B7ECC" w:rsidRPr="004B7ECC" w:rsidRDefault="004B7ECC" w:rsidP="004B7ECC">
            <w:pPr>
              <w:spacing w:after="120" w:line="240" w:lineRule="auto"/>
              <w:rPr>
                <w:rFonts w:ascii="Arial Narrow" w:hAnsi="Arial Narrow" w:cs="Times New Roman"/>
                <w:bCs/>
                <w:i/>
                <w:sz w:val="20"/>
                <w:szCs w:val="20"/>
              </w:rPr>
            </w:pPr>
            <w:r w:rsidRPr="004B7ECC">
              <w:rPr>
                <w:rFonts w:ascii="Arial Narrow" w:hAnsi="Arial Narrow" w:cs="Times New Roman"/>
                <w:bCs/>
                <w:i/>
                <w:sz w:val="20"/>
                <w:szCs w:val="20"/>
              </w:rPr>
              <w:t>Pozivamo sve jedinice lokalne samouprave da se pridržavaju propisanih uputa kako bi program mogao dobiti suglasnost Ministarstva poljoprivrede.“</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Pod prijetnjom gubitka značajnih prihoda od državnog poljoprivrednog zemljišta, Općina Ernestinovo pristupila je žurnoj izradi Programa raspolaganja, s podacima koje je sama uspjela prikupiti na temelju važećih ugovora o zakupu, koncesiji i dugogodišnjem zakupu. </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Naime, odredbom članka 101. stavka 5. Zakona o poljoprivrednom zemljištu propisano je da ako jedinica lokalne samouprave ne donese Program u roku 3 mjeseca od stupanja na snagu Zakona (tj. do 9. 6. 2018.), Program donosi upravni odjel županije nadležan za poljoprivredu na čijem se području jedinica lokalne samouprave nalazi u roku od 30 dana, uz suglasnost Ministarstva, na trošak sredstava proračuna jedinice lokalne samouprave. </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Nadalje, odredbom članka 49. stavka 2. Zakona o poljoprivrednom zemljištu, propisuje se da u slučaju kada županija donosi Program raspolaganja umjesto općine/grada, prihodi od državnog poljoprivrednog zemljišta pripadaju županiji, a ne općini/gradu.</w:t>
            </w:r>
          </w:p>
          <w:p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Kako u ovom trenutku Općina Ernestinovo ne raspolaže </w:t>
            </w:r>
            <w:r w:rsidR="0075616A">
              <w:rPr>
                <w:rFonts w:ascii="Arial Narrow" w:hAnsi="Arial Narrow" w:cs="Times New Roman"/>
                <w:bCs/>
                <w:sz w:val="20"/>
                <w:szCs w:val="20"/>
              </w:rPr>
              <w:t xml:space="preserve">svim </w:t>
            </w:r>
            <w:r w:rsidRPr="004B7ECC">
              <w:rPr>
                <w:rFonts w:ascii="Arial Narrow" w:hAnsi="Arial Narrow" w:cs="Times New Roman"/>
                <w:bCs/>
                <w:sz w:val="20"/>
                <w:szCs w:val="20"/>
              </w:rPr>
              <w:t>potrebnim podacima, očito je da će se Program vrlo brzo nakon usvajanja morati revidirati, odmah po prikupljanju potrebnih podataka i provođenju javnih rasprava, kako s obiteljskim poljoprivrednim gospodarstvima i pravnim osobama koje imaju važeće ugovore, tako i s nasljednicima osoba koje potražuju nacionalizirano zemljište.</w:t>
            </w:r>
          </w:p>
          <w:p w:rsidR="005B0986" w:rsidRPr="00380E25" w:rsidRDefault="004B7ECC" w:rsidP="0075616A">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Tada će se provesti i savjetovanje sa zainteresiranom javnošću u zakonom propisanom trajanju od 30 dana, čime će se omogućiti zainteresiranim građanima i pravnim osobama da iznesu svoje prijedloge, komentare i primjedbe, uz dovoljno vremena da se isti obrade s dužnom pozornošću i iznađu najprihvatljivija rješenja. </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lastRenderedPageBreak/>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4B7ECC"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Zaprimljen je jedan prijedlog zainteresirane stranke (prigovor na nacrt prijedloga Programa raspolaganja).</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37E5D" w:rsidRDefault="00C37E5D"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Prigovor je razmatran na sjednici Općinskog vijeća Općine Ernestinovo, prigodom donošenja Programa raspolaganja.</w:t>
            </w:r>
          </w:p>
          <w:p w:rsidR="005B0986" w:rsidRPr="00380E25"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Vidjeti Prilog 1. (tablicu)</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 Nije bilo.</w:t>
            </w:r>
          </w:p>
          <w:p w:rsidR="00710D22" w:rsidRPr="00380E25" w:rsidRDefault="00710D22" w:rsidP="001907B5">
            <w:pPr>
              <w:spacing w:after="120" w:line="240" w:lineRule="auto"/>
              <w:rPr>
                <w:rFonts w:ascii="Arial Narrow" w:hAnsi="Arial Narrow" w:cs="Times New Roman"/>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Pr="00380E25" w:rsidRDefault="007C768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Nije bilo posebnih troškova.</w:t>
            </w:r>
          </w:p>
        </w:tc>
      </w:tr>
    </w:tbl>
    <w:p w:rsidR="00E738EC" w:rsidRDefault="00E738EC" w:rsidP="00E738EC">
      <w:pPr>
        <w:rPr>
          <w:rFonts w:ascii="Calibri" w:eastAsia="Calibri" w:hAnsi="Calibri" w:cs="Times New Roman"/>
          <w:b/>
          <w:bCs/>
          <w:sz w:val="20"/>
          <w:szCs w:val="20"/>
          <w:lang w:eastAsia="en-US"/>
        </w:rPr>
      </w:pPr>
      <w:bookmarkStart w:id="1" w:name="_Toc468978618"/>
    </w:p>
    <w:p w:rsidR="00E738EC" w:rsidRPr="00E738EC" w:rsidRDefault="00E738EC" w:rsidP="00E738EC">
      <w:pPr>
        <w:rPr>
          <w:rFonts w:ascii="Arial Narrow" w:eastAsia="Calibri" w:hAnsi="Arial Narrow" w:cs="Times New Roman"/>
          <w:b/>
          <w:bCs/>
          <w:sz w:val="20"/>
          <w:szCs w:val="20"/>
          <w:lang w:eastAsia="en-US"/>
        </w:rPr>
      </w:pPr>
      <w:r w:rsidRPr="00E738EC">
        <w:rPr>
          <w:rFonts w:ascii="Arial Narrow" w:eastAsia="Calibri" w:hAnsi="Arial Narrow" w:cs="Times New Roman"/>
          <w:b/>
          <w:bCs/>
          <w:sz w:val="20"/>
          <w:szCs w:val="20"/>
          <w:lang w:eastAsia="en-US"/>
        </w:rPr>
        <w:t>Prilog 1. Pregled prihvaćenih i neprihvaćenih primjedbi</w:t>
      </w:r>
      <w:bookmarkEnd w:id="1"/>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984"/>
        <w:gridCol w:w="2046"/>
        <w:gridCol w:w="2632"/>
      </w:tblGrid>
      <w:tr w:rsidR="00E738EC" w:rsidRPr="00E738EC" w:rsidTr="00941D1C">
        <w:tc>
          <w:tcPr>
            <w:tcW w:w="773"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Redni broj</w:t>
            </w:r>
          </w:p>
        </w:tc>
        <w:tc>
          <w:tcPr>
            <w:tcW w:w="1887"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Sudionik savjetovanja (ime i prezime pojedinca, naziv organizacije)</w:t>
            </w:r>
          </w:p>
        </w:tc>
        <w:tc>
          <w:tcPr>
            <w:tcW w:w="1984"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Članak ili drugi dio nacrta na koji se odnosi prijedlog ili mišljenje</w:t>
            </w:r>
          </w:p>
        </w:tc>
        <w:tc>
          <w:tcPr>
            <w:tcW w:w="2046" w:type="dxa"/>
            <w:vAlign w:val="center"/>
          </w:tcPr>
          <w:p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Tekst zaprimljenog prijedloga ili mišljenja</w:t>
            </w:r>
          </w:p>
        </w:tc>
        <w:tc>
          <w:tcPr>
            <w:tcW w:w="2632" w:type="dxa"/>
            <w:vAlign w:val="center"/>
          </w:tcPr>
          <w:p w:rsidR="00E738EC" w:rsidRPr="00E738EC" w:rsidRDefault="00E738EC" w:rsidP="001907B5">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 xml:space="preserve">Status prijedloga ili mišljenja (prihvaćanje/neprihvaćanje s  obrazloženjem) </w:t>
            </w:r>
          </w:p>
        </w:tc>
      </w:tr>
      <w:tr w:rsidR="00E738EC" w:rsidRPr="00E738EC" w:rsidTr="00941D1C">
        <w:trPr>
          <w:trHeight w:val="567"/>
        </w:trPr>
        <w:tc>
          <w:tcPr>
            <w:tcW w:w="773" w:type="dxa"/>
          </w:tcPr>
          <w:p w:rsidR="00E738EC" w:rsidRPr="00E738EC" w:rsidRDefault="007C7688"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1.</w:t>
            </w:r>
          </w:p>
        </w:tc>
        <w:tc>
          <w:tcPr>
            <w:tcW w:w="1887" w:type="dxa"/>
          </w:tcPr>
          <w:p w:rsidR="00E738EC" w:rsidRPr="00E738EC" w:rsidRDefault="007C7688"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Odvjetnik Josip Firi, punomoćnik zainteresirane stranke (podaci poznati Jedinstvenom upravnom odjelu)</w:t>
            </w:r>
          </w:p>
        </w:tc>
        <w:tc>
          <w:tcPr>
            <w:tcW w:w="1984" w:type="dxa"/>
          </w:tcPr>
          <w:p w:rsidR="00E738EC" w:rsidRPr="00E738EC" w:rsidRDefault="007C7688" w:rsidP="007C7688">
            <w:pPr>
              <w:spacing w:after="120" w:line="240" w:lineRule="auto"/>
              <w:rPr>
                <w:rFonts w:ascii="Arial Narrow" w:hAnsi="Arial Narrow" w:cs="Times New Roman"/>
                <w:sz w:val="20"/>
                <w:szCs w:val="20"/>
              </w:rPr>
            </w:pPr>
            <w:r>
              <w:rPr>
                <w:rFonts w:ascii="Arial Narrow" w:hAnsi="Arial Narrow" w:cs="Times New Roman"/>
                <w:sz w:val="20"/>
                <w:szCs w:val="20"/>
              </w:rPr>
              <w:t>U bitnome, prigovara se da u Programu raspolaganja nisu osiguranje dostatne površine za povrat zemljišta oduzetog za vrijeme jugoslavenske komunističke vladavine.</w:t>
            </w:r>
          </w:p>
        </w:tc>
        <w:tc>
          <w:tcPr>
            <w:tcW w:w="2046" w:type="dxa"/>
          </w:tcPr>
          <w:p w:rsidR="00E738EC" w:rsidRDefault="007C7688" w:rsidP="00683893">
            <w:pPr>
              <w:spacing w:after="120" w:line="240" w:lineRule="auto"/>
              <w:rPr>
                <w:rFonts w:ascii="Arial Narrow" w:hAnsi="Arial Narrow" w:cs="Times New Roman"/>
                <w:sz w:val="20"/>
                <w:szCs w:val="20"/>
              </w:rPr>
            </w:pPr>
            <w:r>
              <w:rPr>
                <w:rFonts w:ascii="Arial Narrow" w:hAnsi="Arial Narrow" w:cs="Times New Roman"/>
                <w:sz w:val="20"/>
                <w:szCs w:val="20"/>
              </w:rPr>
              <w:t>....</w:t>
            </w:r>
            <w:r w:rsidR="005877F5" w:rsidRPr="005877F5">
              <w:rPr>
                <w:rFonts w:ascii="Arial Narrow" w:hAnsi="Arial Narrow" w:cs="Times New Roman"/>
                <w:sz w:val="20"/>
                <w:szCs w:val="20"/>
              </w:rPr>
              <w:t xml:space="preserve"> </w:t>
            </w:r>
            <w:r w:rsidR="005877F5">
              <w:rPr>
                <w:rFonts w:ascii="Arial Narrow" w:hAnsi="Arial Narrow" w:cs="Times New Roman"/>
                <w:sz w:val="20"/>
                <w:szCs w:val="20"/>
              </w:rPr>
              <w:t>„</w:t>
            </w:r>
            <w:r w:rsidR="005877F5" w:rsidRPr="005877F5">
              <w:rPr>
                <w:rFonts w:ascii="Arial Narrow" w:hAnsi="Arial Narrow" w:cs="Times New Roman"/>
                <w:sz w:val="20"/>
                <w:szCs w:val="20"/>
              </w:rPr>
              <w:t>Predlaže se u tom smislu nadopuniti prijedlog programa rasolaganja državnim poljoprivrednim zemljištem, ili na navedeni način jer se radi pretežito o zemljištu koje je i bilo oduzeto ili predviđanjem daleko veće površine za povrat oduzetog zemljišta od predviđenih nešto manje od 46 Ha, što je više nego nedostatno prema podnesenom zahtjevu samo  Else Reiner.</w:t>
            </w:r>
            <w:r w:rsidR="005877F5">
              <w:rPr>
                <w:rFonts w:ascii="Arial Narrow" w:hAnsi="Arial Narrow" w:cs="Times New Roman"/>
                <w:sz w:val="20"/>
                <w:szCs w:val="20"/>
              </w:rPr>
              <w:t>“</w:t>
            </w:r>
          </w:p>
          <w:p w:rsidR="005877F5" w:rsidRPr="00E738EC" w:rsidRDefault="005877F5" w:rsidP="00683893">
            <w:pPr>
              <w:spacing w:after="120" w:line="240" w:lineRule="auto"/>
              <w:rPr>
                <w:rFonts w:ascii="Arial Narrow" w:hAnsi="Arial Narrow" w:cs="Times New Roman"/>
                <w:sz w:val="20"/>
                <w:szCs w:val="20"/>
              </w:rPr>
            </w:pPr>
            <w:r>
              <w:rPr>
                <w:rFonts w:ascii="Arial Narrow" w:hAnsi="Arial Narrow" w:cs="Times New Roman"/>
                <w:sz w:val="20"/>
                <w:szCs w:val="20"/>
              </w:rPr>
              <w:t>Naveden je samo dio navoda, čitav tekst prijedloga (prigovora) dostavlja se Ministarstvu poljoprivrede i Osječko-baranjskoj županiji, zajedno s usvojenim Programom raspolaganja.</w:t>
            </w:r>
          </w:p>
        </w:tc>
        <w:tc>
          <w:tcPr>
            <w:tcW w:w="2632" w:type="dxa"/>
          </w:tcPr>
          <w:p w:rsidR="00E738EC" w:rsidRDefault="005877F5" w:rsidP="0069661D">
            <w:pPr>
              <w:spacing w:after="120" w:line="240" w:lineRule="auto"/>
              <w:rPr>
                <w:rFonts w:ascii="Arial Narrow" w:hAnsi="Arial Narrow" w:cs="Times New Roman"/>
                <w:sz w:val="20"/>
                <w:szCs w:val="20"/>
              </w:rPr>
            </w:pPr>
            <w:r>
              <w:rPr>
                <w:rFonts w:ascii="Arial Narrow" w:hAnsi="Arial Narrow" w:cs="Times New Roman"/>
                <w:sz w:val="20"/>
                <w:szCs w:val="20"/>
              </w:rPr>
              <w:t>Prijedlog je primljen na znanje, no u trenutku donošenja Programa raspolaganja, Općina Ernestinovo ne raspolaže točnim podacima o površinama koje je potrebno osigurat</w:t>
            </w:r>
            <w:r w:rsidR="0069661D">
              <w:rPr>
                <w:rFonts w:ascii="Arial Narrow" w:hAnsi="Arial Narrow" w:cs="Times New Roman"/>
                <w:sz w:val="20"/>
                <w:szCs w:val="20"/>
              </w:rPr>
              <w:t xml:space="preserve">i za povrat </w:t>
            </w:r>
            <w:r w:rsidR="0069661D" w:rsidRPr="00C37E5D">
              <w:rPr>
                <w:rFonts w:ascii="Arial Narrow" w:hAnsi="Arial Narrow" w:cs="Times New Roman"/>
                <w:b/>
                <w:sz w:val="20"/>
                <w:szCs w:val="20"/>
              </w:rPr>
              <w:t>tako da prijedlog nije moguće prihvatiti.</w:t>
            </w:r>
            <w:r>
              <w:rPr>
                <w:rFonts w:ascii="Arial Narrow" w:hAnsi="Arial Narrow" w:cs="Times New Roman"/>
                <w:sz w:val="20"/>
                <w:szCs w:val="20"/>
              </w:rPr>
              <w:t xml:space="preserve"> Prema novim podacima koje je Općina pribavila od Ureda državne uprave u Osječko-baranjskoj županiji, Službe za imovinsko-pravne poslove, za povrat je potrebno osigurati 285 ha 69 ari i 36 m</w:t>
            </w:r>
            <w:r>
              <w:rPr>
                <w:rFonts w:ascii="Arial Narrow" w:hAnsi="Arial Narrow" w:cs="Times New Roman"/>
                <w:sz w:val="20"/>
                <w:szCs w:val="20"/>
                <w:vertAlign w:val="superscript"/>
              </w:rPr>
              <w:t>2</w:t>
            </w:r>
            <w:r>
              <w:rPr>
                <w:rFonts w:ascii="Arial Narrow" w:hAnsi="Arial Narrow" w:cs="Times New Roman"/>
                <w:sz w:val="20"/>
                <w:szCs w:val="20"/>
              </w:rPr>
              <w:t xml:space="preserve"> (umjesto ranije navedenog podatka o cca 493 ha).</w:t>
            </w:r>
          </w:p>
          <w:p w:rsidR="005877F5" w:rsidRDefault="005877F5" w:rsidP="0069661D">
            <w:pPr>
              <w:spacing w:after="120" w:line="240" w:lineRule="auto"/>
              <w:rPr>
                <w:rFonts w:ascii="Arial Narrow" w:hAnsi="Arial Narrow" w:cs="Times New Roman"/>
                <w:sz w:val="20"/>
                <w:szCs w:val="20"/>
              </w:rPr>
            </w:pPr>
            <w:r>
              <w:rPr>
                <w:rFonts w:ascii="Arial Narrow" w:hAnsi="Arial Narrow" w:cs="Times New Roman"/>
                <w:sz w:val="20"/>
                <w:szCs w:val="20"/>
              </w:rPr>
              <w:t>Uvidom u spise Općine Ernestinovo utvrđeno je da djelomično rješenje o povratu oduzetog zemljišta, na koje se poziva odvjetnik stranke, još nije postalo pravomoćno jer je protiv istog Općina Ernestinovo uložila žalbu, a žalbu je uložilo i Općinsko državno odvjetništvo.</w:t>
            </w:r>
            <w:r w:rsidR="0069661D">
              <w:rPr>
                <w:rFonts w:ascii="Arial Narrow" w:hAnsi="Arial Narrow" w:cs="Times New Roman"/>
                <w:sz w:val="20"/>
                <w:szCs w:val="20"/>
              </w:rPr>
              <w:t xml:space="preserve"> </w:t>
            </w:r>
            <w:r w:rsidR="0019761B">
              <w:rPr>
                <w:rFonts w:ascii="Arial Narrow" w:hAnsi="Arial Narrow" w:cs="Times New Roman"/>
                <w:sz w:val="20"/>
                <w:szCs w:val="20"/>
              </w:rPr>
              <w:t>O žalbama još nije riješeno.</w:t>
            </w:r>
          </w:p>
          <w:p w:rsidR="005877F5" w:rsidRDefault="005877F5" w:rsidP="0069661D">
            <w:pPr>
              <w:spacing w:after="120" w:line="240" w:lineRule="auto"/>
              <w:rPr>
                <w:rFonts w:ascii="Arial Narrow" w:hAnsi="Arial Narrow" w:cs="Times New Roman"/>
                <w:sz w:val="20"/>
                <w:szCs w:val="20"/>
              </w:rPr>
            </w:pPr>
            <w:r>
              <w:rPr>
                <w:rFonts w:ascii="Arial Narrow" w:hAnsi="Arial Narrow" w:cs="Times New Roman"/>
                <w:sz w:val="20"/>
                <w:szCs w:val="20"/>
              </w:rPr>
              <w:t>Što se tiče podataka Službe za imovinsko-pravne poslove, isti su navedeni uz ogradu kako se Služba ne može očitovati jesu li navedene površine u cijelosti poljoprivredno zemljište ili su dijelom građevinsko zemljište, s obzirom da je utvrđivanje činjeničnog stanja još u tijeku, odnosno dokazni postupak nije dovršen.</w:t>
            </w:r>
          </w:p>
          <w:p w:rsidR="00185C29" w:rsidRDefault="0069661D" w:rsidP="0069661D">
            <w:pPr>
              <w:spacing w:after="120" w:line="240" w:lineRule="auto"/>
              <w:rPr>
                <w:rFonts w:ascii="Arial Narrow" w:hAnsi="Arial Narrow" w:cs="Times New Roman"/>
                <w:sz w:val="20"/>
                <w:szCs w:val="20"/>
              </w:rPr>
            </w:pPr>
            <w:r>
              <w:rPr>
                <w:rFonts w:ascii="Arial Narrow" w:hAnsi="Arial Narrow" w:cs="Times New Roman"/>
                <w:sz w:val="20"/>
                <w:szCs w:val="20"/>
              </w:rPr>
              <w:t>S obzirom na nedostatak pouzdanih podataka, a druge strane činjenicu da nema raspoloživih površina za povrat jer su sve državne poljoprivredne površine već obuhvaćene nekim od važećih ugovora o raspolaganju (zakup, koncesija, dugogodišnji zakup) u ovoj faz</w:t>
            </w:r>
            <w:r w:rsidR="0019761B">
              <w:rPr>
                <w:rFonts w:ascii="Arial Narrow" w:hAnsi="Arial Narrow" w:cs="Times New Roman"/>
                <w:sz w:val="20"/>
                <w:szCs w:val="20"/>
              </w:rPr>
              <w:t>i donošenja P</w:t>
            </w:r>
            <w:r>
              <w:rPr>
                <w:rFonts w:ascii="Arial Narrow" w:hAnsi="Arial Narrow" w:cs="Times New Roman"/>
                <w:sz w:val="20"/>
                <w:szCs w:val="20"/>
              </w:rPr>
              <w:t xml:space="preserve">rograma nije moguće </w:t>
            </w:r>
            <w:r w:rsidR="0053626B">
              <w:rPr>
                <w:rFonts w:ascii="Arial Narrow" w:hAnsi="Arial Narrow" w:cs="Times New Roman"/>
                <w:sz w:val="20"/>
                <w:szCs w:val="20"/>
              </w:rPr>
              <w:t xml:space="preserve">izraditi točan popis </w:t>
            </w:r>
            <w:r w:rsidR="0019761B">
              <w:rPr>
                <w:rFonts w:ascii="Arial Narrow" w:hAnsi="Arial Narrow" w:cs="Times New Roman"/>
                <w:sz w:val="20"/>
                <w:szCs w:val="20"/>
              </w:rPr>
              <w:t xml:space="preserve"> </w:t>
            </w:r>
            <w:r>
              <w:rPr>
                <w:rFonts w:ascii="Arial Narrow" w:hAnsi="Arial Narrow" w:cs="Times New Roman"/>
                <w:sz w:val="20"/>
                <w:szCs w:val="20"/>
              </w:rPr>
              <w:t>katastarsk</w:t>
            </w:r>
            <w:r w:rsidR="0053626B">
              <w:rPr>
                <w:rFonts w:ascii="Arial Narrow" w:hAnsi="Arial Narrow" w:cs="Times New Roman"/>
                <w:sz w:val="20"/>
                <w:szCs w:val="20"/>
              </w:rPr>
              <w:t>ih</w:t>
            </w:r>
            <w:r>
              <w:rPr>
                <w:rFonts w:ascii="Arial Narrow" w:hAnsi="Arial Narrow" w:cs="Times New Roman"/>
                <w:sz w:val="20"/>
                <w:szCs w:val="20"/>
              </w:rPr>
              <w:t xml:space="preserve"> čestic</w:t>
            </w:r>
            <w:r w:rsidR="0053626B">
              <w:rPr>
                <w:rFonts w:ascii="Arial Narrow" w:hAnsi="Arial Narrow" w:cs="Times New Roman"/>
                <w:sz w:val="20"/>
                <w:szCs w:val="20"/>
              </w:rPr>
              <w:t>a</w:t>
            </w:r>
            <w:r>
              <w:rPr>
                <w:rFonts w:ascii="Arial Narrow" w:hAnsi="Arial Narrow" w:cs="Times New Roman"/>
                <w:sz w:val="20"/>
                <w:szCs w:val="20"/>
              </w:rPr>
              <w:t xml:space="preserve"> za povrat. Naime, nije sporno da zemljišta ima i da se ugovori za potrebe povrata mogu raskidati i prije isteka roka na koji su zaključeni. Međutim, sporno je koje bi ugovore trebalo raskinuti, a koje zadržati na snazi.</w:t>
            </w:r>
            <w:r w:rsidR="0019761B">
              <w:rPr>
                <w:rFonts w:ascii="Arial Narrow" w:hAnsi="Arial Narrow" w:cs="Times New Roman"/>
                <w:sz w:val="20"/>
                <w:szCs w:val="20"/>
              </w:rPr>
              <w:t xml:space="preserve"> Kako su obiteljska poljoprivredna gospodarstva s pravom očekivala da će im postojeći ugovori o zakupu važiti još 10 godina (sklapani su </w:t>
            </w:r>
            <w:r w:rsidR="0053626B">
              <w:rPr>
                <w:rFonts w:ascii="Arial Narrow" w:hAnsi="Arial Narrow" w:cs="Times New Roman"/>
                <w:sz w:val="20"/>
                <w:szCs w:val="20"/>
              </w:rPr>
              <w:t xml:space="preserve">2008. </w:t>
            </w:r>
            <w:r w:rsidR="0019761B">
              <w:rPr>
                <w:rFonts w:ascii="Arial Narrow" w:hAnsi="Arial Narrow" w:cs="Times New Roman"/>
                <w:sz w:val="20"/>
                <w:szCs w:val="20"/>
              </w:rPr>
              <w:t>na rok od 20 godina) istima bi se nanijela šteta paušalnim određivanjem zemljišta za povrat. Mnogi su poljoprivrednici, na osnovu važećih ugovora o zakupu, uložili sredstva u kupovinu mehanizacije i s pravom su očekivali da će od zakupljenog zemljišta ost</w:t>
            </w:r>
            <w:r w:rsidR="0053626B">
              <w:rPr>
                <w:rFonts w:ascii="Arial Narrow" w:hAnsi="Arial Narrow" w:cs="Times New Roman"/>
                <w:sz w:val="20"/>
                <w:szCs w:val="20"/>
              </w:rPr>
              <w:t>varivati dobit od poljoprivrede i otplaćivati kupljenu mehanizaciju.</w:t>
            </w:r>
          </w:p>
          <w:p w:rsidR="0069661D" w:rsidRDefault="0069661D" w:rsidP="0069661D">
            <w:pPr>
              <w:spacing w:after="120" w:line="240" w:lineRule="auto"/>
              <w:rPr>
                <w:rFonts w:ascii="Arial Narrow" w:hAnsi="Arial Narrow" w:cs="Times New Roman"/>
                <w:sz w:val="20"/>
                <w:szCs w:val="20"/>
              </w:rPr>
            </w:pPr>
            <w:r>
              <w:rPr>
                <w:rFonts w:ascii="Arial Narrow" w:hAnsi="Arial Narrow" w:cs="Times New Roman"/>
                <w:sz w:val="20"/>
                <w:szCs w:val="20"/>
              </w:rPr>
              <w:t>Prema stanju stvari postupaka denacionalizacije, još se ne zna ni koje katastarske čestice su predmetom postupka, pa prema tome nije moguće paušalno utvrditi koje bi zemljište trebalo biti vraćeno prijašnjim vlasnicima, kada se ne zna ni koje im je zemljište oduzeto, štoviše ne zna se niti je li im oduzeto zemljište unutar građevinske zone ili poljoprivredno zemljište.</w:t>
            </w:r>
          </w:p>
          <w:p w:rsidR="00185C29" w:rsidRDefault="00185C29" w:rsidP="0069661D">
            <w:pPr>
              <w:spacing w:after="120" w:line="240" w:lineRule="auto"/>
              <w:rPr>
                <w:rFonts w:ascii="Arial Narrow" w:hAnsi="Arial Narrow" w:cs="Times New Roman"/>
                <w:sz w:val="20"/>
                <w:szCs w:val="20"/>
              </w:rPr>
            </w:pPr>
            <w:r>
              <w:rPr>
                <w:rFonts w:ascii="Arial Narrow" w:hAnsi="Arial Narrow" w:cs="Times New Roman"/>
                <w:sz w:val="20"/>
                <w:szCs w:val="20"/>
              </w:rPr>
              <w:t>Prijedlog stranke primljen je na znanje, no Program raspolaganja će se dorađivati i dopunjavati, kako je i najavljeno u obrazloženju Programa koje je također stavljeno na javni uvid.</w:t>
            </w:r>
          </w:p>
          <w:p w:rsidR="0069661D" w:rsidRDefault="00185C29" w:rsidP="0069661D">
            <w:pPr>
              <w:spacing w:after="120" w:line="240" w:lineRule="auto"/>
              <w:rPr>
                <w:rFonts w:ascii="Arial Narrow" w:hAnsi="Arial Narrow" w:cs="Times New Roman"/>
                <w:sz w:val="20"/>
                <w:szCs w:val="20"/>
              </w:rPr>
            </w:pPr>
            <w:r>
              <w:rPr>
                <w:rFonts w:ascii="Arial Narrow" w:hAnsi="Arial Narrow" w:cs="Times New Roman"/>
                <w:sz w:val="20"/>
                <w:szCs w:val="20"/>
              </w:rPr>
              <w:t>Kako upravna stvar denacionalizacije zemljišta još nije sazrela za odlučivanje, tako nije moguće ni približno odrediti koje zemljište bi trebalo rezervirati za povrat.</w:t>
            </w:r>
          </w:p>
          <w:p w:rsidR="00185C29" w:rsidRPr="005877F5" w:rsidRDefault="00185C29" w:rsidP="0053626B">
            <w:pPr>
              <w:spacing w:after="120" w:line="240" w:lineRule="auto"/>
              <w:rPr>
                <w:rFonts w:ascii="Arial Narrow" w:hAnsi="Arial Narrow" w:cs="Times New Roman"/>
                <w:sz w:val="20"/>
                <w:szCs w:val="20"/>
              </w:rPr>
            </w:pPr>
            <w:r>
              <w:rPr>
                <w:rFonts w:ascii="Arial Narrow" w:hAnsi="Arial Narrow" w:cs="Times New Roman"/>
                <w:sz w:val="20"/>
                <w:szCs w:val="20"/>
              </w:rPr>
              <w:t xml:space="preserve">Paušalnim planiranjem zemljišta za povrat nanijela bi se </w:t>
            </w:r>
            <w:r w:rsidR="0053626B">
              <w:rPr>
                <w:rFonts w:ascii="Arial Narrow" w:hAnsi="Arial Narrow" w:cs="Times New Roman"/>
                <w:sz w:val="20"/>
                <w:szCs w:val="20"/>
              </w:rPr>
              <w:t xml:space="preserve">nepopravljiva </w:t>
            </w:r>
            <w:r>
              <w:rPr>
                <w:rFonts w:ascii="Arial Narrow" w:hAnsi="Arial Narrow" w:cs="Times New Roman"/>
                <w:sz w:val="20"/>
                <w:szCs w:val="20"/>
              </w:rPr>
              <w:t xml:space="preserve">šteta </w:t>
            </w:r>
            <w:r w:rsidR="0053626B">
              <w:rPr>
                <w:rFonts w:ascii="Arial Narrow" w:hAnsi="Arial Narrow" w:cs="Times New Roman"/>
                <w:sz w:val="20"/>
                <w:szCs w:val="20"/>
              </w:rPr>
              <w:t>određenim obiteljskim poljoprivrednim gospodarstvima</w:t>
            </w:r>
            <w:r>
              <w:rPr>
                <w:rFonts w:ascii="Arial Narrow" w:hAnsi="Arial Narrow" w:cs="Times New Roman"/>
                <w:sz w:val="20"/>
                <w:szCs w:val="20"/>
              </w:rPr>
              <w:t xml:space="preserve">, </w:t>
            </w:r>
            <w:r w:rsidR="0053626B">
              <w:rPr>
                <w:rFonts w:ascii="Arial Narrow" w:hAnsi="Arial Narrow" w:cs="Times New Roman"/>
                <w:sz w:val="20"/>
                <w:szCs w:val="20"/>
              </w:rPr>
              <w:t>a valjano obrazloženje zašto se vraća određeno zemljište, a ne neko drugo, u ovom trenutku nije moguće dati.</w:t>
            </w:r>
          </w:p>
        </w:tc>
      </w:tr>
    </w:tbl>
    <w:p w:rsidR="00FF0B57" w:rsidRDefault="00FF0B57"/>
    <w:sectPr w:rsidR="00FF0B57" w:rsidSect="00861A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60" w:rsidRDefault="00E33060" w:rsidP="007C7688">
      <w:pPr>
        <w:spacing w:after="0" w:line="240" w:lineRule="auto"/>
      </w:pPr>
      <w:r>
        <w:separator/>
      </w:r>
    </w:p>
  </w:endnote>
  <w:endnote w:type="continuationSeparator" w:id="0">
    <w:p w:rsidR="00E33060" w:rsidRDefault="00E33060" w:rsidP="007C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29910"/>
      <w:docPartObj>
        <w:docPartGallery w:val="Page Numbers (Bottom of Page)"/>
        <w:docPartUnique/>
      </w:docPartObj>
    </w:sdtPr>
    <w:sdtEndPr/>
    <w:sdtContent>
      <w:p w:rsidR="007C7688" w:rsidRDefault="007C7688">
        <w:pPr>
          <w:pStyle w:val="Podnoje"/>
          <w:jc w:val="right"/>
        </w:pPr>
        <w:r>
          <w:fldChar w:fldCharType="begin"/>
        </w:r>
        <w:r>
          <w:instrText>PAGE   \* MERGEFORMAT</w:instrText>
        </w:r>
        <w:r>
          <w:fldChar w:fldCharType="separate"/>
        </w:r>
        <w:r w:rsidR="00E33060">
          <w:rPr>
            <w:noProof/>
          </w:rPr>
          <w:t>1</w:t>
        </w:r>
        <w:r>
          <w:fldChar w:fldCharType="end"/>
        </w:r>
      </w:p>
    </w:sdtContent>
  </w:sdt>
  <w:p w:rsidR="007C7688" w:rsidRDefault="007C76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60" w:rsidRDefault="00E33060" w:rsidP="007C7688">
      <w:pPr>
        <w:spacing w:after="0" w:line="240" w:lineRule="auto"/>
      </w:pPr>
      <w:r>
        <w:separator/>
      </w:r>
    </w:p>
  </w:footnote>
  <w:footnote w:type="continuationSeparator" w:id="0">
    <w:p w:rsidR="00E33060" w:rsidRDefault="00E33060" w:rsidP="007C7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7412C"/>
    <w:multiLevelType w:val="hybridMultilevel"/>
    <w:tmpl w:val="EECCC0FE"/>
    <w:lvl w:ilvl="0" w:tplc="163450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86"/>
    <w:rsid w:val="00053D88"/>
    <w:rsid w:val="00185C29"/>
    <w:rsid w:val="001907B5"/>
    <w:rsid w:val="0019761B"/>
    <w:rsid w:val="001B4C58"/>
    <w:rsid w:val="00317D8B"/>
    <w:rsid w:val="004A4101"/>
    <w:rsid w:val="004B7ECC"/>
    <w:rsid w:val="00504138"/>
    <w:rsid w:val="0053626B"/>
    <w:rsid w:val="005877F5"/>
    <w:rsid w:val="005B0986"/>
    <w:rsid w:val="00683893"/>
    <w:rsid w:val="0069661D"/>
    <w:rsid w:val="00710D22"/>
    <w:rsid w:val="007129F3"/>
    <w:rsid w:val="0075616A"/>
    <w:rsid w:val="007C7688"/>
    <w:rsid w:val="00861A01"/>
    <w:rsid w:val="00C37E5D"/>
    <w:rsid w:val="00D427D8"/>
    <w:rsid w:val="00D71E07"/>
    <w:rsid w:val="00E33060"/>
    <w:rsid w:val="00E738EC"/>
    <w:rsid w:val="00EC347B"/>
    <w:rsid w:val="00F742DA"/>
    <w:rsid w:val="00F92503"/>
    <w:rsid w:val="00FE23AC"/>
    <w:rsid w:val="00FF0B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CAA9-B560-4E72-BEE1-57855B37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character" w:styleId="Hiperveza">
    <w:name w:val="Hyperlink"/>
    <w:basedOn w:val="Zadanifontodlomka"/>
    <w:uiPriority w:val="99"/>
    <w:unhideWhenUsed/>
    <w:rsid w:val="007C7688"/>
    <w:rPr>
      <w:color w:val="0000FF" w:themeColor="hyperlink"/>
      <w:u w:val="single"/>
    </w:rPr>
  </w:style>
  <w:style w:type="paragraph" w:styleId="Zaglavlje">
    <w:name w:val="header"/>
    <w:basedOn w:val="Normal"/>
    <w:link w:val="ZaglavljeChar"/>
    <w:uiPriority w:val="99"/>
    <w:unhideWhenUsed/>
    <w:rsid w:val="007C76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7688"/>
    <w:rPr>
      <w:rFonts w:eastAsiaTheme="minorEastAsia"/>
      <w:lang w:eastAsia="zh-CN"/>
    </w:rPr>
  </w:style>
  <w:style w:type="paragraph" w:styleId="Podnoje">
    <w:name w:val="footer"/>
    <w:basedOn w:val="Normal"/>
    <w:link w:val="PodnojeChar"/>
    <w:uiPriority w:val="99"/>
    <w:unhideWhenUsed/>
    <w:rsid w:val="007C76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768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nestinovo.hr/odluke/raspolaganje-drzavnim-poljoprivrednim-zemlji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1701</Words>
  <Characters>9696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Opcina_Ernestinovo Opcinaen</cp:lastModifiedBy>
  <cp:revision>11</cp:revision>
  <dcterms:created xsi:type="dcterms:W3CDTF">2018-06-13T12:03:00Z</dcterms:created>
  <dcterms:modified xsi:type="dcterms:W3CDTF">2018-06-14T08:31:00Z</dcterms:modified>
</cp:coreProperties>
</file>