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83" w:rsidRDefault="00D07C83" w:rsidP="00D07C83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07C83" w:rsidTr="00D07C83">
        <w:tc>
          <w:tcPr>
            <w:tcW w:w="5148" w:type="dxa"/>
            <w:hideMark/>
          </w:tcPr>
          <w:p w:rsidR="00D07C83" w:rsidRDefault="00D07C83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C83" w:rsidRDefault="00D07C8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D07C83" w:rsidRDefault="00D07C83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D07C83" w:rsidRDefault="00D07C8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D07C83" w:rsidRDefault="00D07C83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D07C83" w:rsidTr="00D07C83">
        <w:tc>
          <w:tcPr>
            <w:tcW w:w="5148" w:type="dxa"/>
          </w:tcPr>
          <w:p w:rsidR="00D07C83" w:rsidRDefault="00D07C83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D07C83" w:rsidTr="00D07C83">
        <w:tc>
          <w:tcPr>
            <w:tcW w:w="5148" w:type="dxa"/>
            <w:hideMark/>
          </w:tcPr>
          <w:p w:rsidR="00D07C83" w:rsidRDefault="00501808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021-05/18-01/4</w:t>
            </w:r>
          </w:p>
          <w:p w:rsidR="00D07C83" w:rsidRDefault="00D07C83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D07C83" w:rsidRDefault="00501808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17. svibnja</w:t>
            </w:r>
            <w:r w:rsidR="00D07C83">
              <w:rPr>
                <w:rFonts w:ascii="Calibri" w:eastAsia="Times New Roman" w:hAnsi="Calibri" w:cs="Arial"/>
                <w:iCs/>
                <w:lang w:eastAsia="ar-SA"/>
              </w:rPr>
              <w:t xml:space="preserve"> 2018.</w:t>
            </w:r>
          </w:p>
        </w:tc>
      </w:tr>
    </w:tbl>
    <w:p w:rsidR="00D07C83" w:rsidRDefault="00D07C83" w:rsidP="00D07C8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D07C83" w:rsidRDefault="00D07C83" w:rsidP="00D07C8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, 1/17 i 3/18 ) sazivam</w:t>
      </w:r>
    </w:p>
    <w:p w:rsidR="00D07C83" w:rsidRDefault="00D07C83" w:rsidP="00D07C83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D07C83" w:rsidRDefault="00501808" w:rsidP="00D07C8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9</w:t>
      </w:r>
      <w:r w:rsidR="00D07C83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D07C83" w:rsidRDefault="00D07C83" w:rsidP="00D07C83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D07C83" w:rsidRDefault="00D07C83" w:rsidP="00D07C83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D07C83" w:rsidRDefault="00D07C83" w:rsidP="00D07C8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501808">
        <w:rPr>
          <w:rFonts w:ascii="Calibri" w:eastAsia="Times New Roman" w:hAnsi="Calibri" w:cs="Arial"/>
          <w:b/>
          <w:iCs/>
          <w:lang w:eastAsia="ar-SA"/>
        </w:rPr>
        <w:t>24. svibnja 2018. (četvrtak</w:t>
      </w:r>
      <w:r>
        <w:rPr>
          <w:rFonts w:ascii="Calibri" w:eastAsia="Times New Roman" w:hAnsi="Calibri" w:cs="Arial"/>
          <w:b/>
          <w:iCs/>
          <w:lang w:eastAsia="ar-SA"/>
        </w:rPr>
        <w:t>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>. te  predlažem  sljedeći</w:t>
      </w:r>
    </w:p>
    <w:p w:rsidR="00D07C83" w:rsidRDefault="00D07C83" w:rsidP="00D07C8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501808" w:rsidRPr="00501808" w:rsidRDefault="00501808" w:rsidP="00501808">
      <w:pPr>
        <w:spacing w:line="259" w:lineRule="auto"/>
        <w:jc w:val="center"/>
        <w:rPr>
          <w:b/>
        </w:rPr>
      </w:pPr>
      <w:r w:rsidRPr="00501808">
        <w:rPr>
          <w:b/>
        </w:rPr>
        <w:t>Dnevni red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Usvajanje zapisnika 8. sjednice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Vijećnička pitanja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Usvajanje godišnjeg izvještaja o izvršenju proračuna za 2017. godinu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 xml:space="preserve">Usvajanje Pravilnika o zaštiti arhivskog i </w:t>
      </w:r>
      <w:proofErr w:type="spellStart"/>
      <w:r w:rsidRPr="00501808">
        <w:t>registraturnog</w:t>
      </w:r>
      <w:proofErr w:type="spellEnd"/>
      <w:r w:rsidRPr="00501808">
        <w:t xml:space="preserve"> gradiva Općine Ernestinovo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Usvajanje Odluke o donošenju Posebnog popisa gradiva s rokovima čuvanja stvaratelja gradiva Općine Ernestinovo, pripadajućim posebnim popisom gradiva</w:t>
      </w:r>
    </w:p>
    <w:p w:rsid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Usvajanje Odluke o suglasnosti na pripajanje društva ČVORKOVAC-VODNE USLUGE d.o.o. Dalj društvu VODOVOD-OSIJEK d.o.o.</w:t>
      </w:r>
    </w:p>
    <w:p w:rsidR="00833E61" w:rsidRPr="00501808" w:rsidRDefault="00833E61" w:rsidP="00501808">
      <w:pPr>
        <w:numPr>
          <w:ilvl w:val="0"/>
          <w:numId w:val="4"/>
        </w:numPr>
        <w:spacing w:line="259" w:lineRule="auto"/>
        <w:contextualSpacing/>
      </w:pPr>
      <w:r>
        <w:t>Prijedlog za izmjenu cijene ukopa u grobnicu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Preispitivanje Odluke o odobrenju financijske pomoći LD „Fazan“ zbog izgubljenog sudskog spora, donesene na 8. sjednici Općinskog vijeća</w:t>
      </w:r>
    </w:p>
    <w:p w:rsidR="00501808" w:rsidRPr="00501808" w:rsidRDefault="00501808" w:rsidP="00501808">
      <w:pPr>
        <w:numPr>
          <w:ilvl w:val="0"/>
          <w:numId w:val="4"/>
        </w:numPr>
        <w:spacing w:line="259" w:lineRule="auto"/>
        <w:contextualSpacing/>
      </w:pPr>
      <w:r w:rsidRPr="00501808">
        <w:t>Razno</w:t>
      </w:r>
    </w:p>
    <w:p w:rsidR="00501808" w:rsidRDefault="00501808" w:rsidP="00501808">
      <w:pPr>
        <w:spacing w:line="259" w:lineRule="auto"/>
      </w:pPr>
    </w:p>
    <w:p w:rsidR="005B7D84" w:rsidRPr="005B7D84" w:rsidRDefault="005B7D84" w:rsidP="005B7D84">
      <w:pPr>
        <w:spacing w:line="256" w:lineRule="auto"/>
        <w:rPr>
          <w:rFonts w:eastAsia="Times New Roman" w:cs="Arial"/>
          <w:iCs/>
          <w:lang w:eastAsia="ar-SA"/>
        </w:rPr>
      </w:pPr>
      <w:r w:rsidRPr="005B7D84">
        <w:rPr>
          <w:rFonts w:eastAsia="Times New Roman" w:cs="Arial"/>
          <w:iCs/>
          <w:lang w:eastAsia="ar-SA"/>
        </w:rPr>
        <w:t xml:space="preserve">U slučaju  </w:t>
      </w:r>
      <w:r w:rsidRPr="005B7D84">
        <w:rPr>
          <w:rFonts w:eastAsia="Times New Roman" w:cs="Arial"/>
          <w:iCs/>
          <w:u w:val="single"/>
          <w:lang w:eastAsia="ar-SA"/>
        </w:rPr>
        <w:t xml:space="preserve"> </w:t>
      </w:r>
      <w:r w:rsidRPr="005B7D84">
        <w:rPr>
          <w:rFonts w:eastAsia="Times New Roman" w:cs="Arial"/>
          <w:b/>
          <w:bCs/>
          <w:iCs/>
          <w:u w:val="single"/>
          <w:lang w:eastAsia="ar-SA"/>
        </w:rPr>
        <w:t>nemogućnosti  dolaska</w:t>
      </w:r>
      <w:r w:rsidRPr="005B7D84">
        <w:rPr>
          <w:rFonts w:eastAsia="Times New Roman" w:cs="Arial"/>
          <w:iCs/>
          <w:u w:val="single"/>
          <w:lang w:eastAsia="ar-SA"/>
        </w:rPr>
        <w:t xml:space="preserve"> </w:t>
      </w:r>
      <w:r w:rsidRPr="005B7D84">
        <w:rPr>
          <w:rFonts w:eastAsia="Times New Roman" w:cs="Arial"/>
          <w:iCs/>
          <w:lang w:eastAsia="ar-SA"/>
        </w:rPr>
        <w:t xml:space="preserve">  na  sjednicu, molimo  Vas da o  tome </w:t>
      </w:r>
      <w:r w:rsidRPr="005B7D84">
        <w:rPr>
          <w:rFonts w:eastAsia="Times New Roman" w:cs="Arial"/>
          <w:b/>
          <w:bCs/>
          <w:iCs/>
          <w:u w:val="single"/>
          <w:lang w:eastAsia="ar-SA"/>
        </w:rPr>
        <w:t xml:space="preserve"> obavijestite predsjednika</w:t>
      </w:r>
      <w:r w:rsidRPr="005B7D84">
        <w:rPr>
          <w:rFonts w:eastAsia="Times New Roman" w:cs="Arial"/>
          <w:b/>
          <w:bCs/>
          <w:iCs/>
          <w:lang w:eastAsia="ar-SA"/>
        </w:rPr>
        <w:t xml:space="preserve">   </w:t>
      </w:r>
      <w:r w:rsidRPr="005B7D84">
        <w:rPr>
          <w:rFonts w:eastAsia="Times New Roman" w:cs="Arial"/>
          <w:iCs/>
          <w:lang w:eastAsia="ar-SA"/>
        </w:rPr>
        <w:t>Vijeća,  na  tel.: 270-214</w:t>
      </w:r>
    </w:p>
    <w:p w:rsidR="00501808" w:rsidRDefault="00501808" w:rsidP="00501808">
      <w:pPr>
        <w:spacing w:line="259" w:lineRule="auto"/>
      </w:pPr>
    </w:p>
    <w:p w:rsidR="00501808" w:rsidRDefault="00501808" w:rsidP="00501808">
      <w:pPr>
        <w:suppressAutoHyphens/>
        <w:spacing w:after="0" w:line="252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501808" w:rsidRDefault="00501808" w:rsidP="00501808">
      <w:pPr>
        <w:suppressAutoHyphens/>
        <w:spacing w:after="0" w:line="252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501808" w:rsidRDefault="00501808" w:rsidP="00501808">
      <w:pPr>
        <w:suppressAutoHyphens/>
        <w:spacing w:after="0" w:line="252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501808" w:rsidRDefault="00501808" w:rsidP="00501808">
      <w:pPr>
        <w:suppressAutoHyphens/>
        <w:spacing w:after="0" w:line="252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501808" w:rsidRDefault="00501808" w:rsidP="00501808">
      <w:pPr>
        <w:ind w:left="4956" w:firstLine="708"/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501808" w:rsidRDefault="00501808" w:rsidP="00501808">
      <w:pPr>
        <w:spacing w:line="259" w:lineRule="auto"/>
      </w:pPr>
    </w:p>
    <w:p w:rsidR="00501808" w:rsidRPr="00501808" w:rsidRDefault="00501808" w:rsidP="00501808">
      <w:pPr>
        <w:spacing w:line="259" w:lineRule="auto"/>
      </w:pPr>
    </w:p>
    <w:p w:rsidR="00501808" w:rsidRPr="00501808" w:rsidRDefault="00501808" w:rsidP="00501808">
      <w:pPr>
        <w:spacing w:line="259" w:lineRule="auto"/>
        <w:rPr>
          <w:b/>
        </w:rPr>
      </w:pPr>
      <w:r w:rsidRPr="00501808">
        <w:rPr>
          <w:b/>
        </w:rPr>
        <w:t>PRILOZI: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>Zapisnik 8. sjednice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>Prijedlog godišnjeg izvještaja o izvršenju proračuna za 2017. godinu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 xml:space="preserve">Prijedlog Pravilnika o zaštiti arhivskog i </w:t>
      </w:r>
      <w:proofErr w:type="spellStart"/>
      <w:r w:rsidRPr="00501808">
        <w:t>registraturnog</w:t>
      </w:r>
      <w:proofErr w:type="spellEnd"/>
      <w:r w:rsidRPr="00501808">
        <w:t xml:space="preserve"> gradiva Općine Ernestinovo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>Prijedlog Odluke o donošenju Posebnog popisa gradiva s rokovima čuvanja stvaratelja gradiva Općine Ernestinovo, pripadajućim posebnim popisom gradiva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>Zamolba društva VODOVOD-OSIJEK d.o.o. s pripadajućim materijalima</w:t>
      </w:r>
    </w:p>
    <w:p w:rsidR="00501808" w:rsidRPr="00501808" w:rsidRDefault="00501808" w:rsidP="00501808">
      <w:pPr>
        <w:numPr>
          <w:ilvl w:val="0"/>
          <w:numId w:val="5"/>
        </w:numPr>
        <w:spacing w:line="259" w:lineRule="auto"/>
        <w:contextualSpacing/>
      </w:pPr>
      <w:r w:rsidRPr="00501808">
        <w:t>Naknadno dostavljena dokumentacija LD „Fazan“ – nakon 8. sjednice</w:t>
      </w:r>
    </w:p>
    <w:p w:rsidR="00D07C83" w:rsidRDefault="00D07C83" w:rsidP="00D07C83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D07C83" w:rsidRDefault="00D07C83" w:rsidP="00D07C83">
      <w:pPr>
        <w:rPr>
          <w:b/>
        </w:rPr>
      </w:pPr>
    </w:p>
    <w:p w:rsidR="006C6693" w:rsidRDefault="00B14D08" w:rsidP="00D07C83">
      <w:pPr>
        <w:ind w:firstLine="708"/>
      </w:pPr>
    </w:p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4A3"/>
    <w:multiLevelType w:val="hybridMultilevel"/>
    <w:tmpl w:val="7116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5D97"/>
    <w:multiLevelType w:val="hybridMultilevel"/>
    <w:tmpl w:val="794A8FEE"/>
    <w:lvl w:ilvl="0" w:tplc="A79A5BEA">
      <w:start w:val="1"/>
      <w:numFmt w:val="decimal"/>
      <w:lvlText w:val="%1)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72C9D"/>
    <w:multiLevelType w:val="hybridMultilevel"/>
    <w:tmpl w:val="2960C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B49"/>
    <w:multiLevelType w:val="hybridMultilevel"/>
    <w:tmpl w:val="D14A7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5E56"/>
    <w:multiLevelType w:val="hybridMultilevel"/>
    <w:tmpl w:val="DC28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83"/>
    <w:rsid w:val="00293070"/>
    <w:rsid w:val="00501808"/>
    <w:rsid w:val="005B7D84"/>
    <w:rsid w:val="00833E61"/>
    <w:rsid w:val="00B14D08"/>
    <w:rsid w:val="00B3467C"/>
    <w:rsid w:val="00D07C83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6C18-7A4C-454E-B5BB-6B79294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8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07C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0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2018-06-04T08:54:00Z</dcterms:created>
  <dcterms:modified xsi:type="dcterms:W3CDTF">2018-06-04T08:54:00Z</dcterms:modified>
</cp:coreProperties>
</file>