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5190"/>
      </w:tblGrid>
      <w:tr w:rsidR="005B0986" w:rsidRPr="00380E25" w:rsidTr="00357046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35704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PLANA GOSPODARENJA OTPADOM OPĆINE ERNESTINOVO ZA RAZDOBLJE 2017. – 2022.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5704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Jedinstveni upravni odjel Općine Ernestinovo</w:t>
            </w:r>
          </w:p>
          <w:p w:rsidR="005B0986" w:rsidRPr="00380E25" w:rsidRDefault="0035704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Ernestinovo, 9. siječnja 2018.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5704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57046">
              <w:rPr>
                <w:rFonts w:ascii="Arial Narrow" w:hAnsi="Arial Narrow" w:cs="Times New Roman"/>
                <w:bCs/>
                <w:sz w:val="20"/>
                <w:szCs w:val="20"/>
              </w:rPr>
              <w:t>Plan gospodarenja otpadom Općine Ernestinovo za razdoblje 2017. – 2022. godine</w:t>
            </w: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5704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Općine Ernestinovo</w:t>
            </w: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5704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Svrha donošenja </w:t>
            </w:r>
            <w:r w:rsidRPr="00357046">
              <w:rPr>
                <w:rFonts w:ascii="Arial Narrow" w:hAnsi="Arial Narrow" w:cs="Times New Roman"/>
                <w:bCs/>
                <w:sz w:val="20"/>
                <w:szCs w:val="20"/>
              </w:rPr>
              <w:t>Plana gospodarenja otpadom je definiranje ciljeva, mjera, aktivnosti i rokova za provođenje istih, kao i planiranje potrebnih financijskih sredstava za provođenje mjera iz Plana. Plan se donosi za razdoblje od 6 godina, a njegove izmjene prema potrebi. Planom gospodarenja otpadom se određuje i usmjerava gospodarenje otpadom, analizira postojeće stanje te daju smjernice za njegovo unapređenje.</w:t>
            </w:r>
          </w:p>
        </w:tc>
      </w:tr>
      <w:tr w:rsidR="005B0986" w:rsidRPr="00380E25" w:rsidTr="00357046">
        <w:trPr>
          <w:trHeight w:val="525"/>
        </w:trPr>
        <w:tc>
          <w:tcPr>
            <w:tcW w:w="387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35704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417B52">
                <w:rPr>
                  <w:rStyle w:val="Hiperveza"/>
                  <w:rFonts w:ascii="Arial Narrow" w:hAnsi="Arial Narrow" w:cs="Times New Roman"/>
                  <w:bCs/>
                  <w:sz w:val="20"/>
                  <w:szCs w:val="20"/>
                </w:rPr>
                <w:t>https://www.ernestinovo.hr/transparentnost-rada/savjetovanje-sa-zainteresiranom-javnoscu/</w:t>
              </w:r>
            </w:hyperlink>
          </w:p>
          <w:p w:rsidR="00357046" w:rsidRPr="00380E25" w:rsidRDefault="0035704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357046">
        <w:trPr>
          <w:trHeight w:val="1499"/>
        </w:trPr>
        <w:tc>
          <w:tcPr>
            <w:tcW w:w="387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357046" w:rsidRDefault="0035704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Savjetovanje je trajalo od 20. studenog do 20. prosinca 2017.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Navesti razloge za provedbu savjetovanja u kraćem roku (ako je rok kraći od 30 dana): 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BC6BE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prijedloga, primjedbi ni mišljenja na nacrt akta za koji se provodilo javno savjetovanje.</w:t>
            </w: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C6BE4" w:rsidRPr="00380E25" w:rsidRDefault="00BC6BE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C6BE4"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prijedloga, primjedbi ni mišljenja na nacrt akta za koji se provodilo javno savjetovanje.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357046">
        <w:tc>
          <w:tcPr>
            <w:tcW w:w="387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9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BC6BE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Javno savjetovanje je provedeno u sklopu redovitog poslovanja te nije bilo dodatnih troškova za provođenje savjetovanja.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BC6BE4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bilo sudionika</w:t>
            </w:r>
            <w:bookmarkStart w:id="1" w:name="_GoBack"/>
            <w:bookmarkEnd w:id="1"/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53D88"/>
    <w:rsid w:val="00137DAE"/>
    <w:rsid w:val="001907B5"/>
    <w:rsid w:val="00357046"/>
    <w:rsid w:val="00504138"/>
    <w:rsid w:val="005B0986"/>
    <w:rsid w:val="00710D22"/>
    <w:rsid w:val="00861A01"/>
    <w:rsid w:val="00AA0938"/>
    <w:rsid w:val="00BC6BE4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2A7CA-106D-48C9-BCC1-3BD3CF99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unhideWhenUsed/>
    <w:rsid w:val="00357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rnestinovo.hr/transparentnost-rada/savjetovanje-sa-zainteresiranom-javnosc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3</cp:revision>
  <dcterms:created xsi:type="dcterms:W3CDTF">2018-01-09T13:18:00Z</dcterms:created>
  <dcterms:modified xsi:type="dcterms:W3CDTF">2018-01-09T13:30:00Z</dcterms:modified>
</cp:coreProperties>
</file>