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2D" w:rsidRPr="00A75C99" w:rsidRDefault="00790A2D" w:rsidP="00A75C99">
      <w:pPr>
        <w:pStyle w:val="Tijeloteksta"/>
        <w:rPr>
          <w:bCs/>
        </w:rPr>
      </w:pPr>
      <w:bookmarkStart w:id="0" w:name="_GoBack"/>
      <w:bookmarkEnd w:id="0"/>
    </w:p>
    <w:p w:rsidR="009509FD" w:rsidRDefault="009509FD" w:rsidP="009509FD">
      <w:pPr>
        <w:pStyle w:val="Tijeloteksta"/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9509FD" w:rsidTr="009509FD">
        <w:tc>
          <w:tcPr>
            <w:tcW w:w="5148" w:type="dxa"/>
            <w:hideMark/>
          </w:tcPr>
          <w:p w:rsidR="009509FD" w:rsidRDefault="009509FD">
            <w:pPr>
              <w:snapToGrid w:val="0"/>
              <w:spacing w:line="252" w:lineRule="auto"/>
              <w:jc w:val="center"/>
              <w:rPr>
                <w:b/>
              </w:rPr>
            </w:pPr>
            <w:r>
              <w:rPr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9FD" w:rsidRDefault="009509FD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REPUBLIKA HRVATSKA</w:t>
            </w:r>
          </w:p>
          <w:p w:rsidR="009509FD" w:rsidRDefault="009509FD" w:rsidP="00BB106F">
            <w:pPr>
              <w:pStyle w:val="Naslov1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OSJEČKO-BARANJSKA ŽUPANIJA</w:t>
            </w:r>
          </w:p>
          <w:p w:rsidR="009509FD" w:rsidRDefault="009509FD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Općina Ernestinovo</w:t>
            </w:r>
          </w:p>
          <w:p w:rsidR="009509FD" w:rsidRDefault="009509FD">
            <w:pPr>
              <w:spacing w:line="252" w:lineRule="auto"/>
              <w:jc w:val="center"/>
              <w:rPr>
                <w:rFonts w:ascii="Verdana" w:hAnsi="Verdana"/>
                <w:b/>
              </w:rPr>
            </w:pPr>
            <w:r>
              <w:rPr>
                <w:b/>
              </w:rPr>
              <w:t>Općinsko vijeće</w:t>
            </w:r>
          </w:p>
        </w:tc>
      </w:tr>
      <w:tr w:rsidR="009509FD" w:rsidTr="009509FD">
        <w:tc>
          <w:tcPr>
            <w:tcW w:w="5148" w:type="dxa"/>
          </w:tcPr>
          <w:p w:rsidR="009509FD" w:rsidRDefault="009509FD">
            <w:pPr>
              <w:snapToGrid w:val="0"/>
              <w:spacing w:line="252" w:lineRule="auto"/>
              <w:rPr>
                <w:rFonts w:ascii="Verdana" w:hAnsi="Verdana"/>
                <w:b/>
                <w:color w:val="000000"/>
                <w:sz w:val="22"/>
              </w:rPr>
            </w:pPr>
          </w:p>
        </w:tc>
      </w:tr>
    </w:tbl>
    <w:p w:rsidR="009509FD" w:rsidRDefault="000355B2" w:rsidP="009509FD">
      <w:pPr>
        <w:rPr>
          <w:rFonts w:ascii="Verdana" w:hAnsi="Verdana"/>
          <w:sz w:val="20"/>
        </w:rPr>
      </w:pPr>
      <w:r>
        <w:t>Klasa: 021-01/17-01/4</w:t>
      </w:r>
    </w:p>
    <w:p w:rsidR="009509FD" w:rsidRDefault="009509FD" w:rsidP="009509FD">
      <w:pPr>
        <w:pStyle w:val="Tijeloteksta"/>
      </w:pPr>
      <w:r>
        <w:t>Urbroj: 2158/04-17-03</w:t>
      </w:r>
    </w:p>
    <w:p w:rsidR="009509FD" w:rsidRDefault="000355B2" w:rsidP="009509FD">
      <w:pPr>
        <w:pStyle w:val="Tijeloteksta"/>
        <w:rPr>
          <w:b/>
          <w:bCs/>
        </w:rPr>
      </w:pPr>
      <w:r>
        <w:t>Ernestinovo, 14. rujna</w:t>
      </w:r>
      <w:r w:rsidR="009509FD">
        <w:t xml:space="preserve"> 2017.</w:t>
      </w:r>
    </w:p>
    <w:p w:rsidR="009509FD" w:rsidRDefault="009509FD" w:rsidP="009509FD">
      <w:pPr>
        <w:pStyle w:val="Tijeloteksta"/>
        <w:jc w:val="center"/>
        <w:rPr>
          <w:b/>
          <w:bCs/>
        </w:rPr>
      </w:pPr>
    </w:p>
    <w:p w:rsidR="009509FD" w:rsidRDefault="009509FD" w:rsidP="009509FD">
      <w:pPr>
        <w:pStyle w:val="Tijeloteksta"/>
        <w:jc w:val="center"/>
        <w:rPr>
          <w:b/>
          <w:bCs/>
        </w:rPr>
      </w:pPr>
    </w:p>
    <w:p w:rsidR="009509FD" w:rsidRDefault="00B349F4" w:rsidP="009509FD">
      <w:pPr>
        <w:pStyle w:val="Tijeloteksta"/>
        <w:jc w:val="center"/>
        <w:rPr>
          <w:b/>
          <w:bCs/>
        </w:rPr>
      </w:pPr>
      <w:r>
        <w:rPr>
          <w:b/>
          <w:bCs/>
        </w:rPr>
        <w:t xml:space="preserve"> </w:t>
      </w:r>
      <w:r w:rsidR="009509FD">
        <w:rPr>
          <w:b/>
          <w:bCs/>
        </w:rPr>
        <w:t>Z A P I S N I K</w:t>
      </w:r>
    </w:p>
    <w:p w:rsidR="009509FD" w:rsidRDefault="009509FD" w:rsidP="009509FD">
      <w:pPr>
        <w:jc w:val="center"/>
        <w:rPr>
          <w:b/>
          <w:bCs/>
        </w:rPr>
      </w:pPr>
    </w:p>
    <w:p w:rsidR="009509FD" w:rsidRDefault="000355B2" w:rsidP="009509FD">
      <w:pPr>
        <w:jc w:val="center"/>
        <w:rPr>
          <w:b/>
          <w:bCs/>
        </w:rPr>
      </w:pPr>
      <w:r>
        <w:rPr>
          <w:b/>
          <w:bCs/>
        </w:rPr>
        <w:t>sa 3</w:t>
      </w:r>
      <w:r w:rsidR="009509FD">
        <w:rPr>
          <w:b/>
          <w:bCs/>
        </w:rPr>
        <w:t>. sjednice sedmog saziva Općinskog vijeća Općine Ernestinovo</w:t>
      </w:r>
    </w:p>
    <w:p w:rsidR="009509FD" w:rsidRDefault="009509FD" w:rsidP="009509FD">
      <w:pPr>
        <w:jc w:val="center"/>
        <w:rPr>
          <w:b/>
          <w:bCs/>
        </w:rPr>
      </w:pPr>
      <w:r>
        <w:rPr>
          <w:b/>
          <w:bCs/>
        </w:rPr>
        <w:t xml:space="preserve">održane </w:t>
      </w:r>
      <w:r w:rsidR="000355B2">
        <w:rPr>
          <w:b/>
          <w:bCs/>
        </w:rPr>
        <w:t>13. rujna</w:t>
      </w:r>
      <w:r>
        <w:rPr>
          <w:b/>
          <w:bCs/>
        </w:rPr>
        <w:t xml:space="preserve"> 2017. godine sa početkom u 18.00 sati</w:t>
      </w:r>
    </w:p>
    <w:p w:rsidR="009509FD" w:rsidRDefault="009509FD" w:rsidP="009509FD"/>
    <w:p w:rsidR="009509FD" w:rsidRDefault="009509FD" w:rsidP="009509FD">
      <w:pPr>
        <w:pStyle w:val="Tijeloteksta"/>
        <w:ind w:firstLine="708"/>
        <w:rPr>
          <w:kern w:val="2"/>
        </w:rPr>
      </w:pPr>
      <w:r>
        <w:t xml:space="preserve"> Sjednica se održava u vijećnici Općine Ernestinovo, V. Nazora 64, 31215 Ernestinovo sa početkom u 18.00 sati</w:t>
      </w:r>
      <w:r>
        <w:rPr>
          <w:kern w:val="2"/>
        </w:rPr>
        <w:t>. Sjednicu otvara predsjednik Općinskog vijeća Krunoslav Dragičević.</w:t>
      </w:r>
    </w:p>
    <w:p w:rsidR="009509FD" w:rsidRDefault="009509FD" w:rsidP="009509FD">
      <w:pPr>
        <w:jc w:val="both"/>
        <w:rPr>
          <w:kern w:val="2"/>
        </w:rPr>
      </w:pPr>
      <w:r>
        <w:rPr>
          <w:kern w:val="2"/>
        </w:rPr>
        <w:tab/>
        <w:t xml:space="preserve">Na početku sjednice predsjednik Krunoslav Dragičević obavlja prozivku vijećnika. </w:t>
      </w:r>
    </w:p>
    <w:p w:rsidR="009509FD" w:rsidRDefault="009509FD" w:rsidP="009509FD">
      <w:pPr>
        <w:jc w:val="both"/>
        <w:rPr>
          <w:kern w:val="2"/>
        </w:rPr>
      </w:pPr>
    </w:p>
    <w:p w:rsidR="009509FD" w:rsidRDefault="009509FD" w:rsidP="009509FD">
      <w:pPr>
        <w:jc w:val="both"/>
        <w:rPr>
          <w:kern w:val="2"/>
        </w:rPr>
      </w:pPr>
      <w:r>
        <w:rPr>
          <w:kern w:val="2"/>
        </w:rPr>
        <w:t>Na sjednici su prisutni vijećnici:</w:t>
      </w:r>
    </w:p>
    <w:p w:rsidR="009509FD" w:rsidRDefault="009509FD" w:rsidP="009509FD">
      <w:pPr>
        <w:pStyle w:val="Tijeloteksta"/>
        <w:numPr>
          <w:ilvl w:val="0"/>
          <w:numId w:val="3"/>
        </w:numPr>
      </w:pPr>
      <w:r>
        <w:t>Krunoslav Dragičević, predsjednik</w:t>
      </w:r>
    </w:p>
    <w:p w:rsidR="009509FD" w:rsidRDefault="009509FD" w:rsidP="009509FD">
      <w:pPr>
        <w:pStyle w:val="Tijeloteksta"/>
        <w:numPr>
          <w:ilvl w:val="0"/>
          <w:numId w:val="3"/>
        </w:numPr>
      </w:pPr>
      <w:r>
        <w:t>Igor Matovac, dipl. iur., potpredsjednik</w:t>
      </w:r>
    </w:p>
    <w:p w:rsidR="009509FD" w:rsidRDefault="009509FD" w:rsidP="009509FD">
      <w:pPr>
        <w:pStyle w:val="Tijeloteksta"/>
        <w:numPr>
          <w:ilvl w:val="0"/>
          <w:numId w:val="3"/>
        </w:numPr>
      </w:pPr>
      <w:r>
        <w:t>Vladimir Mrvoš, potpredsjednik</w:t>
      </w:r>
    </w:p>
    <w:p w:rsidR="009509FD" w:rsidRDefault="009509FD" w:rsidP="009509FD">
      <w:pPr>
        <w:pStyle w:val="Tijeloteksta"/>
        <w:numPr>
          <w:ilvl w:val="0"/>
          <w:numId w:val="3"/>
        </w:numPr>
      </w:pPr>
      <w:r>
        <w:t>Ivana Bagarić, mag. iur.</w:t>
      </w:r>
    </w:p>
    <w:p w:rsidR="009509FD" w:rsidRDefault="009509FD" w:rsidP="009509FD">
      <w:pPr>
        <w:pStyle w:val="Tijeloteksta"/>
        <w:numPr>
          <w:ilvl w:val="0"/>
          <w:numId w:val="3"/>
        </w:numPr>
      </w:pPr>
      <w:r>
        <w:t xml:space="preserve">Šarika Sukić </w:t>
      </w:r>
    </w:p>
    <w:p w:rsidR="009509FD" w:rsidRDefault="009509FD" w:rsidP="009509FD">
      <w:pPr>
        <w:pStyle w:val="Tijeloteksta"/>
        <w:numPr>
          <w:ilvl w:val="0"/>
          <w:numId w:val="3"/>
        </w:numPr>
      </w:pPr>
      <w:r>
        <w:t>Damir Matković, mag. iur.</w:t>
      </w:r>
    </w:p>
    <w:p w:rsidR="009509FD" w:rsidRDefault="009509FD" w:rsidP="009509FD">
      <w:pPr>
        <w:pStyle w:val="Tijeloteksta"/>
        <w:numPr>
          <w:ilvl w:val="0"/>
          <w:numId w:val="3"/>
        </w:numPr>
      </w:pPr>
      <w:r>
        <w:t xml:space="preserve">Zoran Toth </w:t>
      </w:r>
    </w:p>
    <w:p w:rsidR="009509FD" w:rsidRDefault="009509FD" w:rsidP="009509FD">
      <w:pPr>
        <w:pStyle w:val="Tijeloteksta"/>
        <w:numPr>
          <w:ilvl w:val="0"/>
          <w:numId w:val="3"/>
        </w:numPr>
      </w:pPr>
      <w:r>
        <w:t>Ivica Pavić</w:t>
      </w:r>
    </w:p>
    <w:p w:rsidR="009509FD" w:rsidRDefault="000355B2" w:rsidP="000355B2">
      <w:pPr>
        <w:pStyle w:val="Tijeloteksta"/>
        <w:numPr>
          <w:ilvl w:val="0"/>
          <w:numId w:val="3"/>
        </w:numPr>
      </w:pPr>
      <w:r>
        <w:t>Siniša Roguljić</w:t>
      </w:r>
    </w:p>
    <w:p w:rsidR="009509FD" w:rsidRDefault="009509FD" w:rsidP="009509FD">
      <w:pPr>
        <w:pStyle w:val="Tijeloteksta"/>
        <w:numPr>
          <w:ilvl w:val="0"/>
          <w:numId w:val="3"/>
        </w:numPr>
      </w:pPr>
      <w:r>
        <w:t>Lajoš Bocka</w:t>
      </w:r>
    </w:p>
    <w:p w:rsidR="009509FD" w:rsidRDefault="009509FD" w:rsidP="009509FD">
      <w:pPr>
        <w:pStyle w:val="Tijeloteksta"/>
        <w:numPr>
          <w:ilvl w:val="0"/>
          <w:numId w:val="3"/>
        </w:numPr>
      </w:pPr>
      <w:r>
        <w:t>Stjepan Deže</w:t>
      </w:r>
    </w:p>
    <w:p w:rsidR="009509FD" w:rsidRDefault="009509FD" w:rsidP="009509FD">
      <w:pPr>
        <w:pStyle w:val="Tijeloteksta"/>
      </w:pPr>
    </w:p>
    <w:p w:rsidR="009509FD" w:rsidRDefault="009509FD" w:rsidP="009509FD">
      <w:pPr>
        <w:pStyle w:val="Tijeloteksta"/>
      </w:pPr>
    </w:p>
    <w:p w:rsidR="009509FD" w:rsidRDefault="009509FD" w:rsidP="009509FD">
      <w:pPr>
        <w:pStyle w:val="Tijeloteksta"/>
      </w:pPr>
      <w:r>
        <w:t>Ostali prisutni:</w:t>
      </w:r>
    </w:p>
    <w:p w:rsidR="009509FD" w:rsidRDefault="009509FD" w:rsidP="009509FD">
      <w:pPr>
        <w:pStyle w:val="Tijeloteksta"/>
        <w:numPr>
          <w:ilvl w:val="0"/>
          <w:numId w:val="4"/>
        </w:numPr>
      </w:pPr>
      <w:r>
        <w:t>Marijana Junušić, univ. spec. oec., općinska načelnica</w:t>
      </w:r>
    </w:p>
    <w:p w:rsidR="009509FD" w:rsidRDefault="009509FD" w:rsidP="009509FD">
      <w:pPr>
        <w:pStyle w:val="Tijeloteksta"/>
        <w:numPr>
          <w:ilvl w:val="0"/>
          <w:numId w:val="4"/>
        </w:numPr>
      </w:pPr>
      <w:r>
        <w:t>Željko Katić, donačelnik</w:t>
      </w:r>
    </w:p>
    <w:p w:rsidR="000355B2" w:rsidRDefault="000355B2" w:rsidP="009509FD">
      <w:pPr>
        <w:pStyle w:val="Tijeloteksta"/>
        <w:numPr>
          <w:ilvl w:val="0"/>
          <w:numId w:val="4"/>
        </w:numPr>
      </w:pPr>
      <w:r>
        <w:t>Deže Kelemen,</w:t>
      </w:r>
      <w:r w:rsidR="00FE7A5D">
        <w:t xml:space="preserve"> donačelnik</w:t>
      </w:r>
    </w:p>
    <w:p w:rsidR="009509FD" w:rsidRDefault="009509FD" w:rsidP="009509FD">
      <w:pPr>
        <w:pStyle w:val="Tijeloteksta"/>
        <w:numPr>
          <w:ilvl w:val="0"/>
          <w:numId w:val="4"/>
        </w:numPr>
      </w:pPr>
      <w:r>
        <w:t>Marina Krajnović,</w:t>
      </w:r>
      <w:r w:rsidR="009354B1">
        <w:t xml:space="preserve"> mag. iur.,</w:t>
      </w:r>
      <w:r>
        <w:t xml:space="preserve"> pročelnica Jedinstvenog upravnog odjela</w:t>
      </w:r>
    </w:p>
    <w:p w:rsidR="009509FD" w:rsidRDefault="009509FD" w:rsidP="009509FD">
      <w:pPr>
        <w:pStyle w:val="Tijeloteksta"/>
        <w:numPr>
          <w:ilvl w:val="0"/>
          <w:numId w:val="4"/>
        </w:numPr>
      </w:pPr>
      <w:r>
        <w:t>Eva Vaci, administrativna tajnica</w:t>
      </w:r>
    </w:p>
    <w:p w:rsidR="009509FD" w:rsidRDefault="009509FD" w:rsidP="009509FD">
      <w:pPr>
        <w:pStyle w:val="Tijeloteksta"/>
        <w:ind w:firstLine="708"/>
      </w:pPr>
      <w:r>
        <w:t xml:space="preserve"> </w:t>
      </w:r>
    </w:p>
    <w:p w:rsidR="009509FD" w:rsidRDefault="009509FD" w:rsidP="009509FD">
      <w:pPr>
        <w:jc w:val="both"/>
        <w:rPr>
          <w:kern w:val="2"/>
        </w:rPr>
      </w:pPr>
      <w:r>
        <w:rPr>
          <w:kern w:val="2"/>
        </w:rPr>
        <w:t>Nakon prozivke predsjednik Vijeća Krunoslav Dragičević konst</w:t>
      </w:r>
      <w:r w:rsidR="00FE7A5D">
        <w:rPr>
          <w:kern w:val="2"/>
        </w:rPr>
        <w:t xml:space="preserve">atira da je sjednici nazočno 11 </w:t>
      </w:r>
      <w:r>
        <w:rPr>
          <w:kern w:val="2"/>
        </w:rPr>
        <w:t>vijećnika te se konstatira da vijeće može donositi pravovaljane odluke.</w:t>
      </w:r>
    </w:p>
    <w:p w:rsidR="009509FD" w:rsidRDefault="009509FD" w:rsidP="009509FD">
      <w:pPr>
        <w:pStyle w:val="Tijeloteksta"/>
        <w:rPr>
          <w:kern w:val="2"/>
        </w:rPr>
      </w:pPr>
      <w:r>
        <w:rPr>
          <w:kern w:val="2"/>
        </w:rPr>
        <w:t>Zatim predsjednik za zapisničara određuje Evu Vaci, a za ovjerovitelje zapisni</w:t>
      </w:r>
      <w:r w:rsidR="00FE7A5D">
        <w:rPr>
          <w:kern w:val="2"/>
        </w:rPr>
        <w:t>ka Vladimira</w:t>
      </w:r>
      <w:r w:rsidR="007D00AB">
        <w:rPr>
          <w:kern w:val="2"/>
        </w:rPr>
        <w:t xml:space="preserve"> </w:t>
      </w:r>
      <w:r w:rsidR="00FE7A5D">
        <w:rPr>
          <w:kern w:val="2"/>
        </w:rPr>
        <w:t>Mrvoš</w:t>
      </w:r>
      <w:r w:rsidR="007D00AB">
        <w:rPr>
          <w:kern w:val="2"/>
        </w:rPr>
        <w:t xml:space="preserve"> </w:t>
      </w:r>
      <w:r w:rsidR="00FE7A5D">
        <w:rPr>
          <w:kern w:val="2"/>
        </w:rPr>
        <w:t>i</w:t>
      </w:r>
      <w:r w:rsidR="007D00AB">
        <w:rPr>
          <w:kern w:val="2"/>
        </w:rPr>
        <w:t xml:space="preserve"> </w:t>
      </w:r>
      <w:r w:rsidR="00FE7A5D">
        <w:rPr>
          <w:kern w:val="2"/>
        </w:rPr>
        <w:t>Zorana</w:t>
      </w:r>
      <w:r w:rsidR="007D00AB">
        <w:rPr>
          <w:kern w:val="2"/>
        </w:rPr>
        <w:t xml:space="preserve"> </w:t>
      </w:r>
      <w:r w:rsidR="00FE7A5D">
        <w:rPr>
          <w:kern w:val="2"/>
        </w:rPr>
        <w:t>Toth.</w:t>
      </w:r>
    </w:p>
    <w:p w:rsidR="009509FD" w:rsidRDefault="009509FD" w:rsidP="009509FD">
      <w:pPr>
        <w:pStyle w:val="Tijeloteksta"/>
        <w:rPr>
          <w:kern w:val="2"/>
        </w:rPr>
      </w:pPr>
    </w:p>
    <w:p w:rsidR="009509FD" w:rsidRDefault="009509FD" w:rsidP="009509FD">
      <w:pPr>
        <w:pStyle w:val="Tijeloteksta"/>
        <w:rPr>
          <w:kern w:val="2"/>
        </w:rPr>
      </w:pPr>
      <w:r>
        <w:rPr>
          <w:b/>
        </w:rPr>
        <w:lastRenderedPageBreak/>
        <w:t>ZAKLJUČAK</w:t>
      </w:r>
    </w:p>
    <w:p w:rsidR="009509FD" w:rsidRDefault="009509FD" w:rsidP="009509FD">
      <w:pPr>
        <w:pStyle w:val="Tijeloteksta"/>
        <w:rPr>
          <w:b/>
        </w:rPr>
      </w:pPr>
    </w:p>
    <w:p w:rsidR="009509FD" w:rsidRDefault="009509FD" w:rsidP="009509FD">
      <w:pPr>
        <w:pStyle w:val="Tijeloteksta"/>
        <w:rPr>
          <w:kern w:val="2"/>
        </w:rPr>
      </w:pPr>
      <w:r>
        <w:rPr>
          <w:b/>
          <w:bCs/>
        </w:rPr>
        <w:t>Prijedlozi</w:t>
      </w:r>
      <w:r w:rsidR="00FE7A5D">
        <w:rPr>
          <w:b/>
          <w:bCs/>
        </w:rPr>
        <w:t xml:space="preserve"> su jednoglasno prihvaćeni sa 10</w:t>
      </w:r>
      <w:r>
        <w:rPr>
          <w:b/>
          <w:bCs/>
        </w:rPr>
        <w:t xml:space="preserve"> glasova za. Za zapisničara se određuje Eva Vaci, a za ovjerovitelje zapisni</w:t>
      </w:r>
      <w:r w:rsidR="00FE7A5D">
        <w:rPr>
          <w:b/>
          <w:bCs/>
        </w:rPr>
        <w:t>ka</w:t>
      </w:r>
      <w:r w:rsidR="007D00AB">
        <w:rPr>
          <w:b/>
          <w:bCs/>
        </w:rPr>
        <w:t xml:space="preserve"> </w:t>
      </w:r>
      <w:r w:rsidR="00FE7A5D">
        <w:rPr>
          <w:b/>
          <w:bCs/>
        </w:rPr>
        <w:t>Vladimir</w:t>
      </w:r>
      <w:r w:rsidR="007D00AB">
        <w:rPr>
          <w:b/>
          <w:bCs/>
        </w:rPr>
        <w:t xml:space="preserve"> </w:t>
      </w:r>
      <w:r w:rsidR="00FE7A5D">
        <w:rPr>
          <w:b/>
          <w:bCs/>
        </w:rPr>
        <w:t>Mrvoš i Zoran</w:t>
      </w:r>
      <w:r w:rsidR="007D00AB">
        <w:rPr>
          <w:b/>
          <w:bCs/>
        </w:rPr>
        <w:t xml:space="preserve"> </w:t>
      </w:r>
      <w:r w:rsidR="00FE7A5D">
        <w:rPr>
          <w:b/>
          <w:bCs/>
        </w:rPr>
        <w:t>Toth.</w:t>
      </w:r>
    </w:p>
    <w:p w:rsidR="009509FD" w:rsidRDefault="00B349F4" w:rsidP="009509FD">
      <w:pPr>
        <w:pStyle w:val="Tijeloteksta"/>
        <w:rPr>
          <w:kern w:val="2"/>
        </w:rPr>
      </w:pPr>
      <w:r>
        <w:rPr>
          <w:kern w:val="2"/>
        </w:rPr>
        <w:t>(Vijećnik</w:t>
      </w:r>
      <w:r w:rsidR="007D00AB">
        <w:rPr>
          <w:kern w:val="2"/>
        </w:rPr>
        <w:t xml:space="preserve"> </w:t>
      </w:r>
      <w:r>
        <w:rPr>
          <w:kern w:val="2"/>
        </w:rPr>
        <w:t>Siniša Roguljić</w:t>
      </w:r>
      <w:r w:rsidR="007D00AB">
        <w:rPr>
          <w:kern w:val="2"/>
        </w:rPr>
        <w:t xml:space="preserve"> </w:t>
      </w:r>
      <w:r>
        <w:rPr>
          <w:kern w:val="2"/>
        </w:rPr>
        <w:t>ne</w:t>
      </w:r>
      <w:r w:rsidR="007D00AB">
        <w:rPr>
          <w:kern w:val="2"/>
        </w:rPr>
        <w:t xml:space="preserve"> </w:t>
      </w:r>
      <w:r>
        <w:rPr>
          <w:kern w:val="2"/>
        </w:rPr>
        <w:t>glasuje</w:t>
      </w:r>
      <w:r w:rsidR="007D00AB">
        <w:rPr>
          <w:kern w:val="2"/>
        </w:rPr>
        <w:t xml:space="preserve"> </w:t>
      </w:r>
      <w:r>
        <w:rPr>
          <w:kern w:val="2"/>
        </w:rPr>
        <w:t>budući</w:t>
      </w:r>
      <w:r w:rsidR="007D00AB">
        <w:rPr>
          <w:kern w:val="2"/>
        </w:rPr>
        <w:t xml:space="preserve"> </w:t>
      </w:r>
      <w:r>
        <w:rPr>
          <w:kern w:val="2"/>
        </w:rPr>
        <w:t>da još</w:t>
      </w:r>
      <w:r w:rsidR="007D00AB">
        <w:rPr>
          <w:kern w:val="2"/>
        </w:rPr>
        <w:t xml:space="preserve"> </w:t>
      </w:r>
      <w:r>
        <w:rPr>
          <w:kern w:val="2"/>
        </w:rPr>
        <w:t>nije prisegnuo)</w:t>
      </w:r>
    </w:p>
    <w:p w:rsidR="009509FD" w:rsidRDefault="009509FD" w:rsidP="009509FD">
      <w:pPr>
        <w:pStyle w:val="Tijeloteksta"/>
        <w:rPr>
          <w:kern w:val="2"/>
        </w:rPr>
      </w:pPr>
    </w:p>
    <w:p w:rsidR="009509FD" w:rsidRDefault="009509FD" w:rsidP="009509FD">
      <w:pPr>
        <w:jc w:val="both"/>
        <w:rPr>
          <w:b/>
          <w:bCs/>
          <w:kern w:val="2"/>
        </w:rPr>
      </w:pPr>
      <w:r>
        <w:rPr>
          <w:kern w:val="2"/>
        </w:rPr>
        <w:t>Potom se prelazi na utvrđivanje dnevnog reda. Predsjednik za sjednicu predlaže sljedeći</w:t>
      </w:r>
    </w:p>
    <w:p w:rsidR="009509FD" w:rsidRDefault="009509FD" w:rsidP="009509FD">
      <w:pPr>
        <w:jc w:val="center"/>
        <w:rPr>
          <w:b/>
          <w:kern w:val="2"/>
        </w:rPr>
      </w:pPr>
    </w:p>
    <w:p w:rsidR="009509FD" w:rsidRDefault="009509FD" w:rsidP="009509FD">
      <w:pPr>
        <w:jc w:val="center"/>
        <w:rPr>
          <w:b/>
          <w:kern w:val="2"/>
        </w:rPr>
      </w:pPr>
    </w:p>
    <w:p w:rsidR="009509FD" w:rsidRDefault="009509FD" w:rsidP="009509FD">
      <w:pPr>
        <w:jc w:val="center"/>
        <w:rPr>
          <w:b/>
          <w:kern w:val="2"/>
        </w:rPr>
      </w:pPr>
      <w:r>
        <w:rPr>
          <w:b/>
          <w:kern w:val="2"/>
        </w:rPr>
        <w:t>Dnevni red</w:t>
      </w:r>
    </w:p>
    <w:p w:rsidR="000355B2" w:rsidRDefault="000355B2" w:rsidP="009509FD">
      <w:pPr>
        <w:pStyle w:val="Tijeloteksta"/>
      </w:pPr>
    </w:p>
    <w:p w:rsidR="000355B2" w:rsidRDefault="000355B2" w:rsidP="000355B2">
      <w:pPr>
        <w:pStyle w:val="Odlomakpopisa"/>
        <w:numPr>
          <w:ilvl w:val="0"/>
          <w:numId w:val="7"/>
        </w:numPr>
        <w:suppressAutoHyphens w:val="0"/>
        <w:spacing w:after="160" w:line="256" w:lineRule="auto"/>
        <w:rPr>
          <w:sz w:val="22"/>
          <w:szCs w:val="22"/>
          <w:lang w:eastAsia="en-US"/>
        </w:rPr>
      </w:pPr>
      <w:r>
        <w:t>Usvajanje zapisnika 2. sjednice Općinskog vijeća</w:t>
      </w:r>
    </w:p>
    <w:p w:rsidR="000355B2" w:rsidRDefault="000355B2" w:rsidP="000355B2">
      <w:pPr>
        <w:pStyle w:val="Odlomakpopisa"/>
        <w:numPr>
          <w:ilvl w:val="0"/>
          <w:numId w:val="7"/>
        </w:numPr>
        <w:suppressAutoHyphens w:val="0"/>
        <w:spacing w:after="160" w:line="256" w:lineRule="auto"/>
      </w:pPr>
      <w:r>
        <w:t>Izvješće Mandatne komisije</w:t>
      </w:r>
    </w:p>
    <w:p w:rsidR="000355B2" w:rsidRDefault="000355B2" w:rsidP="000355B2">
      <w:pPr>
        <w:pStyle w:val="Odlomakpopisa"/>
        <w:numPr>
          <w:ilvl w:val="0"/>
          <w:numId w:val="8"/>
        </w:numPr>
        <w:suppressAutoHyphens w:val="0"/>
        <w:spacing w:after="160" w:line="256" w:lineRule="auto"/>
      </w:pPr>
      <w:r>
        <w:t>prisega novih članova Općinskog vijeća</w:t>
      </w:r>
    </w:p>
    <w:p w:rsidR="000355B2" w:rsidRDefault="000355B2" w:rsidP="000355B2">
      <w:pPr>
        <w:pStyle w:val="Odlomakpopisa"/>
        <w:numPr>
          <w:ilvl w:val="0"/>
          <w:numId w:val="7"/>
        </w:numPr>
        <w:suppressAutoHyphens w:val="0"/>
        <w:spacing w:after="160" w:line="256" w:lineRule="auto"/>
      </w:pPr>
      <w:r>
        <w:t>Usvajanje Financijskog izvještaja o prihodima i rashodima, primicima i izdacima Općine Ernestinovo za razdoblje od 1. siječnja do 30. lipnja 2017. (polugodišnji obračun proračuna)</w:t>
      </w:r>
    </w:p>
    <w:p w:rsidR="000355B2" w:rsidRDefault="000355B2" w:rsidP="000355B2">
      <w:pPr>
        <w:pStyle w:val="Odlomakpopisa"/>
        <w:numPr>
          <w:ilvl w:val="0"/>
          <w:numId w:val="7"/>
        </w:numPr>
        <w:suppressAutoHyphens w:val="0"/>
        <w:spacing w:after="160" w:line="256" w:lineRule="auto"/>
      </w:pPr>
      <w:r>
        <w:t>Donošenje Odluke o socijalnoj skrbi</w:t>
      </w:r>
    </w:p>
    <w:p w:rsidR="000355B2" w:rsidRDefault="000355B2" w:rsidP="000355B2">
      <w:pPr>
        <w:pStyle w:val="Odlomakpopisa"/>
        <w:numPr>
          <w:ilvl w:val="0"/>
          <w:numId w:val="7"/>
        </w:numPr>
        <w:suppressAutoHyphens w:val="0"/>
        <w:spacing w:after="160" w:line="256" w:lineRule="auto"/>
      </w:pPr>
      <w:r>
        <w:t>Donošenje Odluke o suglasnosti za provedbu ulaganja na području Općine Ernestinovo za projekt/operaciju: „Izgradnja nerazvrstanih cesta u Općini Ernestinovo, Zadružna ulica u Laslovu“</w:t>
      </w:r>
    </w:p>
    <w:p w:rsidR="000355B2" w:rsidRDefault="000355B2" w:rsidP="000355B2">
      <w:pPr>
        <w:pStyle w:val="Odlomakpopisa"/>
        <w:numPr>
          <w:ilvl w:val="0"/>
          <w:numId w:val="7"/>
        </w:numPr>
        <w:suppressAutoHyphens w:val="0"/>
        <w:spacing w:after="160" w:line="256" w:lineRule="auto"/>
      </w:pPr>
      <w:r>
        <w:t>Donošenje Odluke o određivanju imena parka u Ernestinovu – Park skulptura</w:t>
      </w:r>
    </w:p>
    <w:p w:rsidR="000355B2" w:rsidRDefault="000355B2" w:rsidP="000355B2">
      <w:pPr>
        <w:pStyle w:val="Odlomakpopisa"/>
        <w:numPr>
          <w:ilvl w:val="0"/>
          <w:numId w:val="7"/>
        </w:numPr>
        <w:suppressAutoHyphens w:val="0"/>
        <w:spacing w:after="160" w:line="256" w:lineRule="auto"/>
      </w:pPr>
      <w:r>
        <w:t>Izvješće o podnesenoj prijavi na javni poziv Ministarstva kulture na program zaštite i očuvanja nepokretnih kulturnih dobara u 2018. za izradu projektne dokumentacije za obnovu zgrade bivšeg vlastelinstva Reiner u Ernestinovu (zgrada galerije Petra Smajića)</w:t>
      </w:r>
    </w:p>
    <w:p w:rsidR="000355B2" w:rsidRDefault="000355B2" w:rsidP="000355B2">
      <w:pPr>
        <w:pStyle w:val="Odlomakpopisa"/>
        <w:numPr>
          <w:ilvl w:val="0"/>
          <w:numId w:val="7"/>
        </w:numPr>
        <w:suppressAutoHyphens w:val="0"/>
        <w:spacing w:after="160" w:line="256" w:lineRule="auto"/>
      </w:pPr>
      <w:r>
        <w:t>Izvješće o podnesenoj prijavi na Poziv na dostavu projektnih prijedloga UP.02.1.1.05 „Zaželi - Program zapošljavanja žena“, koji je objavilo Ministarstvo rada i mirovinskog sustava</w:t>
      </w:r>
    </w:p>
    <w:p w:rsidR="000355B2" w:rsidRDefault="000355B2" w:rsidP="000355B2">
      <w:pPr>
        <w:pStyle w:val="Odlomakpopisa"/>
        <w:numPr>
          <w:ilvl w:val="0"/>
          <w:numId w:val="7"/>
        </w:numPr>
        <w:suppressAutoHyphens w:val="0"/>
        <w:spacing w:after="160" w:line="256" w:lineRule="auto"/>
      </w:pPr>
      <w:r>
        <w:t>Informacija o uvođenju poreza na nekretnine</w:t>
      </w:r>
    </w:p>
    <w:p w:rsidR="009509FD" w:rsidRDefault="009509FD" w:rsidP="009509FD">
      <w:pPr>
        <w:pStyle w:val="Tijeloteksta"/>
        <w:rPr>
          <w:bCs/>
          <w:iCs/>
        </w:rPr>
      </w:pPr>
    </w:p>
    <w:p w:rsidR="009509FD" w:rsidRDefault="000355B2" w:rsidP="009509FD">
      <w:pPr>
        <w:pStyle w:val="Tijeloteksta"/>
        <w:rPr>
          <w:bCs/>
          <w:iCs/>
        </w:rPr>
      </w:pPr>
      <w:r>
        <w:rPr>
          <w:bCs/>
          <w:iCs/>
        </w:rPr>
        <w:t>Predsjednik</w:t>
      </w:r>
      <w:r w:rsidR="007D00AB">
        <w:rPr>
          <w:bCs/>
          <w:iCs/>
        </w:rPr>
        <w:t xml:space="preserve"> </w:t>
      </w:r>
      <w:r>
        <w:rPr>
          <w:bCs/>
          <w:iCs/>
        </w:rPr>
        <w:t>daje</w:t>
      </w:r>
      <w:r w:rsidR="007D00AB">
        <w:rPr>
          <w:bCs/>
          <w:iCs/>
        </w:rPr>
        <w:t xml:space="preserve"> </w:t>
      </w:r>
      <w:r>
        <w:rPr>
          <w:bCs/>
          <w:iCs/>
        </w:rPr>
        <w:t>dnevni</w:t>
      </w:r>
      <w:r w:rsidR="007D00AB">
        <w:rPr>
          <w:bCs/>
          <w:iCs/>
        </w:rPr>
        <w:t xml:space="preserve"> </w:t>
      </w:r>
      <w:r>
        <w:rPr>
          <w:bCs/>
          <w:iCs/>
        </w:rPr>
        <w:t>red</w:t>
      </w:r>
      <w:r w:rsidR="007D00AB">
        <w:rPr>
          <w:bCs/>
          <w:iCs/>
        </w:rPr>
        <w:t xml:space="preserve"> </w:t>
      </w:r>
      <w:r>
        <w:rPr>
          <w:bCs/>
          <w:iCs/>
        </w:rPr>
        <w:t>na</w:t>
      </w:r>
      <w:r w:rsidR="007D00AB">
        <w:rPr>
          <w:bCs/>
          <w:iCs/>
        </w:rPr>
        <w:t xml:space="preserve"> </w:t>
      </w:r>
      <w:r>
        <w:rPr>
          <w:bCs/>
          <w:iCs/>
        </w:rPr>
        <w:t>usvajanje.</w:t>
      </w:r>
      <w:r w:rsidR="009509FD">
        <w:rPr>
          <w:bCs/>
          <w:iCs/>
        </w:rPr>
        <w:t xml:space="preserve"> </w:t>
      </w:r>
    </w:p>
    <w:p w:rsidR="009509FD" w:rsidRDefault="009509FD" w:rsidP="009509FD">
      <w:pPr>
        <w:pStyle w:val="Tijeloteksta"/>
        <w:rPr>
          <w:bCs/>
          <w:iCs/>
        </w:rPr>
      </w:pPr>
    </w:p>
    <w:p w:rsidR="00836E5E" w:rsidRPr="00836E5E" w:rsidRDefault="00836E5E" w:rsidP="00836E5E">
      <w:pPr>
        <w:jc w:val="both"/>
        <w:rPr>
          <w:b/>
          <w:bCs/>
          <w:iCs/>
        </w:rPr>
      </w:pPr>
      <w:r w:rsidRPr="00836E5E">
        <w:rPr>
          <w:b/>
          <w:bCs/>
          <w:iCs/>
        </w:rPr>
        <w:t>ZAKLJUČAK</w:t>
      </w:r>
    </w:p>
    <w:p w:rsidR="00836E5E" w:rsidRPr="00836E5E" w:rsidRDefault="00836E5E" w:rsidP="00836E5E">
      <w:pPr>
        <w:jc w:val="both"/>
        <w:rPr>
          <w:b/>
          <w:bCs/>
          <w:iCs/>
        </w:rPr>
      </w:pPr>
    </w:p>
    <w:p w:rsidR="00FE7A5D" w:rsidRDefault="00836E5E" w:rsidP="00836E5E">
      <w:pPr>
        <w:jc w:val="both"/>
        <w:rPr>
          <w:iCs/>
        </w:rPr>
      </w:pPr>
      <w:r w:rsidRPr="00836E5E">
        <w:rPr>
          <w:b/>
          <w:bCs/>
          <w:iCs/>
        </w:rPr>
        <w:t>Dnevni red se usvaja s 10 glasova za, a vijećnik Siniša Roguljić suzdržao se od glasovanja. Nije bilo protiv.</w:t>
      </w:r>
    </w:p>
    <w:p w:rsidR="00FE7A5D" w:rsidRDefault="00FE7A5D" w:rsidP="009509FD">
      <w:pPr>
        <w:jc w:val="both"/>
        <w:rPr>
          <w:iCs/>
        </w:rPr>
      </w:pPr>
    </w:p>
    <w:p w:rsidR="00FE7A5D" w:rsidRDefault="00FE7A5D" w:rsidP="009509FD">
      <w:pPr>
        <w:jc w:val="both"/>
        <w:rPr>
          <w:iCs/>
        </w:rPr>
      </w:pPr>
    </w:p>
    <w:p w:rsidR="009509FD" w:rsidRDefault="009509FD" w:rsidP="009509FD">
      <w:pPr>
        <w:jc w:val="both"/>
        <w:rPr>
          <w:iCs/>
        </w:rPr>
      </w:pPr>
      <w:r>
        <w:rPr>
          <w:iCs/>
        </w:rPr>
        <w:t>TOČKA 1.</w:t>
      </w:r>
      <w:r>
        <w:rPr>
          <w:iCs/>
        </w:rPr>
        <w:tab/>
        <w:t>USVAJANJE</w:t>
      </w:r>
      <w:r w:rsidR="00FE7A5D">
        <w:rPr>
          <w:iCs/>
        </w:rPr>
        <w:t xml:space="preserve"> ZAPISNIKA SA 2.</w:t>
      </w:r>
      <w:r>
        <w:rPr>
          <w:iCs/>
        </w:rPr>
        <w:t xml:space="preserve"> SJEDNICE VIJEĆA</w:t>
      </w:r>
    </w:p>
    <w:p w:rsidR="009509FD" w:rsidRDefault="009509FD" w:rsidP="009509FD">
      <w:pPr>
        <w:jc w:val="both"/>
        <w:rPr>
          <w:iCs/>
        </w:rPr>
      </w:pPr>
    </w:p>
    <w:p w:rsidR="009509FD" w:rsidRDefault="009509FD" w:rsidP="009509FD">
      <w:pPr>
        <w:jc w:val="both"/>
        <w:rPr>
          <w:iCs/>
        </w:rPr>
      </w:pPr>
      <w:r>
        <w:rPr>
          <w:iCs/>
        </w:rPr>
        <w:t>Predsjednik Vijeća daje Zapisnik sa prethodne sjednice na usvajanje.</w:t>
      </w:r>
    </w:p>
    <w:p w:rsidR="009509FD" w:rsidRDefault="009509FD" w:rsidP="009509FD">
      <w:pPr>
        <w:pStyle w:val="Tijeloteksta"/>
        <w:rPr>
          <w:iCs/>
        </w:rPr>
      </w:pPr>
    </w:p>
    <w:p w:rsidR="00836E5E" w:rsidRPr="00836E5E" w:rsidRDefault="00836E5E" w:rsidP="00836E5E">
      <w:pPr>
        <w:jc w:val="both"/>
        <w:rPr>
          <w:b/>
          <w:bCs/>
          <w:iCs/>
        </w:rPr>
      </w:pPr>
      <w:r w:rsidRPr="00836E5E">
        <w:rPr>
          <w:b/>
          <w:bCs/>
          <w:iCs/>
        </w:rPr>
        <w:t>ZAKLJUČAK</w:t>
      </w:r>
    </w:p>
    <w:p w:rsidR="00836E5E" w:rsidRPr="00836E5E" w:rsidRDefault="00836E5E" w:rsidP="00836E5E">
      <w:pPr>
        <w:jc w:val="both"/>
        <w:rPr>
          <w:b/>
          <w:bCs/>
          <w:iCs/>
        </w:rPr>
      </w:pPr>
    </w:p>
    <w:p w:rsidR="00836E5E" w:rsidRDefault="00836E5E" w:rsidP="00836E5E">
      <w:pPr>
        <w:jc w:val="both"/>
        <w:rPr>
          <w:b/>
          <w:bCs/>
          <w:iCs/>
        </w:rPr>
      </w:pPr>
      <w:r w:rsidRPr="00836E5E">
        <w:rPr>
          <w:b/>
          <w:bCs/>
          <w:iCs/>
        </w:rPr>
        <w:t>Zapisnik sa 2. sjednice Vijeća usvojen je s 10 glasova za, a vijećnik Siniša Roguljić suzdržao se od glasovanja.</w:t>
      </w:r>
    </w:p>
    <w:p w:rsidR="00836E5E" w:rsidRDefault="00836E5E" w:rsidP="00836E5E">
      <w:pPr>
        <w:jc w:val="both"/>
        <w:rPr>
          <w:b/>
          <w:bCs/>
          <w:iCs/>
        </w:rPr>
      </w:pPr>
    </w:p>
    <w:p w:rsidR="009509FD" w:rsidRDefault="009509FD" w:rsidP="00836E5E">
      <w:pPr>
        <w:jc w:val="both"/>
        <w:rPr>
          <w:bCs/>
        </w:rPr>
      </w:pPr>
      <w:r>
        <w:rPr>
          <w:bCs/>
        </w:rPr>
        <w:t>TOČKA 2.</w:t>
      </w:r>
      <w:r>
        <w:rPr>
          <w:bCs/>
        </w:rPr>
        <w:tab/>
      </w:r>
      <w:r w:rsidR="00FE7A5D">
        <w:rPr>
          <w:bCs/>
        </w:rPr>
        <w:t>IZVJEŠĆE</w:t>
      </w:r>
      <w:r w:rsidR="007D00AB">
        <w:rPr>
          <w:bCs/>
        </w:rPr>
        <w:t xml:space="preserve"> </w:t>
      </w:r>
      <w:r w:rsidR="00FE7A5D">
        <w:rPr>
          <w:bCs/>
        </w:rPr>
        <w:t>MANDATNE KOMISIJE</w:t>
      </w:r>
    </w:p>
    <w:p w:rsidR="000A3318" w:rsidRDefault="000A3318" w:rsidP="000A3318">
      <w:pPr>
        <w:pStyle w:val="Tijeloteksta"/>
      </w:pPr>
    </w:p>
    <w:p w:rsidR="000A3318" w:rsidRDefault="000A3318" w:rsidP="000A3318">
      <w:pPr>
        <w:pStyle w:val="Tijeloteksta"/>
      </w:pPr>
      <w:r>
        <w:t>Predsjednica</w:t>
      </w:r>
      <w:r w:rsidR="007D00AB">
        <w:t xml:space="preserve"> </w:t>
      </w:r>
      <w:r>
        <w:t>Mandatne</w:t>
      </w:r>
      <w:r w:rsidR="007D00AB">
        <w:t xml:space="preserve"> </w:t>
      </w:r>
      <w:r>
        <w:t>komisije, Ivana</w:t>
      </w:r>
      <w:r w:rsidR="007D00AB">
        <w:t xml:space="preserve"> </w:t>
      </w:r>
      <w:r>
        <w:t>Bagarić, je</w:t>
      </w:r>
      <w:r w:rsidR="007D00AB">
        <w:t xml:space="preserve"> </w:t>
      </w:r>
      <w:r>
        <w:t>podnijela</w:t>
      </w:r>
      <w:r w:rsidR="007D00AB">
        <w:t xml:space="preserve"> </w:t>
      </w:r>
      <w:r>
        <w:t>Izvješće</w:t>
      </w:r>
      <w:r w:rsidR="007D00AB">
        <w:t xml:space="preserve"> </w:t>
      </w:r>
      <w:r>
        <w:t>Mandatne</w:t>
      </w:r>
      <w:r w:rsidR="007D00AB">
        <w:t xml:space="preserve"> </w:t>
      </w:r>
      <w:r>
        <w:t>komisije.</w:t>
      </w:r>
      <w:r w:rsidR="007D00AB">
        <w:t xml:space="preserve"> </w:t>
      </w:r>
      <w:r>
        <w:t>O</w:t>
      </w:r>
      <w:r w:rsidR="007D00AB">
        <w:t xml:space="preserve"> </w:t>
      </w:r>
      <w:r>
        <w:t>izvješću</w:t>
      </w:r>
      <w:r w:rsidR="007D00AB">
        <w:t xml:space="preserve"> </w:t>
      </w:r>
      <w:r>
        <w:t>se</w:t>
      </w:r>
      <w:r w:rsidR="007D00AB">
        <w:t xml:space="preserve"> </w:t>
      </w:r>
      <w:r>
        <w:t>ne</w:t>
      </w:r>
      <w:r w:rsidR="007D00AB">
        <w:t xml:space="preserve"> </w:t>
      </w:r>
      <w:r>
        <w:t>glasuje.</w:t>
      </w:r>
    </w:p>
    <w:p w:rsidR="00FE7A5D" w:rsidRPr="000A3318" w:rsidRDefault="000A3318" w:rsidP="000A3318">
      <w:pPr>
        <w:pStyle w:val="Tijeloteksta"/>
      </w:pPr>
      <w:r>
        <w:t xml:space="preserve"> </w:t>
      </w:r>
    </w:p>
    <w:p w:rsidR="00FE7A5D" w:rsidRDefault="000A3318" w:rsidP="00FE7A5D">
      <w:pPr>
        <w:pStyle w:val="Tijeloteksta"/>
        <w:rPr>
          <w:bCs/>
        </w:rPr>
      </w:pPr>
      <w:r>
        <w:rPr>
          <w:kern w:val="2"/>
        </w:rPr>
        <w:t>Potom</w:t>
      </w:r>
      <w:r w:rsidR="00FE7A5D">
        <w:rPr>
          <w:kern w:val="2"/>
        </w:rPr>
        <w:t xml:space="preserve"> predsjednik Vijeća</w:t>
      </w:r>
      <w:r w:rsidR="00FE7A5D">
        <w:rPr>
          <w:bCs/>
        </w:rPr>
        <w:t xml:space="preserve"> poziva vijećnika Sin</w:t>
      </w:r>
      <w:r>
        <w:rPr>
          <w:bCs/>
        </w:rPr>
        <w:t>išu Roguljić na davanje prisege.</w:t>
      </w:r>
      <w:r w:rsidR="00FE7A5D">
        <w:rPr>
          <w:bCs/>
        </w:rPr>
        <w:t xml:space="preserve"> Predsjednik čita tekst prisege, nakon čega vijećnik </w:t>
      </w:r>
      <w:r>
        <w:rPr>
          <w:bCs/>
        </w:rPr>
        <w:t xml:space="preserve">Siniša </w:t>
      </w:r>
      <w:r w:rsidR="00FE7A5D">
        <w:rPr>
          <w:bCs/>
        </w:rPr>
        <w:t>Roguljić izgovara riječ „PRISEŽEM“ te potpisuje tekst prisege.</w:t>
      </w:r>
    </w:p>
    <w:p w:rsidR="00FE7A5D" w:rsidRDefault="00FE7A5D" w:rsidP="009509FD">
      <w:pPr>
        <w:jc w:val="both"/>
        <w:rPr>
          <w:bCs/>
        </w:rPr>
      </w:pPr>
    </w:p>
    <w:p w:rsidR="009509FD" w:rsidRDefault="009509FD" w:rsidP="009509FD">
      <w:pPr>
        <w:pStyle w:val="Tijeloteksta"/>
        <w:jc w:val="center"/>
        <w:rPr>
          <w:b/>
          <w:bCs/>
        </w:rPr>
      </w:pPr>
    </w:p>
    <w:p w:rsidR="00FE7A5D" w:rsidRDefault="009509FD" w:rsidP="00FE7A5D">
      <w:pPr>
        <w:pStyle w:val="Tijeloteksta"/>
        <w:rPr>
          <w:bCs/>
        </w:rPr>
      </w:pPr>
      <w:r>
        <w:rPr>
          <w:bCs/>
        </w:rPr>
        <w:t>TOČKA 3.</w:t>
      </w:r>
      <w:r w:rsidR="00FE7A5D">
        <w:rPr>
          <w:bCs/>
        </w:rPr>
        <w:tab/>
        <w:t>USVAJANJE FINANCIJSKOG IZVJEŠTAJA O PRIHODIMA I</w:t>
      </w:r>
    </w:p>
    <w:p w:rsidR="003950AA" w:rsidRDefault="00FE7A5D" w:rsidP="00FE7A5D">
      <w:pPr>
        <w:pStyle w:val="Tijeloteksta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RASHODIMA, </w:t>
      </w:r>
      <w:r w:rsidR="003950AA">
        <w:rPr>
          <w:bCs/>
        </w:rPr>
        <w:t>PRIMICIMA I IZDACIMA</w:t>
      </w:r>
      <w:r w:rsidR="007D00AB">
        <w:rPr>
          <w:bCs/>
        </w:rPr>
        <w:t xml:space="preserve"> </w:t>
      </w:r>
      <w:r w:rsidR="003950AA">
        <w:rPr>
          <w:bCs/>
        </w:rPr>
        <w:t xml:space="preserve">OPĆINE </w:t>
      </w:r>
    </w:p>
    <w:p w:rsidR="003950AA" w:rsidRDefault="003950AA" w:rsidP="00FE7A5D">
      <w:pPr>
        <w:pStyle w:val="Tijeloteksta"/>
        <w:rPr>
          <w:bCs/>
        </w:rPr>
      </w:pPr>
      <w:r>
        <w:rPr>
          <w:bCs/>
        </w:rPr>
        <w:tab/>
      </w:r>
      <w:r>
        <w:rPr>
          <w:bCs/>
        </w:rPr>
        <w:tab/>
        <w:t>ERNESTINOVO ZA RAZDOBLJE OD 01. SIJEČNJA DO 30.</w:t>
      </w:r>
    </w:p>
    <w:p w:rsidR="009509FD" w:rsidRDefault="003950AA" w:rsidP="00FE7A5D">
      <w:pPr>
        <w:pStyle w:val="Tijeloteksta"/>
        <w:rPr>
          <w:bCs/>
        </w:rPr>
      </w:pPr>
      <w:r>
        <w:rPr>
          <w:bCs/>
        </w:rPr>
        <w:tab/>
      </w:r>
      <w:r>
        <w:rPr>
          <w:bCs/>
        </w:rPr>
        <w:tab/>
        <w:t>LIPNJA 2017. (POLUGODIŠNJI OBRAČUN PRORAČUNA)</w:t>
      </w:r>
      <w:r w:rsidR="007D00AB">
        <w:rPr>
          <w:bCs/>
        </w:rPr>
        <w:t xml:space="preserve"> </w:t>
      </w:r>
      <w:r w:rsidR="009509FD">
        <w:rPr>
          <w:bCs/>
        </w:rPr>
        <w:tab/>
      </w:r>
    </w:p>
    <w:p w:rsidR="009509FD" w:rsidRDefault="009509FD" w:rsidP="009509FD">
      <w:pPr>
        <w:rPr>
          <w:bCs/>
        </w:rPr>
      </w:pPr>
    </w:p>
    <w:p w:rsidR="00D37793" w:rsidRDefault="00A808B6" w:rsidP="00A808B6">
      <w:pPr>
        <w:jc w:val="both"/>
      </w:pPr>
      <w:r>
        <w:t>Vijećnici su</w:t>
      </w:r>
      <w:r w:rsidR="007D00AB">
        <w:t xml:space="preserve"> </w:t>
      </w:r>
      <w:r>
        <w:t>u materijalima dobili</w:t>
      </w:r>
      <w:r w:rsidR="007D00AB">
        <w:t xml:space="preserve"> </w:t>
      </w:r>
      <w:r>
        <w:t>Izvješće o</w:t>
      </w:r>
      <w:r w:rsidR="007D00AB">
        <w:t xml:space="preserve"> </w:t>
      </w:r>
      <w:r>
        <w:t>prihodima i</w:t>
      </w:r>
      <w:r w:rsidR="007D00AB">
        <w:t xml:space="preserve"> </w:t>
      </w:r>
      <w:r>
        <w:t>rashodima Općine</w:t>
      </w:r>
      <w:r w:rsidR="007D00AB">
        <w:t xml:space="preserve"> </w:t>
      </w:r>
      <w:r>
        <w:t>Ernestinovo</w:t>
      </w:r>
      <w:r w:rsidR="007D00AB">
        <w:t xml:space="preserve"> </w:t>
      </w:r>
      <w:r>
        <w:t>za</w:t>
      </w:r>
      <w:r w:rsidR="007D00AB">
        <w:t xml:space="preserve"> </w:t>
      </w:r>
      <w:r>
        <w:t>prvih</w:t>
      </w:r>
      <w:r w:rsidR="007D00AB">
        <w:t xml:space="preserve"> </w:t>
      </w:r>
      <w:r>
        <w:t>šest</w:t>
      </w:r>
      <w:r w:rsidR="007D00AB">
        <w:t xml:space="preserve"> </w:t>
      </w:r>
      <w:r>
        <w:t>mjeseci</w:t>
      </w:r>
      <w:r w:rsidR="007D00AB">
        <w:t xml:space="preserve"> </w:t>
      </w:r>
      <w:r>
        <w:t>2017.</w:t>
      </w:r>
      <w:r w:rsidR="007D00AB">
        <w:t xml:space="preserve"> </w:t>
      </w:r>
      <w:r>
        <w:t>Nakon</w:t>
      </w:r>
      <w:r w:rsidR="007D00AB">
        <w:t xml:space="preserve"> </w:t>
      </w:r>
      <w:r>
        <w:t>što</w:t>
      </w:r>
      <w:r w:rsidR="007D00AB">
        <w:t xml:space="preserve"> </w:t>
      </w:r>
      <w:r>
        <w:t>je</w:t>
      </w:r>
      <w:r w:rsidR="007D00AB">
        <w:t xml:space="preserve"> </w:t>
      </w:r>
      <w:r>
        <w:t>načelnica</w:t>
      </w:r>
      <w:r w:rsidR="007D00AB">
        <w:t xml:space="preserve"> </w:t>
      </w:r>
      <w:r>
        <w:t>kratko</w:t>
      </w:r>
      <w:r w:rsidR="007D00AB">
        <w:t xml:space="preserve"> </w:t>
      </w:r>
      <w:r>
        <w:t>obrazloži</w:t>
      </w:r>
      <w:r w:rsidR="0072224A">
        <w:t>la predmetnu</w:t>
      </w:r>
      <w:r w:rsidR="007D00AB">
        <w:t xml:space="preserve"> </w:t>
      </w:r>
      <w:r w:rsidR="0072224A">
        <w:t>točku</w:t>
      </w:r>
      <w:r w:rsidR="007D00AB">
        <w:t xml:space="preserve"> </w:t>
      </w:r>
      <w:r>
        <w:t xml:space="preserve">otvorena </w:t>
      </w:r>
      <w:r w:rsidR="0072224A">
        <w:t>je</w:t>
      </w:r>
      <w:r w:rsidR="007D00AB">
        <w:t xml:space="preserve"> </w:t>
      </w:r>
      <w:r>
        <w:t>rasprava. Budući</w:t>
      </w:r>
      <w:r w:rsidR="007D00AB">
        <w:t xml:space="preserve"> </w:t>
      </w:r>
      <w:r>
        <w:t>da</w:t>
      </w:r>
      <w:r w:rsidR="007D00AB">
        <w:t xml:space="preserve"> </w:t>
      </w:r>
      <w:r>
        <w:t>se</w:t>
      </w:r>
      <w:r w:rsidR="007D00AB">
        <w:t xml:space="preserve"> </w:t>
      </w:r>
      <w:r>
        <w:t>nitko</w:t>
      </w:r>
      <w:r w:rsidR="007D00AB">
        <w:t xml:space="preserve"> </w:t>
      </w:r>
      <w:r>
        <w:t>nije</w:t>
      </w:r>
      <w:r w:rsidR="007D00AB">
        <w:t xml:space="preserve"> </w:t>
      </w:r>
      <w:r>
        <w:t>javio</w:t>
      </w:r>
      <w:r w:rsidR="007D00AB">
        <w:t xml:space="preserve"> </w:t>
      </w:r>
      <w:r>
        <w:t>za</w:t>
      </w:r>
      <w:r w:rsidR="007D00AB">
        <w:t xml:space="preserve"> </w:t>
      </w:r>
      <w:r>
        <w:t>riječ, prijedlog</w:t>
      </w:r>
      <w:r w:rsidR="007D00AB">
        <w:t xml:space="preserve"> </w:t>
      </w:r>
      <w:r>
        <w:t>je dan</w:t>
      </w:r>
      <w:r w:rsidR="007D00AB">
        <w:t xml:space="preserve"> </w:t>
      </w:r>
      <w:r>
        <w:t>na</w:t>
      </w:r>
      <w:r w:rsidR="007D00AB">
        <w:t xml:space="preserve"> </w:t>
      </w:r>
      <w:r>
        <w:t>usvajanje</w:t>
      </w:r>
    </w:p>
    <w:p w:rsidR="009509FD" w:rsidRDefault="009509FD" w:rsidP="009509FD"/>
    <w:p w:rsidR="00836E5E" w:rsidRPr="00836E5E" w:rsidRDefault="00836E5E" w:rsidP="00836E5E">
      <w:pPr>
        <w:rPr>
          <w:b/>
        </w:rPr>
      </w:pPr>
      <w:r w:rsidRPr="00836E5E">
        <w:rPr>
          <w:b/>
        </w:rPr>
        <w:t>ZAKLJUČAK</w:t>
      </w:r>
    </w:p>
    <w:p w:rsidR="00836E5E" w:rsidRPr="00836E5E" w:rsidRDefault="00836E5E" w:rsidP="00836E5E">
      <w:pPr>
        <w:rPr>
          <w:b/>
        </w:rPr>
      </w:pPr>
      <w:r w:rsidRPr="00836E5E">
        <w:rPr>
          <w:b/>
        </w:rPr>
        <w:t>Općinsko vijeće Općine Ernestinovo je usvojilo financijski izvještaj o prihodima i rashodima, primicima i izdacima Općine Ernestinovo za razdoblje od 01. siječnja do 30. lipnja 2017. (Polugodišnji obračun Proračuna).</w:t>
      </w:r>
    </w:p>
    <w:p w:rsidR="00836E5E" w:rsidRPr="00836E5E" w:rsidRDefault="00836E5E" w:rsidP="00836E5E">
      <w:pPr>
        <w:rPr>
          <w:b/>
        </w:rPr>
      </w:pPr>
    </w:p>
    <w:p w:rsidR="00836E5E" w:rsidRPr="00836E5E" w:rsidRDefault="00836E5E" w:rsidP="00836E5E">
      <w:pPr>
        <w:rPr>
          <w:b/>
        </w:rPr>
      </w:pPr>
      <w:r w:rsidRPr="00836E5E">
        <w:rPr>
          <w:b/>
        </w:rPr>
        <w:t>Polugodišnji obračun Proračuna usvojen je jednoglasno, sa 11 glasova za.</w:t>
      </w:r>
    </w:p>
    <w:p w:rsidR="003950AA" w:rsidRDefault="003950AA" w:rsidP="009509FD">
      <w:pPr>
        <w:rPr>
          <w:b/>
        </w:rPr>
      </w:pPr>
    </w:p>
    <w:p w:rsidR="00F13B6A" w:rsidRDefault="00F13B6A" w:rsidP="009509FD">
      <w:pPr>
        <w:rPr>
          <w:b/>
        </w:rPr>
      </w:pPr>
    </w:p>
    <w:p w:rsidR="00356084" w:rsidRDefault="00356084" w:rsidP="00356084">
      <w:r>
        <w:t>TOČKA</w:t>
      </w:r>
      <w:r w:rsidR="007D00AB">
        <w:t xml:space="preserve"> </w:t>
      </w:r>
      <w:r>
        <w:t>4.</w:t>
      </w:r>
      <w:r>
        <w:tab/>
        <w:t>DONOŠENJE</w:t>
      </w:r>
      <w:r w:rsidR="007D00AB">
        <w:t xml:space="preserve"> </w:t>
      </w:r>
      <w:r>
        <w:t>ODLUKE O SOCIJALNOJ</w:t>
      </w:r>
      <w:r w:rsidR="007D00AB">
        <w:t xml:space="preserve"> </w:t>
      </w:r>
      <w:r>
        <w:t>SKRBI</w:t>
      </w:r>
    </w:p>
    <w:p w:rsidR="00356084" w:rsidRDefault="00356084" w:rsidP="00356084"/>
    <w:p w:rsidR="00356084" w:rsidRDefault="0072224A" w:rsidP="00356084">
      <w:r>
        <w:t>Vijećnici</w:t>
      </w:r>
      <w:r w:rsidR="007D00AB">
        <w:t xml:space="preserve"> </w:t>
      </w:r>
      <w:r>
        <w:t>su</w:t>
      </w:r>
      <w:r w:rsidR="007D00AB">
        <w:t xml:space="preserve"> </w:t>
      </w:r>
      <w:r>
        <w:t>u</w:t>
      </w:r>
      <w:r w:rsidR="007D00AB">
        <w:t xml:space="preserve"> </w:t>
      </w:r>
      <w:r>
        <w:t>materijalima dobili prijedlog</w:t>
      </w:r>
      <w:r w:rsidR="007D00AB">
        <w:t xml:space="preserve"> </w:t>
      </w:r>
      <w:r>
        <w:t>odluke, a n</w:t>
      </w:r>
      <w:r w:rsidR="00356084">
        <w:t>ačelnica</w:t>
      </w:r>
      <w:r w:rsidR="007D00AB">
        <w:t xml:space="preserve"> </w:t>
      </w:r>
      <w:r w:rsidR="00356084">
        <w:t>je</w:t>
      </w:r>
      <w:r w:rsidR="007D00AB">
        <w:t xml:space="preserve"> </w:t>
      </w:r>
      <w:r w:rsidR="00356084">
        <w:t>kratko</w:t>
      </w:r>
      <w:r w:rsidR="007D00AB">
        <w:t xml:space="preserve"> </w:t>
      </w:r>
      <w:r w:rsidR="00356084">
        <w:t>ob</w:t>
      </w:r>
      <w:r>
        <w:t>razložila</w:t>
      </w:r>
      <w:r w:rsidR="007D00AB">
        <w:t xml:space="preserve"> </w:t>
      </w:r>
      <w:r>
        <w:t>ovu</w:t>
      </w:r>
      <w:r w:rsidR="007D00AB">
        <w:t xml:space="preserve"> </w:t>
      </w:r>
      <w:r>
        <w:t>točku,</w:t>
      </w:r>
      <w:r w:rsidR="007D00AB">
        <w:t xml:space="preserve"> </w:t>
      </w:r>
      <w:r w:rsidR="00356084">
        <w:t xml:space="preserve">otvorena </w:t>
      </w:r>
      <w:r>
        <w:t>je</w:t>
      </w:r>
      <w:r w:rsidR="00356084">
        <w:t xml:space="preserve"> rasprava. Budući</w:t>
      </w:r>
      <w:r w:rsidR="007D00AB">
        <w:t xml:space="preserve"> </w:t>
      </w:r>
      <w:r w:rsidR="00356084">
        <w:t>da se</w:t>
      </w:r>
      <w:r w:rsidR="007D00AB">
        <w:t xml:space="preserve"> </w:t>
      </w:r>
      <w:r w:rsidR="00356084">
        <w:t>nitko</w:t>
      </w:r>
      <w:r w:rsidR="007D00AB">
        <w:t xml:space="preserve"> </w:t>
      </w:r>
      <w:r w:rsidR="00356084">
        <w:t>nije</w:t>
      </w:r>
      <w:r w:rsidR="007D00AB">
        <w:t xml:space="preserve"> </w:t>
      </w:r>
      <w:r w:rsidR="00356084">
        <w:t>javio</w:t>
      </w:r>
      <w:r w:rsidR="007D00AB">
        <w:t xml:space="preserve"> </w:t>
      </w:r>
      <w:r w:rsidR="00356084">
        <w:t>za</w:t>
      </w:r>
      <w:r w:rsidR="007D00AB">
        <w:t xml:space="preserve"> </w:t>
      </w:r>
      <w:r w:rsidR="00356084">
        <w:t>riječ,</w:t>
      </w:r>
      <w:r w:rsidR="007D00AB">
        <w:t xml:space="preserve"> </w:t>
      </w:r>
      <w:r w:rsidR="00356084">
        <w:t>prijedlog</w:t>
      </w:r>
      <w:r w:rsidR="007D00AB">
        <w:t xml:space="preserve"> </w:t>
      </w:r>
      <w:r w:rsidR="00356084">
        <w:t>je</w:t>
      </w:r>
      <w:r w:rsidR="007D00AB">
        <w:t xml:space="preserve"> </w:t>
      </w:r>
      <w:r w:rsidR="00356084">
        <w:t>dan</w:t>
      </w:r>
      <w:r w:rsidR="007D00AB">
        <w:t xml:space="preserve"> </w:t>
      </w:r>
      <w:r w:rsidR="00356084">
        <w:t>na</w:t>
      </w:r>
      <w:r w:rsidR="007D00AB">
        <w:t xml:space="preserve"> </w:t>
      </w:r>
      <w:r w:rsidR="00356084">
        <w:t>usvajanje.</w:t>
      </w:r>
    </w:p>
    <w:p w:rsidR="00356084" w:rsidRDefault="00356084" w:rsidP="00356084"/>
    <w:p w:rsidR="00836E5E" w:rsidRPr="002E5148" w:rsidRDefault="00836E5E" w:rsidP="00836E5E">
      <w:pPr>
        <w:rPr>
          <w:b/>
        </w:rPr>
      </w:pPr>
      <w:r w:rsidRPr="002E5148">
        <w:rPr>
          <w:b/>
        </w:rPr>
        <w:t>ZAKLJUČAK</w:t>
      </w:r>
    </w:p>
    <w:p w:rsidR="00836E5E" w:rsidRPr="002E5148" w:rsidRDefault="00836E5E" w:rsidP="00836E5E">
      <w:pPr>
        <w:rPr>
          <w:b/>
        </w:rPr>
      </w:pPr>
      <w:r w:rsidRPr="002E5148">
        <w:rPr>
          <w:b/>
        </w:rPr>
        <w:t>Općinsko</w:t>
      </w:r>
      <w:r>
        <w:rPr>
          <w:b/>
        </w:rPr>
        <w:t xml:space="preserve"> </w:t>
      </w:r>
      <w:r w:rsidRPr="002E5148">
        <w:rPr>
          <w:b/>
        </w:rPr>
        <w:t xml:space="preserve">vijeće </w:t>
      </w:r>
      <w:r>
        <w:rPr>
          <w:b/>
        </w:rPr>
        <w:t xml:space="preserve">Općine Ernestinovo je </w:t>
      </w:r>
      <w:r w:rsidRPr="002E5148">
        <w:rPr>
          <w:b/>
        </w:rPr>
        <w:t>donijelo Odluku o socijalnoj skrbi. Odluka</w:t>
      </w:r>
      <w:r>
        <w:rPr>
          <w:b/>
        </w:rPr>
        <w:t xml:space="preserve"> </w:t>
      </w:r>
      <w:r w:rsidRPr="002E5148">
        <w:rPr>
          <w:b/>
        </w:rPr>
        <w:t>je</w:t>
      </w:r>
      <w:r>
        <w:rPr>
          <w:b/>
        </w:rPr>
        <w:t xml:space="preserve"> </w:t>
      </w:r>
      <w:r w:rsidRPr="002E5148">
        <w:rPr>
          <w:b/>
        </w:rPr>
        <w:t>donesena</w:t>
      </w:r>
      <w:r>
        <w:rPr>
          <w:b/>
        </w:rPr>
        <w:t xml:space="preserve"> </w:t>
      </w:r>
      <w:r w:rsidRPr="002E5148">
        <w:rPr>
          <w:b/>
        </w:rPr>
        <w:t>jednoglasno</w:t>
      </w:r>
      <w:r>
        <w:rPr>
          <w:b/>
        </w:rPr>
        <w:t xml:space="preserve"> </w:t>
      </w:r>
      <w:r w:rsidRPr="002E5148">
        <w:rPr>
          <w:b/>
        </w:rPr>
        <w:t>sa 11</w:t>
      </w:r>
      <w:r>
        <w:rPr>
          <w:b/>
        </w:rPr>
        <w:t xml:space="preserve"> </w:t>
      </w:r>
      <w:r w:rsidRPr="002E5148">
        <w:rPr>
          <w:b/>
        </w:rPr>
        <w:t>glasova</w:t>
      </w:r>
      <w:r>
        <w:rPr>
          <w:b/>
        </w:rPr>
        <w:t xml:space="preserve"> </w:t>
      </w:r>
      <w:r w:rsidRPr="002E5148">
        <w:rPr>
          <w:b/>
        </w:rPr>
        <w:t>za.</w:t>
      </w:r>
    </w:p>
    <w:p w:rsidR="00356084" w:rsidRDefault="00356084" w:rsidP="00356084">
      <w:pPr>
        <w:pStyle w:val="Tijeloteksta"/>
        <w:ind w:left="3240"/>
        <w:rPr>
          <w:bCs/>
        </w:rPr>
      </w:pPr>
    </w:p>
    <w:p w:rsidR="00F13B6A" w:rsidRDefault="00F13B6A" w:rsidP="00356084">
      <w:pPr>
        <w:pStyle w:val="Tijeloteksta"/>
        <w:ind w:left="3240"/>
        <w:rPr>
          <w:bCs/>
        </w:rPr>
      </w:pPr>
    </w:p>
    <w:p w:rsidR="00356084" w:rsidRDefault="00356084" w:rsidP="00356084">
      <w:pPr>
        <w:pStyle w:val="Tijeloteksta"/>
        <w:rPr>
          <w:bCs/>
        </w:rPr>
      </w:pPr>
      <w:r>
        <w:rPr>
          <w:bCs/>
        </w:rPr>
        <w:t>TOČKA 5.</w:t>
      </w:r>
      <w:r>
        <w:rPr>
          <w:bCs/>
        </w:rPr>
        <w:tab/>
        <w:t xml:space="preserve">DONOŠENJE ODLUKE O SUGLASNOSTI ZA PROVEDBU ULAGANJA </w:t>
      </w:r>
      <w:r>
        <w:rPr>
          <w:bCs/>
        </w:rPr>
        <w:tab/>
      </w:r>
      <w:r>
        <w:rPr>
          <w:bCs/>
        </w:rPr>
        <w:tab/>
        <w:t xml:space="preserve">NA PODRUČJU OPĆINE ERNESTINOVO ZA </w:t>
      </w:r>
      <w:r>
        <w:rPr>
          <w:bCs/>
        </w:rPr>
        <w:tab/>
      </w:r>
    </w:p>
    <w:p w:rsidR="00356084" w:rsidRDefault="00356084" w:rsidP="00356084">
      <w:pPr>
        <w:pStyle w:val="Tijeloteksta"/>
        <w:rPr>
          <w:bCs/>
        </w:rPr>
      </w:pPr>
      <w:r>
        <w:rPr>
          <w:bCs/>
        </w:rPr>
        <w:tab/>
        <w:t xml:space="preserve"> </w:t>
      </w:r>
      <w:r>
        <w:rPr>
          <w:bCs/>
        </w:rPr>
        <w:tab/>
      </w:r>
      <w:r w:rsidR="00422E84">
        <w:rPr>
          <w:bCs/>
        </w:rPr>
        <w:t>PROJEKT/OPERACIJU: “IZGRADNJA NER</w:t>
      </w:r>
      <w:r>
        <w:rPr>
          <w:bCs/>
        </w:rPr>
        <w:t xml:space="preserve">AZVRSTANIH CESTA U </w:t>
      </w:r>
    </w:p>
    <w:p w:rsidR="00356084" w:rsidRDefault="00356084" w:rsidP="00356084">
      <w:pPr>
        <w:pStyle w:val="Tijeloteksta"/>
        <w:rPr>
          <w:bCs/>
        </w:rPr>
      </w:pPr>
      <w:r>
        <w:rPr>
          <w:bCs/>
        </w:rPr>
        <w:tab/>
      </w:r>
      <w:r>
        <w:rPr>
          <w:bCs/>
        </w:rPr>
        <w:tab/>
        <w:t>OPĆINI ERNESTINOVO, ZADRUŽNA ULICA U LASLOVU</w:t>
      </w:r>
    </w:p>
    <w:p w:rsidR="00F13B6A" w:rsidRDefault="00F13B6A" w:rsidP="00356084">
      <w:pPr>
        <w:pStyle w:val="Tijeloteksta"/>
        <w:rPr>
          <w:bCs/>
        </w:rPr>
      </w:pPr>
    </w:p>
    <w:p w:rsidR="00422E84" w:rsidRDefault="00F13B6A" w:rsidP="00356084">
      <w:pPr>
        <w:pStyle w:val="Tijeloteksta"/>
        <w:rPr>
          <w:bCs/>
        </w:rPr>
      </w:pPr>
      <w:r>
        <w:rPr>
          <w:bCs/>
        </w:rPr>
        <w:t>Načelnica</w:t>
      </w:r>
      <w:r w:rsidR="007D00AB">
        <w:rPr>
          <w:bCs/>
        </w:rPr>
        <w:t xml:space="preserve"> </w:t>
      </w:r>
      <w:r>
        <w:rPr>
          <w:bCs/>
        </w:rPr>
        <w:t>je kratko</w:t>
      </w:r>
      <w:r w:rsidR="007D00AB">
        <w:rPr>
          <w:bCs/>
        </w:rPr>
        <w:t xml:space="preserve"> </w:t>
      </w:r>
      <w:r>
        <w:rPr>
          <w:bCs/>
        </w:rPr>
        <w:t>obrazložila</w:t>
      </w:r>
      <w:r w:rsidR="007D00AB">
        <w:rPr>
          <w:bCs/>
        </w:rPr>
        <w:t xml:space="preserve"> </w:t>
      </w:r>
      <w:r>
        <w:rPr>
          <w:bCs/>
        </w:rPr>
        <w:t>ovu</w:t>
      </w:r>
      <w:r w:rsidR="007D00AB">
        <w:rPr>
          <w:bCs/>
        </w:rPr>
        <w:t xml:space="preserve"> </w:t>
      </w:r>
      <w:r>
        <w:rPr>
          <w:bCs/>
        </w:rPr>
        <w:t>točku te</w:t>
      </w:r>
      <w:r w:rsidR="007D00AB">
        <w:rPr>
          <w:bCs/>
        </w:rPr>
        <w:t xml:space="preserve"> </w:t>
      </w:r>
      <w:r>
        <w:rPr>
          <w:bCs/>
        </w:rPr>
        <w:t>je</w:t>
      </w:r>
      <w:r w:rsidR="007D00AB">
        <w:rPr>
          <w:bCs/>
        </w:rPr>
        <w:t xml:space="preserve"> </w:t>
      </w:r>
      <w:r>
        <w:rPr>
          <w:bCs/>
        </w:rPr>
        <w:t>otvorena</w:t>
      </w:r>
      <w:r w:rsidR="007D00AB">
        <w:rPr>
          <w:bCs/>
        </w:rPr>
        <w:t xml:space="preserve"> </w:t>
      </w:r>
      <w:r>
        <w:rPr>
          <w:bCs/>
        </w:rPr>
        <w:t xml:space="preserve">rasprava. </w:t>
      </w:r>
      <w:r w:rsidR="00422E84">
        <w:rPr>
          <w:bCs/>
        </w:rPr>
        <w:t>Načelnica predlaže donošenje Odluke o suglasnosti za provedbu ulaganja na području Općine Ernestinovo za projekt/operaciju: „Izgradnja nerazvrstanih cesta u Općini Ernestinovo“. U materijalima je prijedlog odluke samo za Zadružnu ulicu, međutim načelnica predlaže da se donese odluke i za ulaganje u Vinogradsku ulicu, kako bi se istovremeno mogla pripremati dokumentacija za obje nerazvrstane ceste, koje će se nominirati kad se ukaže prilika odnosno kada bude raspisan natječaj za mjere ruralnog razvoja.</w:t>
      </w:r>
    </w:p>
    <w:p w:rsidR="00F13B6A" w:rsidRDefault="00F13B6A" w:rsidP="00356084">
      <w:pPr>
        <w:pStyle w:val="Tijeloteksta"/>
        <w:rPr>
          <w:bCs/>
        </w:rPr>
      </w:pPr>
      <w:r>
        <w:rPr>
          <w:bCs/>
        </w:rPr>
        <w:t>Budući</w:t>
      </w:r>
      <w:r w:rsidR="007D00AB">
        <w:rPr>
          <w:bCs/>
        </w:rPr>
        <w:t xml:space="preserve"> </w:t>
      </w:r>
      <w:r>
        <w:rPr>
          <w:bCs/>
        </w:rPr>
        <w:t>da</w:t>
      </w:r>
      <w:r w:rsidR="007D00AB">
        <w:rPr>
          <w:bCs/>
        </w:rPr>
        <w:t xml:space="preserve"> </w:t>
      </w:r>
      <w:r w:rsidR="00836E5E">
        <w:rPr>
          <w:bCs/>
        </w:rPr>
        <w:t>se nitko nije javio za raspravu</w:t>
      </w:r>
      <w:r>
        <w:rPr>
          <w:bCs/>
        </w:rPr>
        <w:t>, prijedlog</w:t>
      </w:r>
      <w:r w:rsidR="007D00AB">
        <w:rPr>
          <w:bCs/>
        </w:rPr>
        <w:t xml:space="preserve"> </w:t>
      </w:r>
      <w:r>
        <w:rPr>
          <w:bCs/>
        </w:rPr>
        <w:t>je dan</w:t>
      </w:r>
      <w:r w:rsidR="007D00AB">
        <w:rPr>
          <w:bCs/>
        </w:rPr>
        <w:t xml:space="preserve"> </w:t>
      </w:r>
      <w:r>
        <w:rPr>
          <w:bCs/>
        </w:rPr>
        <w:t>na</w:t>
      </w:r>
      <w:r w:rsidR="007D00AB">
        <w:rPr>
          <w:bCs/>
        </w:rPr>
        <w:t xml:space="preserve"> </w:t>
      </w:r>
      <w:r>
        <w:rPr>
          <w:bCs/>
        </w:rPr>
        <w:t>usvajanje.</w:t>
      </w:r>
    </w:p>
    <w:p w:rsidR="00422E84" w:rsidRDefault="00422E84" w:rsidP="00356084">
      <w:pPr>
        <w:pStyle w:val="Tijeloteksta"/>
        <w:rPr>
          <w:b/>
          <w:bCs/>
        </w:rPr>
      </w:pPr>
    </w:p>
    <w:p w:rsidR="00356084" w:rsidRDefault="00356084" w:rsidP="00356084">
      <w:pPr>
        <w:pStyle w:val="Tijeloteksta"/>
        <w:rPr>
          <w:b/>
          <w:bCs/>
        </w:rPr>
      </w:pPr>
      <w:r>
        <w:rPr>
          <w:b/>
          <w:bCs/>
        </w:rPr>
        <w:t>ZAKLJUČAK</w:t>
      </w:r>
    </w:p>
    <w:p w:rsidR="00356084" w:rsidRDefault="00356084" w:rsidP="00356084">
      <w:pPr>
        <w:pStyle w:val="Tijeloteksta"/>
        <w:rPr>
          <w:b/>
        </w:rPr>
      </w:pPr>
      <w:r>
        <w:rPr>
          <w:b/>
          <w:bCs/>
        </w:rPr>
        <w:t>Općinsko vijeće Općine Ernestinovo je donijelo</w:t>
      </w:r>
      <w:r>
        <w:rPr>
          <w:b/>
        </w:rPr>
        <w:t xml:space="preserve"> Odluk</w:t>
      </w:r>
      <w:r w:rsidR="00422E84">
        <w:rPr>
          <w:b/>
        </w:rPr>
        <w:t>e</w:t>
      </w:r>
      <w:r>
        <w:rPr>
          <w:b/>
        </w:rPr>
        <w:t xml:space="preserve"> o suglasnosti za provedbu ulaganja na području Općine Ernestinovo za projekt/operaciju: „Izgradnja nerazvrsta</w:t>
      </w:r>
      <w:r w:rsidR="00422E84">
        <w:rPr>
          <w:b/>
        </w:rPr>
        <w:t>nih cesta u Općini Ernestinovo“ i to za Zadružnu i Vinogradsku ulicu u Laslovu</w:t>
      </w:r>
      <w:r>
        <w:rPr>
          <w:b/>
        </w:rPr>
        <w:t>.</w:t>
      </w:r>
    </w:p>
    <w:p w:rsidR="00422E84" w:rsidRDefault="00422E84" w:rsidP="00356084">
      <w:pPr>
        <w:pStyle w:val="Tijeloteksta"/>
        <w:rPr>
          <w:b/>
        </w:rPr>
      </w:pPr>
    </w:p>
    <w:p w:rsidR="00356084" w:rsidRDefault="00422E84" w:rsidP="00356084">
      <w:pPr>
        <w:pStyle w:val="Tijeloteksta"/>
        <w:rPr>
          <w:b/>
          <w:bCs/>
        </w:rPr>
      </w:pPr>
      <w:r>
        <w:rPr>
          <w:b/>
        </w:rPr>
        <w:t>Odluke su donesene</w:t>
      </w:r>
      <w:r w:rsidR="00356084">
        <w:rPr>
          <w:b/>
        </w:rPr>
        <w:t xml:space="preserve"> jednoglasno sa 11 glasova za.</w:t>
      </w:r>
    </w:p>
    <w:p w:rsidR="00356084" w:rsidRDefault="00356084" w:rsidP="00356084">
      <w:pPr>
        <w:pStyle w:val="Tijeloteksta"/>
        <w:rPr>
          <w:bCs/>
        </w:rPr>
      </w:pPr>
    </w:p>
    <w:p w:rsidR="00356084" w:rsidRDefault="00356084" w:rsidP="00356084">
      <w:pPr>
        <w:pStyle w:val="Tijeloteksta"/>
        <w:rPr>
          <w:bCs/>
        </w:rPr>
      </w:pPr>
    </w:p>
    <w:p w:rsidR="00356084" w:rsidRDefault="00356084" w:rsidP="00356084">
      <w:pPr>
        <w:pStyle w:val="Tijeloteksta"/>
        <w:rPr>
          <w:bCs/>
        </w:rPr>
      </w:pPr>
      <w:r>
        <w:rPr>
          <w:bCs/>
        </w:rPr>
        <w:t>TOČKA 6.</w:t>
      </w:r>
      <w:r>
        <w:rPr>
          <w:bCs/>
        </w:rPr>
        <w:tab/>
        <w:t xml:space="preserve">DONOŠENJE ODLUKE O ODREĐIVANJU IMENA PARKA </w:t>
      </w:r>
    </w:p>
    <w:p w:rsidR="00356084" w:rsidRDefault="00356084" w:rsidP="00356084">
      <w:pPr>
        <w:pStyle w:val="Tijeloteksta"/>
        <w:rPr>
          <w:bCs/>
        </w:rPr>
      </w:pPr>
      <w:r>
        <w:rPr>
          <w:bCs/>
        </w:rPr>
        <w:tab/>
      </w:r>
      <w:r>
        <w:rPr>
          <w:bCs/>
        </w:rPr>
        <w:tab/>
        <w:t>U ERNESTINOVU - PARK SKULPTURA</w:t>
      </w:r>
    </w:p>
    <w:p w:rsidR="00F13B6A" w:rsidRDefault="00F13B6A" w:rsidP="00356084">
      <w:pPr>
        <w:pStyle w:val="Tijeloteksta"/>
        <w:rPr>
          <w:bCs/>
        </w:rPr>
      </w:pPr>
    </w:p>
    <w:p w:rsidR="00F13B6A" w:rsidRDefault="0072224A" w:rsidP="00356084">
      <w:pPr>
        <w:pStyle w:val="Tijeloteksta"/>
        <w:rPr>
          <w:bCs/>
        </w:rPr>
      </w:pPr>
      <w:r>
        <w:rPr>
          <w:bCs/>
        </w:rPr>
        <w:t>N</w:t>
      </w:r>
      <w:r w:rsidR="00F13B6A">
        <w:rPr>
          <w:bCs/>
        </w:rPr>
        <w:t xml:space="preserve">ačelnica </w:t>
      </w:r>
      <w:r>
        <w:rPr>
          <w:bCs/>
        </w:rPr>
        <w:t>je</w:t>
      </w:r>
      <w:r w:rsidR="007D00AB">
        <w:rPr>
          <w:bCs/>
        </w:rPr>
        <w:t xml:space="preserve"> </w:t>
      </w:r>
      <w:r>
        <w:rPr>
          <w:bCs/>
        </w:rPr>
        <w:t>kratko</w:t>
      </w:r>
      <w:r w:rsidR="00F13B6A">
        <w:rPr>
          <w:bCs/>
        </w:rPr>
        <w:t xml:space="preserve"> obrazložila</w:t>
      </w:r>
      <w:r w:rsidR="007D00AB">
        <w:rPr>
          <w:bCs/>
        </w:rPr>
        <w:t xml:space="preserve"> </w:t>
      </w:r>
      <w:r w:rsidR="00F13B6A">
        <w:rPr>
          <w:bCs/>
        </w:rPr>
        <w:t>ovu</w:t>
      </w:r>
      <w:r w:rsidR="007D00AB">
        <w:rPr>
          <w:bCs/>
        </w:rPr>
        <w:t xml:space="preserve"> </w:t>
      </w:r>
      <w:r w:rsidR="00F13B6A">
        <w:rPr>
          <w:bCs/>
        </w:rPr>
        <w:t>točku otvorena</w:t>
      </w:r>
      <w:r w:rsidR="007D00AB">
        <w:rPr>
          <w:bCs/>
        </w:rPr>
        <w:t xml:space="preserve"> </w:t>
      </w:r>
      <w:r w:rsidR="00F13B6A">
        <w:rPr>
          <w:bCs/>
        </w:rPr>
        <w:t>je</w:t>
      </w:r>
      <w:r w:rsidR="007D00AB">
        <w:rPr>
          <w:bCs/>
        </w:rPr>
        <w:t xml:space="preserve"> </w:t>
      </w:r>
      <w:r w:rsidR="00F13B6A">
        <w:rPr>
          <w:bCs/>
        </w:rPr>
        <w:t>rasprava. Budući</w:t>
      </w:r>
      <w:r w:rsidR="007D00AB">
        <w:rPr>
          <w:bCs/>
        </w:rPr>
        <w:t xml:space="preserve"> </w:t>
      </w:r>
      <w:r w:rsidR="00F13B6A">
        <w:rPr>
          <w:bCs/>
        </w:rPr>
        <w:t>da se nitko</w:t>
      </w:r>
      <w:r w:rsidR="007D00AB">
        <w:rPr>
          <w:bCs/>
        </w:rPr>
        <w:t xml:space="preserve"> </w:t>
      </w:r>
      <w:r w:rsidR="00F13B6A">
        <w:rPr>
          <w:bCs/>
        </w:rPr>
        <w:t>nije</w:t>
      </w:r>
      <w:r w:rsidR="007D00AB">
        <w:rPr>
          <w:bCs/>
        </w:rPr>
        <w:t xml:space="preserve"> </w:t>
      </w:r>
      <w:r w:rsidR="00F13B6A">
        <w:rPr>
          <w:bCs/>
        </w:rPr>
        <w:t>javio</w:t>
      </w:r>
      <w:r w:rsidR="007D00AB">
        <w:rPr>
          <w:bCs/>
        </w:rPr>
        <w:t xml:space="preserve"> </w:t>
      </w:r>
      <w:r w:rsidR="00F13B6A">
        <w:rPr>
          <w:bCs/>
        </w:rPr>
        <w:t>za</w:t>
      </w:r>
      <w:r w:rsidR="007D00AB">
        <w:rPr>
          <w:bCs/>
        </w:rPr>
        <w:t xml:space="preserve"> </w:t>
      </w:r>
      <w:r w:rsidR="00F13B6A">
        <w:rPr>
          <w:bCs/>
        </w:rPr>
        <w:t>riječ</w:t>
      </w:r>
      <w:r w:rsidR="007D00AB">
        <w:rPr>
          <w:bCs/>
        </w:rPr>
        <w:t xml:space="preserve"> </w:t>
      </w:r>
      <w:r w:rsidR="00F13B6A">
        <w:rPr>
          <w:bCs/>
        </w:rPr>
        <w:t>prijedlog</w:t>
      </w:r>
      <w:r w:rsidR="007D00AB">
        <w:rPr>
          <w:bCs/>
        </w:rPr>
        <w:t xml:space="preserve"> </w:t>
      </w:r>
      <w:r w:rsidR="00F13B6A">
        <w:rPr>
          <w:bCs/>
        </w:rPr>
        <w:t>je</w:t>
      </w:r>
      <w:r w:rsidR="007D00AB">
        <w:rPr>
          <w:bCs/>
        </w:rPr>
        <w:t xml:space="preserve"> </w:t>
      </w:r>
      <w:r w:rsidR="00F13B6A">
        <w:rPr>
          <w:bCs/>
        </w:rPr>
        <w:t>dan</w:t>
      </w:r>
      <w:r w:rsidR="007D00AB">
        <w:rPr>
          <w:bCs/>
        </w:rPr>
        <w:t xml:space="preserve"> </w:t>
      </w:r>
      <w:r w:rsidR="00F13B6A">
        <w:rPr>
          <w:bCs/>
        </w:rPr>
        <w:t>na</w:t>
      </w:r>
      <w:r w:rsidR="007D00AB">
        <w:rPr>
          <w:bCs/>
        </w:rPr>
        <w:t xml:space="preserve"> </w:t>
      </w:r>
      <w:r w:rsidR="00F13B6A">
        <w:rPr>
          <w:bCs/>
        </w:rPr>
        <w:t>usvajanje.</w:t>
      </w:r>
    </w:p>
    <w:p w:rsidR="00356084" w:rsidRDefault="00356084" w:rsidP="00356084">
      <w:pPr>
        <w:pStyle w:val="Tijeloteksta"/>
        <w:ind w:left="708" w:firstLine="708"/>
        <w:rPr>
          <w:bCs/>
        </w:rPr>
      </w:pPr>
    </w:p>
    <w:p w:rsidR="00356084" w:rsidRDefault="00356084" w:rsidP="00356084">
      <w:pPr>
        <w:pStyle w:val="Tijeloteksta"/>
        <w:rPr>
          <w:bCs/>
        </w:rPr>
      </w:pPr>
    </w:p>
    <w:p w:rsidR="0072450F" w:rsidRPr="0072450F" w:rsidRDefault="0072450F" w:rsidP="0072450F">
      <w:pPr>
        <w:pStyle w:val="Tijeloteksta"/>
        <w:rPr>
          <w:b/>
          <w:bCs/>
        </w:rPr>
      </w:pPr>
      <w:r w:rsidRPr="0072450F">
        <w:rPr>
          <w:b/>
          <w:bCs/>
        </w:rPr>
        <w:t>ZAKLJUČAK</w:t>
      </w:r>
    </w:p>
    <w:p w:rsidR="0072450F" w:rsidRPr="0072450F" w:rsidRDefault="0072450F" w:rsidP="0072450F">
      <w:pPr>
        <w:pStyle w:val="Tijeloteksta"/>
        <w:rPr>
          <w:b/>
          <w:bCs/>
        </w:rPr>
      </w:pPr>
      <w:r w:rsidRPr="0072450F">
        <w:rPr>
          <w:b/>
          <w:bCs/>
        </w:rPr>
        <w:t>Općinsko vijeće Općine Ernestinovo je donijelo Oduku da se park u središtu Ernestinova imenuje u „Park skulptura“ te da se učini spajanje kčbr. 265/1 i 264, k.o. Ernestinovo. Park skulptura protezat će se na jedinstvenoj katastarskoj čestici, nastalom spajanjem kčbr. 265/1 i 264, k.o Ernestinovo. Kčbr. 265/1, k.o. Ernestinovo pripojit će se katastarskoj čestici 264, k.o. Ernestinovo, jer novoimenovani park u naravi okružuje zgradu dvorca Reiner, u kojoj je smještena Galerija Petar Smajić.</w:t>
      </w:r>
    </w:p>
    <w:p w:rsidR="0072450F" w:rsidRPr="0072450F" w:rsidRDefault="0072450F" w:rsidP="0072450F">
      <w:pPr>
        <w:pStyle w:val="Tijeloteksta"/>
        <w:rPr>
          <w:b/>
          <w:bCs/>
        </w:rPr>
      </w:pPr>
    </w:p>
    <w:p w:rsidR="0072450F" w:rsidRPr="0072450F" w:rsidRDefault="0072450F" w:rsidP="0072450F">
      <w:pPr>
        <w:pStyle w:val="Tijeloteksta"/>
        <w:rPr>
          <w:b/>
          <w:bCs/>
        </w:rPr>
      </w:pPr>
      <w:r w:rsidRPr="0072450F">
        <w:rPr>
          <w:b/>
          <w:bCs/>
        </w:rPr>
        <w:t>Naziv „Park skulptura“ već je uvriježen, no potrebno je njegov naziv provesti u katastru, pa se stoga donosi Odluka o određivanju imena parka u Ernestinovu – Park skluptura.</w:t>
      </w:r>
    </w:p>
    <w:p w:rsidR="0072450F" w:rsidRPr="0072450F" w:rsidRDefault="0072450F" w:rsidP="0072450F">
      <w:pPr>
        <w:pStyle w:val="Tijeloteksta"/>
        <w:rPr>
          <w:b/>
          <w:bCs/>
        </w:rPr>
      </w:pPr>
    </w:p>
    <w:p w:rsidR="0072450F" w:rsidRPr="0072450F" w:rsidRDefault="0072450F" w:rsidP="0072450F">
      <w:pPr>
        <w:pStyle w:val="Tijeloteksta"/>
        <w:rPr>
          <w:b/>
          <w:bCs/>
        </w:rPr>
      </w:pPr>
      <w:r w:rsidRPr="0072450F">
        <w:rPr>
          <w:b/>
          <w:bCs/>
        </w:rPr>
        <w:t>Odluka je donesena jednoglasno, sa 11 glasova za.</w:t>
      </w:r>
    </w:p>
    <w:p w:rsidR="00356084" w:rsidRDefault="0072450F" w:rsidP="0072450F">
      <w:pPr>
        <w:pStyle w:val="Tijeloteksta"/>
        <w:rPr>
          <w:b/>
          <w:bCs/>
        </w:rPr>
      </w:pPr>
      <w:r w:rsidRPr="0072450F">
        <w:rPr>
          <w:b/>
          <w:bCs/>
        </w:rPr>
        <w:t xml:space="preserve"> </w:t>
      </w:r>
      <w:r w:rsidR="00356084">
        <w:rPr>
          <w:b/>
          <w:bCs/>
        </w:rPr>
        <w:t xml:space="preserve"> </w:t>
      </w:r>
    </w:p>
    <w:p w:rsidR="00356084" w:rsidRDefault="00356084" w:rsidP="00356084">
      <w:pPr>
        <w:pStyle w:val="Tijeloteksta"/>
        <w:rPr>
          <w:b/>
          <w:bCs/>
        </w:rPr>
      </w:pPr>
    </w:p>
    <w:p w:rsidR="009509FD" w:rsidRDefault="009509FD" w:rsidP="009509FD">
      <w:pPr>
        <w:pStyle w:val="Tijeloteksta"/>
        <w:rPr>
          <w:b/>
          <w:bCs/>
        </w:rPr>
      </w:pPr>
    </w:p>
    <w:p w:rsidR="003950AA" w:rsidRDefault="009509FD" w:rsidP="009509FD">
      <w:pPr>
        <w:pStyle w:val="Tijeloteksta"/>
        <w:rPr>
          <w:bCs/>
        </w:rPr>
      </w:pPr>
      <w:r>
        <w:rPr>
          <w:bCs/>
        </w:rPr>
        <w:t>TOČKA 7.</w:t>
      </w:r>
      <w:r>
        <w:rPr>
          <w:bCs/>
        </w:rPr>
        <w:tab/>
      </w:r>
      <w:r w:rsidR="003950AA">
        <w:rPr>
          <w:bCs/>
        </w:rPr>
        <w:t>IZVJEŠĆE O PODNESENOJ PRIJAVI NA JAVNI POZIV MINISTARSTVU</w:t>
      </w:r>
    </w:p>
    <w:p w:rsidR="009509FD" w:rsidRDefault="003950AA" w:rsidP="009509FD">
      <w:pPr>
        <w:pStyle w:val="Tijeloteksta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KULTURE NA PROGRAM ZAŠTITE I OČUVANJA NEPOKRETNIH </w:t>
      </w:r>
      <w:r w:rsidR="00014174">
        <w:rPr>
          <w:bCs/>
        </w:rPr>
        <w:tab/>
      </w:r>
      <w:r w:rsidR="00014174">
        <w:rPr>
          <w:bCs/>
        </w:rPr>
        <w:tab/>
      </w:r>
      <w:r>
        <w:rPr>
          <w:bCs/>
        </w:rPr>
        <w:t xml:space="preserve">KULTURNIH DOBARA U 2018. ZA IZRADU PROJEKTNE </w:t>
      </w:r>
      <w:r w:rsidR="00014174">
        <w:rPr>
          <w:bCs/>
        </w:rPr>
        <w:tab/>
      </w:r>
      <w:r w:rsidR="00014174">
        <w:rPr>
          <w:bCs/>
        </w:rPr>
        <w:tab/>
      </w:r>
      <w:r w:rsidR="00014174">
        <w:rPr>
          <w:bCs/>
        </w:rPr>
        <w:tab/>
      </w:r>
      <w:r w:rsidR="00014174">
        <w:rPr>
          <w:bCs/>
        </w:rPr>
        <w:tab/>
      </w:r>
      <w:r>
        <w:rPr>
          <w:bCs/>
        </w:rPr>
        <w:t>DOKUMENTACIJE ZA</w:t>
      </w:r>
      <w:r w:rsidR="001B7985">
        <w:rPr>
          <w:bCs/>
        </w:rPr>
        <w:t xml:space="preserve"> </w:t>
      </w:r>
      <w:r>
        <w:rPr>
          <w:bCs/>
        </w:rPr>
        <w:t xml:space="preserve">OBNOVU ZGRADE BIVŠEG VLASTELINSTVA </w:t>
      </w:r>
      <w:r w:rsidR="00014174">
        <w:rPr>
          <w:bCs/>
        </w:rPr>
        <w:tab/>
      </w:r>
      <w:r w:rsidR="00014174">
        <w:rPr>
          <w:bCs/>
        </w:rPr>
        <w:tab/>
      </w:r>
      <w:r>
        <w:rPr>
          <w:bCs/>
        </w:rPr>
        <w:t>REINER U</w:t>
      </w:r>
      <w:r w:rsidR="001B7985">
        <w:rPr>
          <w:bCs/>
        </w:rPr>
        <w:t xml:space="preserve"> </w:t>
      </w:r>
      <w:r>
        <w:rPr>
          <w:bCs/>
        </w:rPr>
        <w:t>ERNESTINOVU (ZGRADA GALERIJE</w:t>
      </w:r>
      <w:r w:rsidR="001B7985">
        <w:rPr>
          <w:bCs/>
        </w:rPr>
        <w:t xml:space="preserve"> </w:t>
      </w:r>
      <w:r>
        <w:rPr>
          <w:bCs/>
        </w:rPr>
        <w:t>PETRA</w:t>
      </w:r>
      <w:r w:rsidR="001B7985">
        <w:rPr>
          <w:bCs/>
        </w:rPr>
        <w:t xml:space="preserve"> </w:t>
      </w:r>
      <w:r>
        <w:rPr>
          <w:bCs/>
        </w:rPr>
        <w:t>SMAJIĆA)</w:t>
      </w:r>
    </w:p>
    <w:p w:rsidR="009509FD" w:rsidRDefault="009509FD" w:rsidP="009509FD">
      <w:pPr>
        <w:pStyle w:val="Tijeloteksta"/>
        <w:rPr>
          <w:bCs/>
        </w:rPr>
      </w:pPr>
    </w:p>
    <w:p w:rsidR="009509FD" w:rsidRDefault="00F13B6A" w:rsidP="009509FD">
      <w:pPr>
        <w:pStyle w:val="Tijeloteksta"/>
        <w:rPr>
          <w:bCs/>
        </w:rPr>
      </w:pPr>
      <w:r>
        <w:rPr>
          <w:bCs/>
        </w:rPr>
        <w:t>Načelnica</w:t>
      </w:r>
      <w:r w:rsidR="007D00AB">
        <w:rPr>
          <w:bCs/>
        </w:rPr>
        <w:t xml:space="preserve"> </w:t>
      </w:r>
      <w:r>
        <w:rPr>
          <w:bCs/>
        </w:rPr>
        <w:t>je izvijestila</w:t>
      </w:r>
      <w:r w:rsidR="007D00AB">
        <w:rPr>
          <w:bCs/>
        </w:rPr>
        <w:t xml:space="preserve"> </w:t>
      </w:r>
      <w:r>
        <w:rPr>
          <w:bCs/>
        </w:rPr>
        <w:t>vijećnike o</w:t>
      </w:r>
      <w:r w:rsidR="007D00AB">
        <w:rPr>
          <w:bCs/>
        </w:rPr>
        <w:t xml:space="preserve"> </w:t>
      </w:r>
      <w:r>
        <w:rPr>
          <w:bCs/>
        </w:rPr>
        <w:t>podnesenoj</w:t>
      </w:r>
      <w:r w:rsidR="007D00AB">
        <w:rPr>
          <w:bCs/>
        </w:rPr>
        <w:t xml:space="preserve"> </w:t>
      </w:r>
      <w:r>
        <w:rPr>
          <w:bCs/>
        </w:rPr>
        <w:t>prijavi</w:t>
      </w:r>
      <w:r w:rsidR="007D00AB">
        <w:rPr>
          <w:bCs/>
        </w:rPr>
        <w:t xml:space="preserve"> </w:t>
      </w:r>
      <w:r>
        <w:rPr>
          <w:bCs/>
        </w:rPr>
        <w:t>na</w:t>
      </w:r>
      <w:r w:rsidR="007D00AB">
        <w:rPr>
          <w:bCs/>
        </w:rPr>
        <w:t xml:space="preserve"> </w:t>
      </w:r>
      <w:r>
        <w:rPr>
          <w:bCs/>
        </w:rPr>
        <w:t>natječaj</w:t>
      </w:r>
      <w:r w:rsidR="00E229FC">
        <w:rPr>
          <w:bCs/>
        </w:rPr>
        <w:t xml:space="preserve"> Ministarstv</w:t>
      </w:r>
      <w:r w:rsidR="00706B3E">
        <w:rPr>
          <w:bCs/>
        </w:rPr>
        <w:t>a</w:t>
      </w:r>
      <w:r w:rsidR="007D00AB">
        <w:rPr>
          <w:bCs/>
        </w:rPr>
        <w:t xml:space="preserve"> </w:t>
      </w:r>
      <w:r w:rsidR="00706B3E">
        <w:rPr>
          <w:bCs/>
        </w:rPr>
        <w:t>kulture -</w:t>
      </w:r>
      <w:r w:rsidR="00E229FC">
        <w:rPr>
          <w:bCs/>
        </w:rPr>
        <w:t xml:space="preserve"> „Poziv</w:t>
      </w:r>
      <w:r w:rsidR="007D00AB">
        <w:rPr>
          <w:bCs/>
        </w:rPr>
        <w:t xml:space="preserve"> </w:t>
      </w:r>
      <w:r w:rsidR="00E229FC">
        <w:rPr>
          <w:bCs/>
        </w:rPr>
        <w:t>za predlaganje programa</w:t>
      </w:r>
      <w:r w:rsidR="007D00AB">
        <w:rPr>
          <w:bCs/>
        </w:rPr>
        <w:t xml:space="preserve"> </w:t>
      </w:r>
      <w:r w:rsidR="00E229FC">
        <w:rPr>
          <w:bCs/>
        </w:rPr>
        <w:t>javnih</w:t>
      </w:r>
      <w:r w:rsidR="007D00AB">
        <w:rPr>
          <w:bCs/>
        </w:rPr>
        <w:t xml:space="preserve"> </w:t>
      </w:r>
      <w:r w:rsidR="00E229FC">
        <w:rPr>
          <w:bCs/>
        </w:rPr>
        <w:t>potreba u</w:t>
      </w:r>
      <w:r w:rsidR="007D00AB">
        <w:rPr>
          <w:bCs/>
        </w:rPr>
        <w:t xml:space="preserve"> </w:t>
      </w:r>
      <w:r w:rsidR="00E229FC">
        <w:rPr>
          <w:bCs/>
        </w:rPr>
        <w:t>kulturi RH za 2018. godinu, Program zaštite i očuvanja nepokretnih</w:t>
      </w:r>
      <w:r w:rsidR="007D00AB">
        <w:rPr>
          <w:bCs/>
        </w:rPr>
        <w:t xml:space="preserve"> </w:t>
      </w:r>
      <w:r w:rsidR="00E229FC">
        <w:rPr>
          <w:bCs/>
        </w:rPr>
        <w:t>kulturnih</w:t>
      </w:r>
      <w:r w:rsidR="007D00AB">
        <w:rPr>
          <w:bCs/>
        </w:rPr>
        <w:t xml:space="preserve"> </w:t>
      </w:r>
      <w:r w:rsidR="00E229FC">
        <w:rPr>
          <w:bCs/>
        </w:rPr>
        <w:t>dobara“ za</w:t>
      </w:r>
      <w:r w:rsidR="007D00AB">
        <w:rPr>
          <w:bCs/>
        </w:rPr>
        <w:t xml:space="preserve"> </w:t>
      </w:r>
      <w:r w:rsidR="00E229FC">
        <w:rPr>
          <w:bCs/>
        </w:rPr>
        <w:t>izradu</w:t>
      </w:r>
      <w:r w:rsidR="007D00AB">
        <w:rPr>
          <w:bCs/>
        </w:rPr>
        <w:t xml:space="preserve"> </w:t>
      </w:r>
      <w:r w:rsidR="00E229FC">
        <w:rPr>
          <w:bCs/>
        </w:rPr>
        <w:t>projektne</w:t>
      </w:r>
      <w:r w:rsidR="007D00AB">
        <w:rPr>
          <w:bCs/>
        </w:rPr>
        <w:t xml:space="preserve"> </w:t>
      </w:r>
      <w:r w:rsidR="00E229FC">
        <w:rPr>
          <w:bCs/>
        </w:rPr>
        <w:t>dokumentacije za</w:t>
      </w:r>
      <w:r w:rsidR="007D00AB">
        <w:rPr>
          <w:bCs/>
        </w:rPr>
        <w:t xml:space="preserve"> </w:t>
      </w:r>
      <w:r w:rsidR="00E229FC">
        <w:rPr>
          <w:bCs/>
        </w:rPr>
        <w:t>obnovu zgrade</w:t>
      </w:r>
      <w:r w:rsidR="007D00AB">
        <w:rPr>
          <w:bCs/>
        </w:rPr>
        <w:t xml:space="preserve"> </w:t>
      </w:r>
      <w:r w:rsidR="00E229FC">
        <w:rPr>
          <w:bCs/>
        </w:rPr>
        <w:t>bivšeg</w:t>
      </w:r>
      <w:r w:rsidR="007D00AB">
        <w:rPr>
          <w:bCs/>
        </w:rPr>
        <w:t xml:space="preserve"> </w:t>
      </w:r>
      <w:r w:rsidR="00E229FC">
        <w:rPr>
          <w:bCs/>
        </w:rPr>
        <w:t>vlastelinstva Reiner u</w:t>
      </w:r>
      <w:r w:rsidR="007D00AB">
        <w:rPr>
          <w:bCs/>
        </w:rPr>
        <w:t xml:space="preserve"> </w:t>
      </w:r>
      <w:r w:rsidR="00E229FC">
        <w:rPr>
          <w:bCs/>
        </w:rPr>
        <w:t>Ernestinovu tj.</w:t>
      </w:r>
      <w:r w:rsidR="007D00AB">
        <w:rPr>
          <w:bCs/>
        </w:rPr>
        <w:t xml:space="preserve"> </w:t>
      </w:r>
      <w:r w:rsidR="0072224A">
        <w:rPr>
          <w:bCs/>
        </w:rPr>
        <w:t>zgradu</w:t>
      </w:r>
      <w:r w:rsidR="007D00AB">
        <w:rPr>
          <w:bCs/>
        </w:rPr>
        <w:t xml:space="preserve"> </w:t>
      </w:r>
      <w:r w:rsidR="0072224A">
        <w:rPr>
          <w:bCs/>
        </w:rPr>
        <w:t>galerije Petra</w:t>
      </w:r>
      <w:r w:rsidR="007D00AB">
        <w:rPr>
          <w:bCs/>
        </w:rPr>
        <w:t xml:space="preserve"> </w:t>
      </w:r>
      <w:r w:rsidR="0072224A">
        <w:rPr>
          <w:bCs/>
        </w:rPr>
        <w:t xml:space="preserve">Smajića te da se </w:t>
      </w:r>
      <w:r w:rsidR="000B2407">
        <w:rPr>
          <w:bCs/>
        </w:rPr>
        <w:t xml:space="preserve">može očekivati </w:t>
      </w:r>
      <w:r w:rsidR="0072224A">
        <w:rPr>
          <w:bCs/>
        </w:rPr>
        <w:t>pozitiv</w:t>
      </w:r>
      <w:r w:rsidR="000B2407">
        <w:rPr>
          <w:bCs/>
        </w:rPr>
        <w:t>an</w:t>
      </w:r>
      <w:r w:rsidR="0080245F">
        <w:rPr>
          <w:bCs/>
        </w:rPr>
        <w:t xml:space="preserve"> ishod</w:t>
      </w:r>
      <w:r w:rsidR="0072224A">
        <w:rPr>
          <w:bCs/>
        </w:rPr>
        <w:t>.</w:t>
      </w:r>
    </w:p>
    <w:p w:rsidR="009509FD" w:rsidRDefault="009509FD" w:rsidP="009509FD">
      <w:pPr>
        <w:pStyle w:val="Tijeloteksta"/>
        <w:rPr>
          <w:bCs/>
        </w:rPr>
      </w:pPr>
    </w:p>
    <w:p w:rsidR="009509FD" w:rsidRDefault="009509FD" w:rsidP="009509FD">
      <w:pPr>
        <w:pStyle w:val="Tijeloteksta"/>
        <w:rPr>
          <w:bCs/>
        </w:rPr>
      </w:pPr>
    </w:p>
    <w:p w:rsidR="009509FD" w:rsidRDefault="007948B2" w:rsidP="009509FD">
      <w:pPr>
        <w:pStyle w:val="Tijeloteksta"/>
        <w:rPr>
          <w:bCs/>
        </w:rPr>
      </w:pPr>
      <w:r>
        <w:rPr>
          <w:bCs/>
        </w:rPr>
        <w:t>Općinsko vijeće prima informaciju na znanje.</w:t>
      </w:r>
    </w:p>
    <w:p w:rsidR="00005B39" w:rsidRDefault="00005B39">
      <w:pPr>
        <w:suppressAutoHyphens w:val="0"/>
        <w:spacing w:after="160" w:line="259" w:lineRule="auto"/>
        <w:rPr>
          <w:bCs/>
        </w:rPr>
      </w:pPr>
      <w:r>
        <w:rPr>
          <w:bCs/>
        </w:rPr>
        <w:br w:type="page"/>
      </w:r>
    </w:p>
    <w:p w:rsidR="00014174" w:rsidRDefault="00014174" w:rsidP="009509FD">
      <w:pPr>
        <w:pStyle w:val="Tijeloteksta"/>
        <w:rPr>
          <w:bCs/>
        </w:rPr>
      </w:pPr>
      <w:r>
        <w:rPr>
          <w:bCs/>
        </w:rPr>
        <w:t>TOČKA 8.</w:t>
      </w:r>
      <w:r>
        <w:rPr>
          <w:bCs/>
        </w:rPr>
        <w:tab/>
        <w:t xml:space="preserve">IZVJEŠĆE O PODNESENOJ PRIJAVI NA POZIV NA DOSTAVU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PROJEKTNIH PRIJEDLOGA UP.02.1.1.05. „ZAŽELI-PROGRAM</w:t>
      </w:r>
      <w:r w:rsidR="001B7985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ZAPOŠLJAVANJA ŽENA“, KOJI JE OBJAVILO MINISTARSTVO </w:t>
      </w:r>
    </w:p>
    <w:p w:rsidR="009509FD" w:rsidRDefault="00014174" w:rsidP="009509FD">
      <w:pPr>
        <w:pStyle w:val="Tijeloteksta"/>
        <w:rPr>
          <w:bCs/>
        </w:rPr>
      </w:pPr>
      <w:r>
        <w:rPr>
          <w:bCs/>
        </w:rPr>
        <w:tab/>
      </w:r>
      <w:r>
        <w:rPr>
          <w:bCs/>
        </w:rPr>
        <w:tab/>
        <w:t>RADA I MIROVINSKOG</w:t>
      </w:r>
      <w:r w:rsidR="001B7985">
        <w:rPr>
          <w:bCs/>
        </w:rPr>
        <w:t xml:space="preserve"> </w:t>
      </w:r>
      <w:r>
        <w:rPr>
          <w:bCs/>
        </w:rPr>
        <w:t>SUSTAVA</w:t>
      </w:r>
    </w:p>
    <w:p w:rsidR="00706B3E" w:rsidRDefault="00706B3E" w:rsidP="009509FD">
      <w:pPr>
        <w:pStyle w:val="Tijeloteksta"/>
        <w:rPr>
          <w:bCs/>
        </w:rPr>
      </w:pPr>
    </w:p>
    <w:p w:rsidR="00706B3E" w:rsidRDefault="00706B3E" w:rsidP="009509FD">
      <w:pPr>
        <w:pStyle w:val="Tijeloteksta"/>
        <w:rPr>
          <w:bCs/>
        </w:rPr>
      </w:pPr>
    </w:p>
    <w:p w:rsidR="00706B3E" w:rsidRDefault="00706B3E" w:rsidP="009509FD">
      <w:pPr>
        <w:pStyle w:val="Tijeloteksta"/>
        <w:rPr>
          <w:bCs/>
        </w:rPr>
      </w:pPr>
      <w:r>
        <w:rPr>
          <w:bCs/>
        </w:rPr>
        <w:t>Budući</w:t>
      </w:r>
      <w:r w:rsidR="007D00AB">
        <w:rPr>
          <w:bCs/>
        </w:rPr>
        <w:t xml:space="preserve"> </w:t>
      </w:r>
      <w:r>
        <w:rPr>
          <w:bCs/>
        </w:rPr>
        <w:t>su</w:t>
      </w:r>
      <w:r w:rsidR="007D00AB">
        <w:rPr>
          <w:bCs/>
        </w:rPr>
        <w:t xml:space="preserve"> </w:t>
      </w:r>
      <w:r>
        <w:rPr>
          <w:bCs/>
        </w:rPr>
        <w:t>vijećnici</w:t>
      </w:r>
      <w:r w:rsidR="007D00AB">
        <w:rPr>
          <w:bCs/>
        </w:rPr>
        <w:t xml:space="preserve"> </w:t>
      </w:r>
      <w:r>
        <w:rPr>
          <w:bCs/>
        </w:rPr>
        <w:t>već</w:t>
      </w:r>
      <w:r w:rsidR="007D00AB">
        <w:rPr>
          <w:bCs/>
        </w:rPr>
        <w:t xml:space="preserve"> </w:t>
      </w:r>
      <w:r>
        <w:rPr>
          <w:bCs/>
        </w:rPr>
        <w:t>ranije bili</w:t>
      </w:r>
      <w:r w:rsidR="007D00AB">
        <w:rPr>
          <w:bCs/>
        </w:rPr>
        <w:t xml:space="preserve"> </w:t>
      </w:r>
      <w:r>
        <w:rPr>
          <w:bCs/>
        </w:rPr>
        <w:t>obaviješteni</w:t>
      </w:r>
      <w:r w:rsidR="007D00AB">
        <w:rPr>
          <w:bCs/>
        </w:rPr>
        <w:t xml:space="preserve"> </w:t>
      </w:r>
      <w:r>
        <w:rPr>
          <w:bCs/>
        </w:rPr>
        <w:t>o</w:t>
      </w:r>
      <w:r w:rsidR="007D00AB">
        <w:rPr>
          <w:bCs/>
        </w:rPr>
        <w:t xml:space="preserve"> </w:t>
      </w:r>
      <w:r>
        <w:rPr>
          <w:bCs/>
        </w:rPr>
        <w:t>podnesenoj</w:t>
      </w:r>
      <w:r w:rsidR="007D00AB">
        <w:rPr>
          <w:bCs/>
        </w:rPr>
        <w:t xml:space="preserve"> </w:t>
      </w:r>
      <w:r>
        <w:rPr>
          <w:bCs/>
        </w:rPr>
        <w:t>prijavi</w:t>
      </w:r>
      <w:r w:rsidR="007D00AB">
        <w:rPr>
          <w:bCs/>
        </w:rPr>
        <w:t xml:space="preserve"> </w:t>
      </w:r>
      <w:r>
        <w:rPr>
          <w:bCs/>
        </w:rPr>
        <w:t>na</w:t>
      </w:r>
      <w:r w:rsidR="007D00AB">
        <w:rPr>
          <w:bCs/>
        </w:rPr>
        <w:t xml:space="preserve"> </w:t>
      </w:r>
      <w:r>
        <w:rPr>
          <w:bCs/>
        </w:rPr>
        <w:t>natječaj</w:t>
      </w:r>
      <w:r w:rsidR="007D00AB">
        <w:rPr>
          <w:bCs/>
        </w:rPr>
        <w:t xml:space="preserve"> </w:t>
      </w:r>
      <w:r>
        <w:rPr>
          <w:bCs/>
        </w:rPr>
        <w:t>„Zaželi-program</w:t>
      </w:r>
      <w:r w:rsidR="007D00AB">
        <w:rPr>
          <w:bCs/>
        </w:rPr>
        <w:t xml:space="preserve"> </w:t>
      </w:r>
      <w:r>
        <w:rPr>
          <w:bCs/>
        </w:rPr>
        <w:t>zapošljavanja</w:t>
      </w:r>
      <w:r w:rsidR="007D00AB">
        <w:rPr>
          <w:bCs/>
        </w:rPr>
        <w:t xml:space="preserve"> </w:t>
      </w:r>
      <w:r>
        <w:rPr>
          <w:bCs/>
        </w:rPr>
        <w:t>žena“, načelnica</w:t>
      </w:r>
      <w:r w:rsidR="007D00AB">
        <w:rPr>
          <w:bCs/>
        </w:rPr>
        <w:t xml:space="preserve"> </w:t>
      </w:r>
      <w:r>
        <w:rPr>
          <w:bCs/>
        </w:rPr>
        <w:t>je</w:t>
      </w:r>
      <w:r w:rsidR="007D00AB">
        <w:rPr>
          <w:bCs/>
        </w:rPr>
        <w:t xml:space="preserve"> </w:t>
      </w:r>
      <w:r>
        <w:rPr>
          <w:bCs/>
        </w:rPr>
        <w:t>kratko</w:t>
      </w:r>
      <w:r w:rsidR="007D00AB">
        <w:rPr>
          <w:bCs/>
        </w:rPr>
        <w:t xml:space="preserve"> </w:t>
      </w:r>
      <w:r>
        <w:rPr>
          <w:bCs/>
        </w:rPr>
        <w:t>izvijestila</w:t>
      </w:r>
      <w:r w:rsidR="007D00AB">
        <w:rPr>
          <w:bCs/>
        </w:rPr>
        <w:t xml:space="preserve"> </w:t>
      </w:r>
      <w:r>
        <w:rPr>
          <w:bCs/>
        </w:rPr>
        <w:t>vijeće</w:t>
      </w:r>
      <w:r w:rsidR="007D00AB">
        <w:rPr>
          <w:bCs/>
        </w:rPr>
        <w:t xml:space="preserve"> </w:t>
      </w:r>
      <w:r>
        <w:rPr>
          <w:bCs/>
        </w:rPr>
        <w:t>kako</w:t>
      </w:r>
      <w:r w:rsidR="007D00AB">
        <w:rPr>
          <w:bCs/>
        </w:rPr>
        <w:t xml:space="preserve"> </w:t>
      </w:r>
      <w:r>
        <w:rPr>
          <w:bCs/>
        </w:rPr>
        <w:t>je projekt</w:t>
      </w:r>
      <w:r w:rsidR="007D00AB">
        <w:rPr>
          <w:bCs/>
        </w:rPr>
        <w:t xml:space="preserve"> </w:t>
      </w:r>
      <w:r>
        <w:rPr>
          <w:bCs/>
        </w:rPr>
        <w:t>prošao</w:t>
      </w:r>
      <w:r w:rsidR="007D00AB">
        <w:rPr>
          <w:bCs/>
        </w:rPr>
        <w:t xml:space="preserve"> </w:t>
      </w:r>
      <w:r>
        <w:rPr>
          <w:bCs/>
        </w:rPr>
        <w:t>administrativnu</w:t>
      </w:r>
      <w:r w:rsidR="007D00AB">
        <w:rPr>
          <w:bCs/>
        </w:rPr>
        <w:t xml:space="preserve"> </w:t>
      </w:r>
      <w:r>
        <w:rPr>
          <w:bCs/>
        </w:rPr>
        <w:t>provjeru i</w:t>
      </w:r>
      <w:r w:rsidR="007D00AB">
        <w:rPr>
          <w:bCs/>
        </w:rPr>
        <w:t xml:space="preserve"> </w:t>
      </w:r>
      <w:r>
        <w:rPr>
          <w:bCs/>
        </w:rPr>
        <w:t>da se</w:t>
      </w:r>
      <w:r w:rsidR="007D00AB">
        <w:rPr>
          <w:bCs/>
        </w:rPr>
        <w:t xml:space="preserve"> </w:t>
      </w:r>
      <w:r w:rsidR="007948B2">
        <w:rPr>
          <w:bCs/>
        </w:rPr>
        <w:t>nada</w:t>
      </w:r>
      <w:r w:rsidR="007D00AB">
        <w:rPr>
          <w:bCs/>
        </w:rPr>
        <w:t xml:space="preserve"> </w:t>
      </w:r>
      <w:r>
        <w:rPr>
          <w:bCs/>
        </w:rPr>
        <w:t>pozitivnom</w:t>
      </w:r>
      <w:r w:rsidR="007D00AB">
        <w:rPr>
          <w:bCs/>
        </w:rPr>
        <w:t xml:space="preserve"> </w:t>
      </w:r>
      <w:r>
        <w:rPr>
          <w:bCs/>
        </w:rPr>
        <w:t>rezultatu.</w:t>
      </w:r>
    </w:p>
    <w:p w:rsidR="00014174" w:rsidRDefault="00014174" w:rsidP="009509FD">
      <w:pPr>
        <w:pStyle w:val="Tijeloteksta"/>
        <w:rPr>
          <w:bCs/>
        </w:rPr>
      </w:pPr>
    </w:p>
    <w:p w:rsidR="009509FD" w:rsidRDefault="007948B2" w:rsidP="009509FD">
      <w:pPr>
        <w:pStyle w:val="Tijeloteksta"/>
        <w:rPr>
          <w:bCs/>
        </w:rPr>
      </w:pPr>
      <w:r w:rsidRPr="007948B2">
        <w:rPr>
          <w:bCs/>
        </w:rPr>
        <w:t>Općinsko vijeće prima informaciju na znanje.</w:t>
      </w:r>
    </w:p>
    <w:p w:rsidR="007948B2" w:rsidRDefault="007948B2" w:rsidP="009509FD">
      <w:pPr>
        <w:pStyle w:val="Tijeloteksta"/>
        <w:rPr>
          <w:bCs/>
        </w:rPr>
      </w:pPr>
    </w:p>
    <w:p w:rsidR="009509FD" w:rsidRDefault="009509FD" w:rsidP="009509FD">
      <w:pPr>
        <w:pStyle w:val="Tijeloteksta"/>
        <w:rPr>
          <w:bCs/>
        </w:rPr>
      </w:pPr>
    </w:p>
    <w:p w:rsidR="009509FD" w:rsidRDefault="009509FD" w:rsidP="009509FD">
      <w:pPr>
        <w:pStyle w:val="Tijeloteksta"/>
        <w:rPr>
          <w:bCs/>
        </w:rPr>
      </w:pPr>
      <w:r>
        <w:rPr>
          <w:bCs/>
        </w:rPr>
        <w:t>TOČKA 9.</w:t>
      </w:r>
      <w:r>
        <w:rPr>
          <w:bCs/>
        </w:rPr>
        <w:tab/>
      </w:r>
      <w:r w:rsidR="00014174">
        <w:rPr>
          <w:bCs/>
        </w:rPr>
        <w:t>INFORMACIJE O UVOĐENJU POREZA NA</w:t>
      </w:r>
      <w:r w:rsidR="001B7985">
        <w:rPr>
          <w:bCs/>
        </w:rPr>
        <w:t xml:space="preserve"> </w:t>
      </w:r>
      <w:r w:rsidR="00014174">
        <w:rPr>
          <w:bCs/>
        </w:rPr>
        <w:t>NEKRETNINE</w:t>
      </w:r>
    </w:p>
    <w:p w:rsidR="009509FD" w:rsidRDefault="009509FD" w:rsidP="009509FD">
      <w:pPr>
        <w:pStyle w:val="Tijeloteksta"/>
        <w:rPr>
          <w:bCs/>
        </w:rPr>
      </w:pPr>
    </w:p>
    <w:p w:rsidR="009A2250" w:rsidRDefault="00706B3E" w:rsidP="009509FD">
      <w:pPr>
        <w:pStyle w:val="Tijeloteksta"/>
        <w:rPr>
          <w:bCs/>
        </w:rPr>
      </w:pPr>
      <w:r>
        <w:rPr>
          <w:bCs/>
        </w:rPr>
        <w:t>Pročelnica</w:t>
      </w:r>
      <w:r w:rsidR="007D00AB">
        <w:rPr>
          <w:bCs/>
        </w:rPr>
        <w:t xml:space="preserve"> </w:t>
      </w:r>
      <w:r>
        <w:rPr>
          <w:bCs/>
        </w:rPr>
        <w:t>je</w:t>
      </w:r>
      <w:r w:rsidR="00C372D2">
        <w:rPr>
          <w:bCs/>
        </w:rPr>
        <w:t xml:space="preserve"> i</w:t>
      </w:r>
      <w:r w:rsidR="0072224A">
        <w:rPr>
          <w:bCs/>
        </w:rPr>
        <w:t>zv</w:t>
      </w:r>
      <w:r w:rsidR="0072450F">
        <w:rPr>
          <w:bCs/>
        </w:rPr>
        <w:t>i</w:t>
      </w:r>
      <w:r w:rsidR="0072224A">
        <w:rPr>
          <w:bCs/>
        </w:rPr>
        <w:t>jestila</w:t>
      </w:r>
      <w:r w:rsidR="007D00AB">
        <w:rPr>
          <w:bCs/>
        </w:rPr>
        <w:t xml:space="preserve"> </w:t>
      </w:r>
      <w:r w:rsidR="00C372D2">
        <w:rPr>
          <w:bCs/>
        </w:rPr>
        <w:t xml:space="preserve">Općinsko vijeće </w:t>
      </w:r>
      <w:r w:rsidR="0072224A">
        <w:rPr>
          <w:bCs/>
        </w:rPr>
        <w:t>da</w:t>
      </w:r>
      <w:r w:rsidR="007D00AB">
        <w:rPr>
          <w:bCs/>
        </w:rPr>
        <w:t xml:space="preserve"> </w:t>
      </w:r>
      <w:r w:rsidR="0072224A">
        <w:rPr>
          <w:bCs/>
        </w:rPr>
        <w:t>bi</w:t>
      </w:r>
      <w:r w:rsidR="007D00AB">
        <w:rPr>
          <w:bCs/>
        </w:rPr>
        <w:t xml:space="preserve"> </w:t>
      </w:r>
      <w:r w:rsidR="0072450F">
        <w:rPr>
          <w:bCs/>
        </w:rPr>
        <w:t xml:space="preserve">do pune primjene Zakona o lokalnim porezima trebalo doći </w:t>
      </w:r>
      <w:r w:rsidR="0072224A">
        <w:rPr>
          <w:bCs/>
        </w:rPr>
        <w:t>od 01. 01.</w:t>
      </w:r>
      <w:r w:rsidR="007D00AB">
        <w:rPr>
          <w:bCs/>
        </w:rPr>
        <w:t xml:space="preserve"> </w:t>
      </w:r>
      <w:r w:rsidR="0072224A">
        <w:rPr>
          <w:bCs/>
        </w:rPr>
        <w:t>2018.</w:t>
      </w:r>
      <w:r w:rsidR="0072450F">
        <w:rPr>
          <w:bCs/>
        </w:rPr>
        <w:t xml:space="preserve"> i od tog datuma općine i gradovi trebali bi početi s izdavanjem rješenja za porez na nekretnine.</w:t>
      </w:r>
      <w:r w:rsidR="0072224A">
        <w:rPr>
          <w:bCs/>
        </w:rPr>
        <w:t xml:space="preserve"> </w:t>
      </w:r>
      <w:r w:rsidR="00C372D2">
        <w:rPr>
          <w:bCs/>
        </w:rPr>
        <w:t xml:space="preserve">Prije toga potrebno je provesti niz pripremnih radnji kako bi se ustrojile evidencije za naplatu poreza i prilagodio postojeći računalni programi koji sada služe za obračun komunalne naknade. Ove pripreme radnje iziskuju dodatni rad službenika, a i financijska sredstva. </w:t>
      </w:r>
      <w:r w:rsidR="0072450F">
        <w:rPr>
          <w:bCs/>
        </w:rPr>
        <w:t>M</w:t>
      </w:r>
      <w:r w:rsidR="0072224A">
        <w:rPr>
          <w:bCs/>
        </w:rPr>
        <w:t>eđutim</w:t>
      </w:r>
      <w:r w:rsidR="009A2250">
        <w:rPr>
          <w:bCs/>
        </w:rPr>
        <w:t xml:space="preserve">, iz </w:t>
      </w:r>
      <w:r w:rsidR="00C372D2">
        <w:rPr>
          <w:bCs/>
        </w:rPr>
        <w:t xml:space="preserve">izjava predsjednika Vlade, koje prenose javni mediji, </w:t>
      </w:r>
      <w:r w:rsidR="009A2250">
        <w:rPr>
          <w:bCs/>
        </w:rPr>
        <w:t xml:space="preserve">može </w:t>
      </w:r>
      <w:r w:rsidR="00C372D2">
        <w:rPr>
          <w:bCs/>
        </w:rPr>
        <w:t xml:space="preserve">se </w:t>
      </w:r>
      <w:r w:rsidR="009A2250">
        <w:rPr>
          <w:bCs/>
        </w:rPr>
        <w:t xml:space="preserve">zaključiti da će doći do odgode primjene Zakona vezano uz naplatu poreza na nekretnine. Na žalost, informacije dolaze samo iz medija, a službene upute u vezi s tim Općina nije dobila. Općine i gradovi trebale bi </w:t>
      </w:r>
      <w:r w:rsidR="00C372D2">
        <w:rPr>
          <w:bCs/>
        </w:rPr>
        <w:t xml:space="preserve">građanima </w:t>
      </w:r>
      <w:r w:rsidR="009A2250">
        <w:rPr>
          <w:bCs/>
        </w:rPr>
        <w:t>poslati upitnike, koje bi građani trebali popuniti potrebnim podacima i vratiti ih jedinici lokalne samouprave do 31. 10. 2017.</w:t>
      </w:r>
      <w:r w:rsidR="00C372D2">
        <w:rPr>
          <w:bCs/>
        </w:rPr>
        <w:t xml:space="preserve"> Neke jedinice lokalne samouprave već su to učinile.</w:t>
      </w:r>
      <w:r w:rsidR="009A2250">
        <w:rPr>
          <w:bCs/>
        </w:rPr>
        <w:t xml:space="preserve"> Međutim, s obzirom na informacije da će Vlada možda odustati od uvođenja poreza na nekretnine, takvo slanje upitnika postaje problematično jer će kod građana izazvati revolt. U tom smisl</w:t>
      </w:r>
      <w:r w:rsidR="00C372D2">
        <w:rPr>
          <w:bCs/>
        </w:rPr>
        <w:t>u</w:t>
      </w:r>
      <w:r w:rsidR="009A2250">
        <w:rPr>
          <w:bCs/>
        </w:rPr>
        <w:t>, potrebno je pričekati sjednicu Vlade na kojoj će Vlada Republike Hrvatske zauzeti stajalište o tome hoće li od Sabora tražiti izmjenu Zakon</w:t>
      </w:r>
      <w:r w:rsidR="00C372D2">
        <w:rPr>
          <w:bCs/>
        </w:rPr>
        <w:t>a o lokalnim porezima. Tek kad se razjasni situacija</w:t>
      </w:r>
      <w:r w:rsidR="009A2250">
        <w:rPr>
          <w:bCs/>
        </w:rPr>
        <w:t xml:space="preserve"> Općina će poduzimati daljnje korake u vezi s ustrojavanjem evidencija potrebnih za primjenu Zakona.</w:t>
      </w:r>
    </w:p>
    <w:p w:rsidR="009A2250" w:rsidRDefault="009A2250" w:rsidP="009509FD">
      <w:pPr>
        <w:pStyle w:val="Tijeloteksta"/>
        <w:rPr>
          <w:bCs/>
        </w:rPr>
      </w:pPr>
    </w:p>
    <w:p w:rsidR="009A2250" w:rsidRDefault="009A2250" w:rsidP="009509FD">
      <w:pPr>
        <w:pStyle w:val="Tijeloteksta"/>
        <w:rPr>
          <w:bCs/>
        </w:rPr>
      </w:pPr>
      <w:r>
        <w:rPr>
          <w:bCs/>
        </w:rPr>
        <w:t xml:space="preserve">Pročelnica je ukazala na problem obračuna poreza na nekretnine za kuće </w:t>
      </w:r>
      <w:r w:rsidR="00C372D2">
        <w:rPr>
          <w:bCs/>
        </w:rPr>
        <w:t>koje su razrušene u ratu pa obno</w:t>
      </w:r>
      <w:r>
        <w:rPr>
          <w:bCs/>
        </w:rPr>
        <w:t>vlj</w:t>
      </w:r>
      <w:r w:rsidR="00C372D2">
        <w:rPr>
          <w:bCs/>
        </w:rPr>
        <w:t>e</w:t>
      </w:r>
      <w:r>
        <w:rPr>
          <w:bCs/>
        </w:rPr>
        <w:t>ne. Za takve kuće kao godina izgradnje uzima se godina adaptacije (ob</w:t>
      </w:r>
      <w:r w:rsidR="00C372D2">
        <w:rPr>
          <w:bCs/>
        </w:rPr>
        <w:t xml:space="preserve">nove), što nije pravedno jer </w:t>
      </w:r>
      <w:r>
        <w:rPr>
          <w:bCs/>
        </w:rPr>
        <w:t>kuće koje su desetak godina stajale razrušene i navukle vlagu, nisu isto što i kuće koje su adaptirane s ciljem poboljšanja i proširenja stambenog prostora.</w:t>
      </w:r>
    </w:p>
    <w:p w:rsidR="009A2250" w:rsidRDefault="009A2250" w:rsidP="009509FD">
      <w:pPr>
        <w:pStyle w:val="Tijeloteksta"/>
        <w:rPr>
          <w:bCs/>
        </w:rPr>
      </w:pPr>
    </w:p>
    <w:p w:rsidR="009A2250" w:rsidRDefault="00C372D2" w:rsidP="009509FD">
      <w:pPr>
        <w:pStyle w:val="Tijeloteksta"/>
        <w:rPr>
          <w:bCs/>
        </w:rPr>
      </w:pPr>
      <w:r>
        <w:rPr>
          <w:bCs/>
        </w:rPr>
        <w:t>O navedenim nedostacima</w:t>
      </w:r>
      <w:r w:rsidR="009A2250">
        <w:rPr>
          <w:bCs/>
        </w:rPr>
        <w:t xml:space="preserve"> </w:t>
      </w:r>
      <w:r>
        <w:rPr>
          <w:bCs/>
        </w:rPr>
        <w:t xml:space="preserve">zakonskog prijedloga </w:t>
      </w:r>
      <w:r w:rsidR="009A2250">
        <w:rPr>
          <w:bCs/>
        </w:rPr>
        <w:t xml:space="preserve">još u postupku donošenja Zakona o lokalnim porezima pročelnica </w:t>
      </w:r>
      <w:r>
        <w:rPr>
          <w:bCs/>
        </w:rPr>
        <w:t xml:space="preserve">je </w:t>
      </w:r>
      <w:r w:rsidR="009A2250">
        <w:rPr>
          <w:bCs/>
        </w:rPr>
        <w:t>obavijestila:</w:t>
      </w:r>
    </w:p>
    <w:p w:rsidR="00EA5B64" w:rsidRDefault="009A2250" w:rsidP="0075037A">
      <w:pPr>
        <w:pStyle w:val="Tijeloteksta"/>
        <w:numPr>
          <w:ilvl w:val="0"/>
          <w:numId w:val="8"/>
        </w:numPr>
        <w:rPr>
          <w:bCs/>
        </w:rPr>
      </w:pPr>
      <w:r w:rsidRPr="00EA5B64">
        <w:rPr>
          <w:bCs/>
        </w:rPr>
        <w:t>Ministarstvo financija kao predlagatelja Zakona o lokalnim porezima</w:t>
      </w:r>
    </w:p>
    <w:p w:rsidR="009A2250" w:rsidRPr="00EA5B64" w:rsidRDefault="009A2250" w:rsidP="0075037A">
      <w:pPr>
        <w:pStyle w:val="Tijeloteksta"/>
        <w:numPr>
          <w:ilvl w:val="0"/>
          <w:numId w:val="8"/>
        </w:numPr>
        <w:rPr>
          <w:bCs/>
        </w:rPr>
      </w:pPr>
      <w:r w:rsidRPr="00EA5B64">
        <w:rPr>
          <w:bCs/>
        </w:rPr>
        <w:t>Udrugu općina Republike Hrvatske</w:t>
      </w:r>
    </w:p>
    <w:p w:rsidR="009A2250" w:rsidRDefault="009A2250" w:rsidP="009A2250">
      <w:pPr>
        <w:pStyle w:val="Tijeloteksta"/>
        <w:numPr>
          <w:ilvl w:val="0"/>
          <w:numId w:val="8"/>
        </w:numPr>
        <w:rPr>
          <w:bCs/>
        </w:rPr>
      </w:pPr>
      <w:r>
        <w:rPr>
          <w:bCs/>
        </w:rPr>
        <w:t>Zajednicu povratnika Republike Hrvatske</w:t>
      </w:r>
    </w:p>
    <w:p w:rsidR="009A2250" w:rsidRDefault="009A2250" w:rsidP="009A2250">
      <w:pPr>
        <w:pStyle w:val="Tijeloteksta"/>
        <w:rPr>
          <w:bCs/>
        </w:rPr>
      </w:pPr>
    </w:p>
    <w:p w:rsidR="009A2250" w:rsidRDefault="009A2250" w:rsidP="009A2250">
      <w:pPr>
        <w:pStyle w:val="Tijeloteksta"/>
        <w:rPr>
          <w:bCs/>
        </w:rPr>
      </w:pPr>
      <w:r>
        <w:rPr>
          <w:bCs/>
        </w:rPr>
        <w:t>Na žalost, Zakon je donesen onako kako je i predložen, a primjedbe Općine Ernestinovo nisu uopće uzete u obzir.</w:t>
      </w:r>
    </w:p>
    <w:p w:rsidR="00BC2FBB" w:rsidRDefault="00BC2FBB" w:rsidP="009509FD">
      <w:pPr>
        <w:pStyle w:val="Tijeloteksta"/>
        <w:rPr>
          <w:bCs/>
        </w:rPr>
      </w:pPr>
    </w:p>
    <w:p w:rsidR="00BC2FBB" w:rsidRDefault="007949F0" w:rsidP="009509FD">
      <w:pPr>
        <w:pStyle w:val="Tijeloteksta"/>
        <w:rPr>
          <w:bCs/>
        </w:rPr>
      </w:pPr>
      <w:r>
        <w:rPr>
          <w:bCs/>
        </w:rPr>
        <w:t>Na pitanje v</w:t>
      </w:r>
      <w:r w:rsidR="00BC2FBB">
        <w:rPr>
          <w:bCs/>
        </w:rPr>
        <w:t>ijećnik</w:t>
      </w:r>
      <w:r>
        <w:rPr>
          <w:bCs/>
        </w:rPr>
        <w:t>a</w:t>
      </w:r>
      <w:r w:rsidR="007D00AB">
        <w:rPr>
          <w:bCs/>
        </w:rPr>
        <w:t xml:space="preserve"> </w:t>
      </w:r>
      <w:r w:rsidR="00BC2FBB">
        <w:rPr>
          <w:bCs/>
        </w:rPr>
        <w:t>Mrvoš</w:t>
      </w:r>
      <w:r>
        <w:rPr>
          <w:bCs/>
        </w:rPr>
        <w:t>a</w:t>
      </w:r>
      <w:r w:rsidR="007D00AB">
        <w:rPr>
          <w:bCs/>
        </w:rPr>
        <w:t xml:space="preserve"> </w:t>
      </w:r>
      <w:r w:rsidR="00BC2FBB">
        <w:rPr>
          <w:bCs/>
        </w:rPr>
        <w:t>št</w:t>
      </w:r>
      <w:r w:rsidR="00C372D2">
        <w:rPr>
          <w:bCs/>
        </w:rPr>
        <w:t>o</w:t>
      </w:r>
      <w:r w:rsidR="007D00AB">
        <w:rPr>
          <w:bCs/>
        </w:rPr>
        <w:t xml:space="preserve"> </w:t>
      </w:r>
      <w:r w:rsidR="00BC2FBB">
        <w:rPr>
          <w:bCs/>
        </w:rPr>
        <w:t>sve</w:t>
      </w:r>
      <w:r w:rsidR="007D00AB">
        <w:rPr>
          <w:bCs/>
        </w:rPr>
        <w:t xml:space="preserve"> </w:t>
      </w:r>
      <w:r w:rsidR="00BC2FBB">
        <w:rPr>
          <w:bCs/>
        </w:rPr>
        <w:t>ulazi</w:t>
      </w:r>
      <w:r w:rsidR="007D00AB">
        <w:rPr>
          <w:bCs/>
        </w:rPr>
        <w:t xml:space="preserve"> </w:t>
      </w:r>
      <w:r w:rsidR="00BC2FBB">
        <w:rPr>
          <w:bCs/>
        </w:rPr>
        <w:t xml:space="preserve">u </w:t>
      </w:r>
      <w:r w:rsidR="00C372D2">
        <w:rPr>
          <w:bCs/>
        </w:rPr>
        <w:t xml:space="preserve">oporezivanje i treba li </w:t>
      </w:r>
      <w:r>
        <w:rPr>
          <w:bCs/>
        </w:rPr>
        <w:t>stranka</w:t>
      </w:r>
      <w:r w:rsidR="007D00AB">
        <w:rPr>
          <w:bCs/>
        </w:rPr>
        <w:t xml:space="preserve"> </w:t>
      </w:r>
      <w:r>
        <w:rPr>
          <w:bCs/>
        </w:rPr>
        <w:t>sama</w:t>
      </w:r>
      <w:r w:rsidR="007D00AB">
        <w:rPr>
          <w:bCs/>
        </w:rPr>
        <w:t xml:space="preserve"> </w:t>
      </w:r>
      <w:r>
        <w:rPr>
          <w:bCs/>
        </w:rPr>
        <w:t>ispuniti</w:t>
      </w:r>
      <w:r w:rsidR="007D00AB">
        <w:rPr>
          <w:bCs/>
        </w:rPr>
        <w:t xml:space="preserve"> </w:t>
      </w:r>
      <w:r>
        <w:rPr>
          <w:bCs/>
        </w:rPr>
        <w:t>upitnik ili</w:t>
      </w:r>
      <w:r w:rsidR="007D00AB">
        <w:rPr>
          <w:bCs/>
        </w:rPr>
        <w:t xml:space="preserve"> </w:t>
      </w:r>
      <w:r>
        <w:rPr>
          <w:bCs/>
        </w:rPr>
        <w:t>samo</w:t>
      </w:r>
      <w:r w:rsidR="007D00AB">
        <w:rPr>
          <w:bCs/>
        </w:rPr>
        <w:t xml:space="preserve"> </w:t>
      </w:r>
      <w:r>
        <w:rPr>
          <w:bCs/>
        </w:rPr>
        <w:t>dostaviti</w:t>
      </w:r>
      <w:r w:rsidR="007D00AB">
        <w:rPr>
          <w:bCs/>
        </w:rPr>
        <w:t xml:space="preserve"> </w:t>
      </w:r>
      <w:r>
        <w:rPr>
          <w:bCs/>
        </w:rPr>
        <w:t>dokumentaciju, pročelnica</w:t>
      </w:r>
      <w:r w:rsidR="007D00AB">
        <w:rPr>
          <w:bCs/>
        </w:rPr>
        <w:t xml:space="preserve"> </w:t>
      </w:r>
      <w:r>
        <w:rPr>
          <w:bCs/>
        </w:rPr>
        <w:t>je</w:t>
      </w:r>
      <w:r w:rsidR="007D00AB">
        <w:rPr>
          <w:bCs/>
        </w:rPr>
        <w:t xml:space="preserve"> </w:t>
      </w:r>
      <w:r>
        <w:rPr>
          <w:bCs/>
        </w:rPr>
        <w:t>odgovorila</w:t>
      </w:r>
      <w:r w:rsidR="007D00AB">
        <w:rPr>
          <w:bCs/>
        </w:rPr>
        <w:t xml:space="preserve"> </w:t>
      </w:r>
      <w:r>
        <w:rPr>
          <w:bCs/>
        </w:rPr>
        <w:t>da</w:t>
      </w:r>
      <w:r w:rsidR="007D00AB">
        <w:rPr>
          <w:bCs/>
        </w:rPr>
        <w:t xml:space="preserve"> </w:t>
      </w:r>
      <w:r>
        <w:rPr>
          <w:bCs/>
        </w:rPr>
        <w:t>će</w:t>
      </w:r>
      <w:r w:rsidR="007D00AB">
        <w:rPr>
          <w:bCs/>
        </w:rPr>
        <w:t xml:space="preserve"> </w:t>
      </w:r>
      <w:r>
        <w:rPr>
          <w:bCs/>
        </w:rPr>
        <w:t>mještani</w:t>
      </w:r>
      <w:r w:rsidR="007D00AB">
        <w:rPr>
          <w:bCs/>
        </w:rPr>
        <w:t xml:space="preserve"> </w:t>
      </w:r>
      <w:r>
        <w:rPr>
          <w:bCs/>
        </w:rPr>
        <w:t>na</w:t>
      </w:r>
      <w:r w:rsidR="007D00AB">
        <w:rPr>
          <w:bCs/>
        </w:rPr>
        <w:t xml:space="preserve"> </w:t>
      </w:r>
      <w:r>
        <w:rPr>
          <w:bCs/>
        </w:rPr>
        <w:t>vrijeme</w:t>
      </w:r>
      <w:r w:rsidR="007D00AB">
        <w:rPr>
          <w:bCs/>
        </w:rPr>
        <w:t xml:space="preserve"> </w:t>
      </w:r>
      <w:r>
        <w:rPr>
          <w:bCs/>
        </w:rPr>
        <w:t>biti</w:t>
      </w:r>
      <w:r w:rsidR="007D00AB">
        <w:rPr>
          <w:bCs/>
        </w:rPr>
        <w:t xml:space="preserve"> </w:t>
      </w:r>
      <w:r>
        <w:rPr>
          <w:bCs/>
        </w:rPr>
        <w:t>obaviješteni</w:t>
      </w:r>
      <w:r w:rsidR="007D00AB">
        <w:rPr>
          <w:bCs/>
        </w:rPr>
        <w:t xml:space="preserve"> </w:t>
      </w:r>
      <w:r>
        <w:rPr>
          <w:bCs/>
        </w:rPr>
        <w:t>o</w:t>
      </w:r>
      <w:r w:rsidR="007D00AB">
        <w:rPr>
          <w:bCs/>
        </w:rPr>
        <w:t xml:space="preserve"> </w:t>
      </w:r>
      <w:r w:rsidR="007948B2">
        <w:rPr>
          <w:bCs/>
        </w:rPr>
        <w:t xml:space="preserve">svemu, s jasnim uputama </w:t>
      </w:r>
      <w:r w:rsidR="00C372D2">
        <w:rPr>
          <w:bCs/>
        </w:rPr>
        <w:t>kako trebaju postupiti.</w:t>
      </w:r>
      <w:r w:rsidR="006D30D4">
        <w:rPr>
          <w:bCs/>
        </w:rPr>
        <w:t xml:space="preserve"> Također je odgovorila da će se oporezivati i nekretnine za koje se do sada nije plaćala komunalna naknada: neizgrađeno građevinsko zemljište, garaže, ljetne kuhinje...</w:t>
      </w:r>
    </w:p>
    <w:p w:rsidR="009509FD" w:rsidRDefault="009509FD" w:rsidP="009509FD">
      <w:pPr>
        <w:pStyle w:val="Tijeloteksta"/>
      </w:pPr>
    </w:p>
    <w:p w:rsidR="009509FD" w:rsidRDefault="009509FD" w:rsidP="009509FD">
      <w:pPr>
        <w:pStyle w:val="Tijeloteksta"/>
      </w:pPr>
      <w:r>
        <w:t>Budući je dnevni red is</w:t>
      </w:r>
      <w:r w:rsidR="00C372D2">
        <w:t>crpljen, sjednica je završila s</w:t>
      </w:r>
      <w:r>
        <w:t xml:space="preserve"> radom.</w:t>
      </w:r>
    </w:p>
    <w:p w:rsidR="009509FD" w:rsidRDefault="009509FD" w:rsidP="009509FD">
      <w:pPr>
        <w:pStyle w:val="Tijeloteksta"/>
      </w:pPr>
    </w:p>
    <w:p w:rsidR="009509FD" w:rsidRDefault="009509FD" w:rsidP="009509FD">
      <w:pPr>
        <w:pStyle w:val="Tijeloteksta"/>
      </w:pPr>
      <w:r>
        <w:t>Predsje</w:t>
      </w:r>
      <w:r w:rsidR="002120B1">
        <w:t>dnik zaključuje sjednicu u 19:00</w:t>
      </w:r>
      <w:r>
        <w:t xml:space="preserve"> sati.</w:t>
      </w:r>
    </w:p>
    <w:p w:rsidR="009509FD" w:rsidRDefault="009509FD" w:rsidP="009509FD">
      <w:pPr>
        <w:pStyle w:val="Tijeloteksta"/>
        <w:rPr>
          <w:bCs/>
        </w:rPr>
      </w:pPr>
    </w:p>
    <w:p w:rsidR="009509FD" w:rsidRDefault="009509FD" w:rsidP="009509FD">
      <w:pPr>
        <w:pStyle w:val="Tijeloteksta"/>
        <w:jc w:val="center"/>
        <w:rPr>
          <w:b/>
          <w:bCs/>
        </w:rPr>
      </w:pPr>
    </w:p>
    <w:p w:rsidR="009509FD" w:rsidRDefault="009509FD" w:rsidP="009509FD">
      <w:pPr>
        <w:pStyle w:val="Tijeloteksta"/>
      </w:pPr>
    </w:p>
    <w:p w:rsidR="009509FD" w:rsidRDefault="009509FD" w:rsidP="009509FD">
      <w:pPr>
        <w:pStyle w:val="Tijeloteksta"/>
      </w:pPr>
      <w:r>
        <w:t>Zapisničar:</w:t>
      </w:r>
      <w:r>
        <w:tab/>
      </w:r>
      <w:r>
        <w:tab/>
      </w:r>
      <w:r>
        <w:tab/>
        <w:t>Ovjerovitelji zapisnika:</w:t>
      </w:r>
      <w:r>
        <w:tab/>
      </w:r>
      <w:r>
        <w:tab/>
        <w:t>Predsjednik Vijeća:</w:t>
      </w:r>
    </w:p>
    <w:p w:rsidR="009509FD" w:rsidRDefault="009509FD" w:rsidP="009509FD">
      <w:pPr>
        <w:pStyle w:val="Tijeloteksta"/>
      </w:pPr>
    </w:p>
    <w:p w:rsidR="009509FD" w:rsidRDefault="002120B1" w:rsidP="009509FD">
      <w:pPr>
        <w:pStyle w:val="Tijeloteksta"/>
      </w:pPr>
      <w:r>
        <w:t>Eva Vaci</w:t>
      </w:r>
      <w:r>
        <w:tab/>
      </w:r>
      <w:r>
        <w:tab/>
      </w:r>
      <w:r>
        <w:tab/>
        <w:t>Vladimir</w:t>
      </w:r>
      <w:r w:rsidR="001B7985">
        <w:t xml:space="preserve"> </w:t>
      </w:r>
      <w:r>
        <w:t>Mrvoš</w:t>
      </w:r>
      <w:r w:rsidR="009509FD">
        <w:tab/>
      </w:r>
      <w:r w:rsidR="009509FD">
        <w:tab/>
      </w:r>
      <w:r w:rsidR="009509FD">
        <w:tab/>
        <w:t>Krunoslav Dragičević</w:t>
      </w:r>
    </w:p>
    <w:p w:rsidR="009509FD" w:rsidRDefault="009509FD" w:rsidP="009509FD">
      <w:pPr>
        <w:pStyle w:val="Tijeloteksta"/>
      </w:pPr>
    </w:p>
    <w:p w:rsidR="009509FD" w:rsidRDefault="009509FD" w:rsidP="009509FD">
      <w:pPr>
        <w:pStyle w:val="Tijeloteksta"/>
      </w:pPr>
    </w:p>
    <w:p w:rsidR="009509FD" w:rsidRDefault="009509FD" w:rsidP="009509FD">
      <w:pPr>
        <w:pStyle w:val="Tijeloteksta"/>
      </w:pPr>
      <w:r>
        <w:tab/>
      </w:r>
      <w:r>
        <w:tab/>
      </w:r>
      <w:r>
        <w:tab/>
      </w:r>
      <w:r>
        <w:tab/>
      </w:r>
      <w:r w:rsidR="002120B1">
        <w:t>Zoran</w:t>
      </w:r>
      <w:r w:rsidR="001B7985">
        <w:t xml:space="preserve"> </w:t>
      </w:r>
      <w:r w:rsidR="002120B1">
        <w:t>Toth</w:t>
      </w:r>
      <w:r>
        <w:tab/>
      </w:r>
    </w:p>
    <w:p w:rsidR="009509FD" w:rsidRDefault="009509FD" w:rsidP="009509FD">
      <w:pPr>
        <w:pStyle w:val="Tijeloteksta"/>
      </w:pPr>
    </w:p>
    <w:p w:rsidR="009509FD" w:rsidRDefault="009509FD" w:rsidP="009509FD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09FD" w:rsidRDefault="009509FD" w:rsidP="009509FD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09FD" w:rsidRDefault="009509FD" w:rsidP="009509FD">
      <w:pPr>
        <w:pStyle w:val="Tijeloteksta"/>
        <w:jc w:val="center"/>
        <w:rPr>
          <w:b/>
          <w:bCs/>
        </w:rPr>
      </w:pPr>
    </w:p>
    <w:p w:rsidR="009509FD" w:rsidRDefault="009509FD" w:rsidP="009509FD">
      <w:pPr>
        <w:pStyle w:val="Tijeloteksta"/>
        <w:jc w:val="center"/>
        <w:rPr>
          <w:b/>
          <w:bCs/>
        </w:rPr>
      </w:pPr>
    </w:p>
    <w:p w:rsidR="009509FD" w:rsidRDefault="009509FD" w:rsidP="009509FD">
      <w:pPr>
        <w:pStyle w:val="Tijeloteksta"/>
        <w:jc w:val="center"/>
        <w:rPr>
          <w:b/>
          <w:bCs/>
        </w:rPr>
      </w:pPr>
    </w:p>
    <w:p w:rsidR="009509FD" w:rsidRDefault="009509FD" w:rsidP="009509FD">
      <w:pPr>
        <w:pStyle w:val="Tijeloteksta"/>
        <w:jc w:val="center"/>
        <w:rPr>
          <w:b/>
          <w:bCs/>
        </w:rPr>
      </w:pPr>
    </w:p>
    <w:p w:rsidR="009509FD" w:rsidRDefault="009509FD" w:rsidP="009509FD">
      <w:pPr>
        <w:pStyle w:val="Tijeloteksta"/>
        <w:jc w:val="center"/>
        <w:rPr>
          <w:b/>
          <w:bCs/>
        </w:rPr>
      </w:pPr>
    </w:p>
    <w:p w:rsidR="009509FD" w:rsidRDefault="009509FD" w:rsidP="009509FD">
      <w:pPr>
        <w:pStyle w:val="Tijeloteksta"/>
        <w:jc w:val="center"/>
        <w:rPr>
          <w:b/>
          <w:bCs/>
        </w:rPr>
      </w:pPr>
    </w:p>
    <w:p w:rsidR="009509FD" w:rsidRDefault="009509FD" w:rsidP="009509FD">
      <w:pPr>
        <w:pStyle w:val="Tijeloteksta"/>
        <w:jc w:val="center"/>
        <w:rPr>
          <w:b/>
          <w:bCs/>
        </w:rPr>
      </w:pPr>
    </w:p>
    <w:p w:rsidR="009509FD" w:rsidRDefault="009509FD" w:rsidP="009509FD">
      <w:pPr>
        <w:pStyle w:val="Tijeloteksta"/>
        <w:jc w:val="center"/>
        <w:rPr>
          <w:b/>
          <w:bCs/>
        </w:rPr>
      </w:pPr>
    </w:p>
    <w:p w:rsidR="009509FD" w:rsidRDefault="009509FD" w:rsidP="009509FD">
      <w:pPr>
        <w:pStyle w:val="Tijeloteksta"/>
        <w:jc w:val="center"/>
        <w:rPr>
          <w:b/>
          <w:bCs/>
        </w:rPr>
      </w:pPr>
    </w:p>
    <w:p w:rsidR="009509FD" w:rsidRDefault="009509FD" w:rsidP="009509FD">
      <w:pPr>
        <w:jc w:val="center"/>
        <w:rPr>
          <w:b/>
          <w:bCs/>
        </w:rPr>
      </w:pPr>
    </w:p>
    <w:p w:rsidR="009509FD" w:rsidRDefault="009509FD" w:rsidP="009509FD">
      <w:pPr>
        <w:jc w:val="both"/>
        <w:rPr>
          <w:b/>
          <w:bCs/>
        </w:rPr>
      </w:pPr>
    </w:p>
    <w:p w:rsidR="00661483" w:rsidRDefault="00661483"/>
    <w:sectPr w:rsidR="006614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9E" w:rsidRDefault="00214A9E" w:rsidP="007D00AB">
      <w:r>
        <w:separator/>
      </w:r>
    </w:p>
  </w:endnote>
  <w:endnote w:type="continuationSeparator" w:id="0">
    <w:p w:rsidR="00214A9E" w:rsidRDefault="00214A9E" w:rsidP="007D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BookmanLight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4890811"/>
      <w:docPartObj>
        <w:docPartGallery w:val="Page Numbers (Bottom of Page)"/>
        <w:docPartUnique/>
      </w:docPartObj>
    </w:sdtPr>
    <w:sdtEndPr/>
    <w:sdtContent>
      <w:p w:rsidR="007D00AB" w:rsidRDefault="007D00A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A9E">
          <w:rPr>
            <w:noProof/>
          </w:rPr>
          <w:t>1</w:t>
        </w:r>
        <w:r>
          <w:fldChar w:fldCharType="end"/>
        </w:r>
      </w:p>
    </w:sdtContent>
  </w:sdt>
  <w:p w:rsidR="007D00AB" w:rsidRDefault="007D00A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9E" w:rsidRDefault="00214A9E" w:rsidP="007D00AB">
      <w:r>
        <w:separator/>
      </w:r>
    </w:p>
  </w:footnote>
  <w:footnote w:type="continuationSeparator" w:id="0">
    <w:p w:rsidR="00214A9E" w:rsidRDefault="00214A9E" w:rsidP="007D0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765A9"/>
    <w:multiLevelType w:val="hybridMultilevel"/>
    <w:tmpl w:val="757696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652B6"/>
    <w:multiLevelType w:val="hybridMultilevel"/>
    <w:tmpl w:val="BC162738"/>
    <w:lvl w:ilvl="0" w:tplc="8AEAD9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1C1DBD"/>
    <w:multiLevelType w:val="hybridMultilevel"/>
    <w:tmpl w:val="019E6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F536B"/>
    <w:multiLevelType w:val="hybridMultilevel"/>
    <w:tmpl w:val="2618BB18"/>
    <w:lvl w:ilvl="0" w:tplc="41608F9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535531"/>
    <w:multiLevelType w:val="hybridMultilevel"/>
    <w:tmpl w:val="757696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030D4"/>
    <w:multiLevelType w:val="hybridMultilevel"/>
    <w:tmpl w:val="757696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86AD7"/>
    <w:multiLevelType w:val="hybridMultilevel"/>
    <w:tmpl w:val="99BAE8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57B16"/>
    <w:multiLevelType w:val="multilevel"/>
    <w:tmpl w:val="B7C48F7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FD"/>
    <w:rsid w:val="00005B39"/>
    <w:rsid w:val="000136E3"/>
    <w:rsid w:val="00014174"/>
    <w:rsid w:val="00026F03"/>
    <w:rsid w:val="000355B2"/>
    <w:rsid w:val="00043610"/>
    <w:rsid w:val="00086DCB"/>
    <w:rsid w:val="000A3318"/>
    <w:rsid w:val="000B2407"/>
    <w:rsid w:val="001A0990"/>
    <w:rsid w:val="001B7985"/>
    <w:rsid w:val="001D0605"/>
    <w:rsid w:val="002120B1"/>
    <w:rsid w:val="00214A9E"/>
    <w:rsid w:val="002209A7"/>
    <w:rsid w:val="0022211A"/>
    <w:rsid w:val="002B40BA"/>
    <w:rsid w:val="00301B3D"/>
    <w:rsid w:val="0034167C"/>
    <w:rsid w:val="00355D8F"/>
    <w:rsid w:val="00356084"/>
    <w:rsid w:val="003950AA"/>
    <w:rsid w:val="00422E84"/>
    <w:rsid w:val="00461741"/>
    <w:rsid w:val="00524CA2"/>
    <w:rsid w:val="005822C0"/>
    <w:rsid w:val="00591425"/>
    <w:rsid w:val="005E3CC7"/>
    <w:rsid w:val="0062120D"/>
    <w:rsid w:val="00661483"/>
    <w:rsid w:val="006861C5"/>
    <w:rsid w:val="006D30D4"/>
    <w:rsid w:val="00704038"/>
    <w:rsid w:val="00706B3E"/>
    <w:rsid w:val="0072224A"/>
    <w:rsid w:val="0072450F"/>
    <w:rsid w:val="0073066F"/>
    <w:rsid w:val="00790A2D"/>
    <w:rsid w:val="007948B2"/>
    <w:rsid w:val="007949F0"/>
    <w:rsid w:val="007D00AB"/>
    <w:rsid w:val="007D2C0A"/>
    <w:rsid w:val="0080245F"/>
    <w:rsid w:val="00836211"/>
    <w:rsid w:val="00836E5E"/>
    <w:rsid w:val="008A58BA"/>
    <w:rsid w:val="008F5E9E"/>
    <w:rsid w:val="00911012"/>
    <w:rsid w:val="009354B1"/>
    <w:rsid w:val="009509FD"/>
    <w:rsid w:val="009973BC"/>
    <w:rsid w:val="009A2250"/>
    <w:rsid w:val="009B481E"/>
    <w:rsid w:val="00A75C99"/>
    <w:rsid w:val="00A808B6"/>
    <w:rsid w:val="00B14C1F"/>
    <w:rsid w:val="00B349F4"/>
    <w:rsid w:val="00BC2FBB"/>
    <w:rsid w:val="00BD2408"/>
    <w:rsid w:val="00C103E2"/>
    <w:rsid w:val="00C161D7"/>
    <w:rsid w:val="00C171DB"/>
    <w:rsid w:val="00C372D2"/>
    <w:rsid w:val="00C71F6C"/>
    <w:rsid w:val="00CD4ED9"/>
    <w:rsid w:val="00D37793"/>
    <w:rsid w:val="00DA3EF4"/>
    <w:rsid w:val="00E141AE"/>
    <w:rsid w:val="00E229FC"/>
    <w:rsid w:val="00EA5B64"/>
    <w:rsid w:val="00F13B6A"/>
    <w:rsid w:val="00F44609"/>
    <w:rsid w:val="00F51BD3"/>
    <w:rsid w:val="00F72DE6"/>
    <w:rsid w:val="00F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9E231-5350-44A0-BEA9-1054939F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9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9509FD"/>
    <w:pPr>
      <w:keepNext/>
      <w:numPr>
        <w:numId w:val="1"/>
      </w:numPr>
      <w:jc w:val="center"/>
      <w:outlineLvl w:val="0"/>
    </w:pPr>
    <w:rPr>
      <w:rFonts w:ascii="HRBookmanLight" w:hAnsi="HRBookmanLight"/>
      <w:sz w:val="28"/>
      <w:szCs w:val="28"/>
      <w:lang w:val="de-D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509FD"/>
    <w:pPr>
      <w:keepNext/>
      <w:numPr>
        <w:ilvl w:val="1"/>
        <w:numId w:val="1"/>
      </w:numPr>
      <w:outlineLvl w:val="1"/>
    </w:pPr>
    <w:rPr>
      <w:rFonts w:ascii="HRBookmanLight" w:hAnsi="HRBookmanLight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09FD"/>
    <w:rPr>
      <w:rFonts w:ascii="HRBookmanLight" w:eastAsia="Times New Roman" w:hAnsi="HRBookmanLight" w:cs="Times New Roman"/>
      <w:sz w:val="28"/>
      <w:szCs w:val="28"/>
      <w:lang w:val="de-DE" w:eastAsia="ar-SA"/>
    </w:rPr>
  </w:style>
  <w:style w:type="character" w:customStyle="1" w:styleId="Naslov2Char">
    <w:name w:val="Naslov 2 Char"/>
    <w:basedOn w:val="Zadanifontodlomka"/>
    <w:link w:val="Naslov2"/>
    <w:semiHidden/>
    <w:rsid w:val="009509FD"/>
    <w:rPr>
      <w:rFonts w:ascii="HRBookmanLight" w:eastAsia="Times New Roman" w:hAnsi="HRBookmanLight" w:cs="Times New Roman"/>
      <w:sz w:val="24"/>
      <w:szCs w:val="24"/>
      <w:lang w:val="de-DE" w:eastAsia="ar-SA"/>
    </w:rPr>
  </w:style>
  <w:style w:type="paragraph" w:styleId="Tijeloteksta">
    <w:name w:val="Body Text"/>
    <w:basedOn w:val="Normal"/>
    <w:link w:val="TijelotekstaChar"/>
    <w:unhideWhenUsed/>
    <w:rsid w:val="009509FD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9509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9509F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D00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00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7D00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D00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0A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0A2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Vaci</dc:creator>
  <cp:keywords/>
  <dc:description/>
  <cp:lastModifiedBy>Opcina_Ernestinovo Opcinaen</cp:lastModifiedBy>
  <cp:revision>2</cp:revision>
  <dcterms:created xsi:type="dcterms:W3CDTF">2018-01-24T10:45:00Z</dcterms:created>
  <dcterms:modified xsi:type="dcterms:W3CDTF">2018-01-24T10:45:00Z</dcterms:modified>
</cp:coreProperties>
</file>