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8B0927" w:rsidRPr="008B0927" w:rsidTr="007126AA">
        <w:tc>
          <w:tcPr>
            <w:tcW w:w="4428" w:type="dxa"/>
          </w:tcPr>
          <w:p w:rsidR="008B0927" w:rsidRPr="008B0927" w:rsidRDefault="008B0927" w:rsidP="008B092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  <w:r w:rsidRPr="008B0927">
              <w:rPr>
                <w:rFonts w:ascii="Times New Roman" w:eastAsia="Times New Roman" w:hAnsi="Times New Roman" w:cs="Times New Roman"/>
                <w:bCs/>
                <w:spacing w:val="60"/>
                <w:kern w:val="0"/>
                <w:lang w:eastAsia="en-US" w:bidi="ar-SA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8" o:title=""/>
                </v:shape>
                <o:OLEObject Type="Embed" ProgID="CDraw" ShapeID="_x0000_i1025" DrawAspect="Content" ObjectID="_1569847553" r:id="rId9"/>
              </w:object>
            </w:r>
          </w:p>
          <w:p w:rsidR="008B0927" w:rsidRPr="008B0927" w:rsidRDefault="008B0927" w:rsidP="008B0927">
            <w:pPr>
              <w:keepNext/>
              <w:suppressAutoHyphens w:val="0"/>
              <w:autoSpaceDN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  <w:bookmarkStart w:id="0" w:name="_Toc496102751"/>
            <w:r w:rsidRPr="008B0927"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  <w:t>REPUBLIKA HRVATSKA</w:t>
            </w:r>
            <w:bookmarkEnd w:id="0"/>
          </w:p>
          <w:p w:rsidR="008B0927" w:rsidRPr="008B0927" w:rsidRDefault="008B0927" w:rsidP="008B0927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  <w:bookmarkStart w:id="1" w:name="_Toc496102752"/>
            <w:r w:rsidRPr="008B0927"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  <w:t>OSJEČKO-BARANJSKA ŽUPANIJA</w:t>
            </w:r>
            <w:bookmarkEnd w:id="1"/>
          </w:p>
          <w:p w:rsidR="008B0927" w:rsidRPr="008B0927" w:rsidRDefault="008B0927" w:rsidP="008B0927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bookmarkStart w:id="2" w:name="_Toc496102753"/>
            <w:r w:rsidRPr="008B0927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OPĆINA ERNESTINOVO</w:t>
            </w:r>
            <w:bookmarkEnd w:id="2"/>
          </w:p>
          <w:p w:rsidR="008B0927" w:rsidRPr="008B0927" w:rsidRDefault="008B0927" w:rsidP="008B0927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</w:p>
          <w:p w:rsidR="008B0927" w:rsidRPr="008B0927" w:rsidRDefault="008B0927" w:rsidP="008B0927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</w:p>
        </w:tc>
      </w:tr>
    </w:tbl>
    <w:p w:rsidR="008B0927" w:rsidRPr="008B0927" w:rsidRDefault="008B0927" w:rsidP="008B0927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0927">
        <w:rPr>
          <w:rFonts w:ascii="Times New Roman" w:eastAsia="Times New Roman" w:hAnsi="Times New Roman" w:cs="Times New Roman"/>
          <w:kern w:val="0"/>
          <w:lang w:eastAsia="en-US" w:bidi="ar-SA"/>
        </w:rPr>
        <w:t>KLASA: 406-01/17-04/6</w:t>
      </w:r>
    </w:p>
    <w:p w:rsidR="008B0927" w:rsidRPr="008B0927" w:rsidRDefault="008B0927" w:rsidP="008B0927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0927">
        <w:rPr>
          <w:rFonts w:ascii="Times New Roman" w:eastAsia="Times New Roman" w:hAnsi="Times New Roman" w:cs="Times New Roman"/>
          <w:kern w:val="0"/>
          <w:lang w:eastAsia="en-US" w:bidi="ar-SA"/>
        </w:rPr>
        <w:t>URBROJ: 2158/04-17-2</w:t>
      </w:r>
    </w:p>
    <w:p w:rsidR="008B0927" w:rsidRPr="008B0927" w:rsidRDefault="008B0927" w:rsidP="008B0927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0927">
        <w:rPr>
          <w:rFonts w:ascii="Times New Roman" w:eastAsia="Times New Roman" w:hAnsi="Times New Roman" w:cs="Times New Roman"/>
          <w:kern w:val="0"/>
          <w:lang w:eastAsia="en-US" w:bidi="ar-SA"/>
        </w:rPr>
        <w:t>Ernestinovo, 18. listopada 2017.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104F28" w:rsidRPr="008B0927" w:rsidRDefault="00104F28">
      <w:pPr>
        <w:rPr>
          <w:rFonts w:ascii="Times New Roman" w:hAnsi="Times New Roman" w:cs="Times New Roman"/>
        </w:rPr>
      </w:pPr>
    </w:p>
    <w:p w:rsidR="008B0927" w:rsidRPr="008B0927" w:rsidRDefault="008B0927">
      <w:pPr>
        <w:rPr>
          <w:rFonts w:ascii="Times New Roman" w:hAnsi="Times New Roman" w:cs="Times New Roman"/>
        </w:rPr>
      </w:pPr>
    </w:p>
    <w:p w:rsidR="008B0927" w:rsidRDefault="008B0927">
      <w:pPr>
        <w:rPr>
          <w:rFonts w:ascii="Times New Roman" w:hAnsi="Times New Roman" w:cs="Times New Roman"/>
        </w:rPr>
      </w:pPr>
    </w:p>
    <w:p w:rsidR="008B0927" w:rsidRDefault="008B0927">
      <w:pPr>
        <w:rPr>
          <w:rFonts w:ascii="Times New Roman" w:hAnsi="Times New Roman" w:cs="Times New Roman"/>
        </w:rPr>
      </w:pPr>
    </w:p>
    <w:p w:rsidR="008B0927" w:rsidRDefault="008B0927">
      <w:pPr>
        <w:rPr>
          <w:rFonts w:ascii="Times New Roman" w:hAnsi="Times New Roman" w:cs="Times New Roman"/>
        </w:rPr>
      </w:pPr>
    </w:p>
    <w:p w:rsidR="008B0927" w:rsidRPr="008B0927" w:rsidRDefault="008B0927">
      <w:pPr>
        <w:rPr>
          <w:rFonts w:ascii="Times New Roman" w:hAnsi="Times New Roman" w:cs="Times New Roman"/>
        </w:rPr>
      </w:pPr>
    </w:p>
    <w:p w:rsidR="008B0927" w:rsidRPr="008B0927" w:rsidRDefault="008B0927">
      <w:pPr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  <w:sz w:val="40"/>
          <w:szCs w:val="40"/>
        </w:rPr>
      </w:pPr>
      <w:r w:rsidRPr="008B0927">
        <w:rPr>
          <w:rFonts w:ascii="Times New Roman" w:hAnsi="Times New Roman" w:cs="Times New Roman"/>
          <w:sz w:val="40"/>
          <w:szCs w:val="40"/>
        </w:rPr>
        <w:t>POZIV ZA PODNOŠENJE PONUDA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0927">
        <w:rPr>
          <w:rFonts w:ascii="Times New Roman" w:hAnsi="Times New Roman" w:cs="Times New Roman"/>
          <w:sz w:val="32"/>
          <w:szCs w:val="32"/>
        </w:rPr>
        <w:t>U POSTUPKU JEDNOSTAVNE JAVNE NABAVE: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0927">
        <w:rPr>
          <w:rFonts w:ascii="Times New Roman" w:hAnsi="Times New Roman" w:cs="Times New Roman"/>
          <w:sz w:val="32"/>
          <w:szCs w:val="32"/>
        </w:rPr>
        <w:t>MODERNIZACIJA JAVNE RASVJETE OPĆINE ERNESTINOVO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0927" w:rsidRPr="008B0927" w:rsidRDefault="008B0927" w:rsidP="008B0927">
      <w:pPr>
        <w:pStyle w:val="Odlomakpopisa"/>
        <w:numPr>
          <w:ilvl w:val="0"/>
          <w:numId w:val="9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8B0927">
        <w:rPr>
          <w:rFonts w:ascii="Times New Roman" w:hAnsi="Times New Roman" w:cs="Times New Roman"/>
          <w:sz w:val="32"/>
          <w:szCs w:val="32"/>
        </w:rPr>
        <w:t>NASELJA ERNESTINOVO I DIVOŠ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F41A3" w:rsidP="008F41A3">
      <w:pPr>
        <w:tabs>
          <w:tab w:val="left" w:pos="35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927">
        <w:rPr>
          <w:rFonts w:ascii="Times New Roman" w:hAnsi="Times New Roman" w:cs="Times New Roman"/>
          <w:sz w:val="28"/>
          <w:szCs w:val="28"/>
        </w:rPr>
        <w:t>Evidencijski broj nabave: JJN 6/17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Ernestinovo, listopad 2017.</w:t>
      </w: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 w:rsidP="008B0927">
      <w:pPr>
        <w:jc w:val="center"/>
        <w:rPr>
          <w:rFonts w:ascii="Times New Roman" w:hAnsi="Times New Roman" w:cs="Times New Roman"/>
        </w:rPr>
      </w:pPr>
    </w:p>
    <w:p w:rsidR="008B0927" w:rsidRPr="008B0927" w:rsidRDefault="008B0927">
      <w:pPr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br w:type="page"/>
      </w:r>
    </w:p>
    <w:sdt>
      <w:sdtPr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  <w:id w:val="8304034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52F04" w:rsidRDefault="00052F04">
          <w:pPr>
            <w:pStyle w:val="TOCNaslov"/>
          </w:pPr>
          <w:r>
            <w:t>Sadržaj</w:t>
          </w:r>
        </w:p>
        <w:p w:rsidR="00052F04" w:rsidRDefault="00052F04" w:rsidP="00052F04">
          <w:pPr>
            <w:pStyle w:val="Sadraj1"/>
            <w:tabs>
              <w:tab w:val="right" w:leader="dot" w:pos="9628"/>
            </w:tabs>
            <w:rPr>
              <w:rFonts w:hint="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54" w:history="1">
            <w:r w:rsidR="00052F04" w:rsidRPr="00721B8A">
              <w:rPr>
                <w:rStyle w:val="Hiperveza"/>
                <w:noProof/>
              </w:rPr>
              <w:t>I. OPĆl PODATCI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_Toc496102754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3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55" w:history="1">
            <w:r w:rsidR="00052F04" w:rsidRPr="00721B8A">
              <w:rPr>
                <w:rStyle w:val="Hiperveza"/>
                <w:noProof/>
              </w:rPr>
              <w:t>1. Podatci o naručitelju: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_Toc496102755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3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56" w:history="1">
            <w:r w:rsidR="00052F04" w:rsidRPr="00721B8A">
              <w:rPr>
                <w:rStyle w:val="Hiperveza"/>
                <w:noProof/>
              </w:rPr>
              <w:t>2. Osoba zadužena za kontakt: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_Toc496102756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3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57" w:history="1">
            <w:r w:rsidR="00052F04" w:rsidRPr="00721B8A">
              <w:rPr>
                <w:rStyle w:val="Hiperveza"/>
                <w:noProof/>
              </w:rPr>
              <w:t>3. Popis gospodarskih subjekata s kojima je naručitelj u sukobu interesa u smislu čl</w:t>
            </w:r>
            <w:r w:rsidR="00052F04">
              <w:rPr>
                <w:rStyle w:val="Hiperveza"/>
                <w:noProof/>
              </w:rPr>
              <w:t>anka 76. Zakona o javnoj nabavi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_Toc496102757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3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58" w:history="1">
            <w:r w:rsidR="00052F04" w:rsidRPr="00721B8A">
              <w:rPr>
                <w:rStyle w:val="Hiperveza"/>
                <w:noProof/>
              </w:rPr>
              <w:t>II. PODATCI O POSTUPKU I PREDMETU JEDNOSTAVNE NABAVE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_Toc496102758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3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59" w:history="1">
            <w:r w:rsidR="00052F04">
              <w:rPr>
                <w:rStyle w:val="Hiperveza"/>
                <w:noProof/>
              </w:rPr>
              <w:t>4. Broj jednostavne nabave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_Toc496102759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3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0" w:history="1">
            <w:r w:rsidR="00052F04" w:rsidRPr="00721B8A">
              <w:rPr>
                <w:rStyle w:val="Hiperveza"/>
                <w:noProof/>
              </w:rPr>
              <w:t>5. Procijenjena vrijednos</w:t>
            </w:r>
            <w:r w:rsidR="00052F04">
              <w:rPr>
                <w:rStyle w:val="Hiperveza"/>
                <w:noProof/>
              </w:rPr>
              <w:t>t jednostavne nabave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_Toc496102760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3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1" w:history="1">
            <w:r w:rsidR="00052F04" w:rsidRPr="00721B8A">
              <w:rPr>
                <w:rStyle w:val="Hiperveza"/>
                <w:noProof/>
              </w:rPr>
              <w:t>6. Način</w:t>
            </w:r>
            <w:r w:rsidR="00052F04">
              <w:rPr>
                <w:rStyle w:val="Hiperveza"/>
                <w:noProof/>
              </w:rPr>
              <w:t xml:space="preserve"> realizacije jednostavne nabave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_Toc496102761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3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2" w:history="1">
            <w:r w:rsidR="00052F04" w:rsidRPr="00721B8A">
              <w:rPr>
                <w:rStyle w:val="Hiperveza"/>
                <w:noProof/>
              </w:rPr>
              <w:t>7. O</w:t>
            </w:r>
            <w:r w:rsidR="00052F04">
              <w:rPr>
                <w:rStyle w:val="Hiperveza"/>
                <w:noProof/>
              </w:rPr>
              <w:t>pis predmeta jednostavne nabave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_Toc496102762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3" w:history="1">
            <w:r w:rsidR="00052F04" w:rsidRPr="00721B8A">
              <w:rPr>
                <w:rStyle w:val="Hiperveza"/>
                <w:noProof/>
              </w:rPr>
              <w:t>8. Količina i op</w:t>
            </w:r>
            <w:r w:rsidR="00052F04">
              <w:rPr>
                <w:rStyle w:val="Hiperveza"/>
                <w:noProof/>
              </w:rPr>
              <w:t>seg predmeta jednostavne nabave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_Toc496102763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4" w:history="1">
            <w:r w:rsidR="00052F04" w:rsidRPr="00721B8A">
              <w:rPr>
                <w:rStyle w:val="Hiperveza"/>
                <w:noProof/>
              </w:rPr>
              <w:t>9. Mj</w:t>
            </w:r>
            <w:r w:rsidR="00052F04">
              <w:rPr>
                <w:rStyle w:val="Hiperveza"/>
                <w:noProof/>
              </w:rPr>
              <w:t>esto izvođenja radova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_Toc496102764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5" w:history="1">
            <w:r w:rsidR="00052F04" w:rsidRPr="00721B8A">
              <w:rPr>
                <w:rStyle w:val="Hiperveza"/>
                <w:noProof/>
              </w:rPr>
              <w:t>III. ROKOVI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_Toc496102765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6" w:history="1">
            <w:r w:rsidR="00052F04" w:rsidRPr="00721B8A">
              <w:rPr>
                <w:rStyle w:val="Hiperveza"/>
                <w:noProof/>
              </w:rPr>
              <w:t xml:space="preserve">10. Datum, </w:t>
            </w:r>
            <w:r w:rsidR="00052F04">
              <w:rPr>
                <w:rStyle w:val="Hiperveza"/>
                <w:noProof/>
              </w:rPr>
              <w:t>vrijeme i mjesto dostave ponuda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_Toc496102766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7" w:history="1">
            <w:r w:rsidR="00A72908">
              <w:rPr>
                <w:rStyle w:val="Hiperveza"/>
                <w:noProof/>
              </w:rPr>
              <w:t>11. Rok izvođenja radova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_Toc496102767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8" w:history="1">
            <w:r w:rsidR="00052F04">
              <w:rPr>
                <w:rStyle w:val="Hiperveza"/>
                <w:noProof/>
              </w:rPr>
              <w:t>12. Rok plaćanja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_Toc496102768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69" w:history="1">
            <w:r w:rsidR="00052F04">
              <w:rPr>
                <w:rStyle w:val="Hiperveza"/>
                <w:noProof/>
              </w:rPr>
              <w:t>13. Rok valjanosti ponude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_Toc496102769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0" w:history="1">
            <w:r w:rsidR="00052F04" w:rsidRPr="00721B8A">
              <w:rPr>
                <w:rStyle w:val="Hiperveza"/>
                <w:noProof/>
              </w:rPr>
              <w:t>IV. RAZLOG ISKLJUČENJA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_Toc496102770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1" w:history="1">
            <w:r w:rsidR="00052F04">
              <w:rPr>
                <w:rStyle w:val="Hiperveza"/>
                <w:noProof/>
              </w:rPr>
              <w:t>14. Obvezni razlozi isključenja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_Toc496102771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4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2" w:history="1">
            <w:r w:rsidR="00052F04" w:rsidRPr="00721B8A">
              <w:rPr>
                <w:rStyle w:val="Hiperveza"/>
                <w:noProof/>
              </w:rPr>
              <w:t>V. ODREDBE O SPOSOBNOSTI PONUDITELJA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_Toc496102772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5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3" w:history="1">
            <w:r w:rsidR="00052F04" w:rsidRPr="00721B8A">
              <w:rPr>
                <w:rStyle w:val="Hiperveza"/>
                <w:noProof/>
              </w:rPr>
              <w:t>15. Sposobnost za obavl</w:t>
            </w:r>
            <w:r w:rsidR="00052F04">
              <w:rPr>
                <w:rStyle w:val="Hiperveza"/>
                <w:noProof/>
              </w:rPr>
              <w:t>janje profesionalne djelatnosti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_Toc496102773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5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4" w:history="1">
            <w:r w:rsidR="00052F04" w:rsidRPr="00721B8A">
              <w:rPr>
                <w:rStyle w:val="Hiperveza"/>
                <w:noProof/>
              </w:rPr>
              <w:t>16</w:t>
            </w:r>
            <w:r w:rsidR="00052F04">
              <w:rPr>
                <w:rStyle w:val="Hiperveza"/>
                <w:noProof/>
              </w:rPr>
              <w:t>. Tehnička i stručna sposobnost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_Toc496102774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5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5" w:history="1">
            <w:r w:rsidR="00052F04" w:rsidRPr="00721B8A">
              <w:rPr>
                <w:rStyle w:val="Hiperveza"/>
                <w:noProof/>
              </w:rPr>
              <w:t>VI. PODATCI O PONUDI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_Toc496102775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6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6" w:history="1">
            <w:r w:rsidR="00052F04">
              <w:rPr>
                <w:rStyle w:val="Hiperveza"/>
                <w:noProof/>
              </w:rPr>
              <w:t>17. Način izrade ponude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_Toc496102776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6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7" w:history="1">
            <w:r w:rsidR="00052F04">
              <w:rPr>
                <w:rStyle w:val="Hiperveza"/>
                <w:noProof/>
              </w:rPr>
              <w:t>18. Način dostave ponude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_Toc496102777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6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8" w:history="1">
            <w:r w:rsidR="00052F04" w:rsidRPr="00721B8A">
              <w:rPr>
                <w:rStyle w:val="Hiperveza"/>
                <w:noProof/>
              </w:rPr>
              <w:t>19. Kriterij za odabir ponu</w:t>
            </w:r>
            <w:r w:rsidR="00052F04">
              <w:rPr>
                <w:rStyle w:val="Hiperveza"/>
                <w:noProof/>
              </w:rPr>
              <w:t>de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_Toc496102778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6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79" w:history="1">
            <w:r w:rsidR="00052F04" w:rsidRPr="00721B8A">
              <w:rPr>
                <w:rStyle w:val="Hiperveza"/>
                <w:noProof/>
              </w:rPr>
              <w:t>20. Jezik ponude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_Toc496102779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6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80" w:history="1">
            <w:r w:rsidR="00052F04" w:rsidRPr="00721B8A">
              <w:rPr>
                <w:rStyle w:val="Hiperveza"/>
                <w:noProof/>
              </w:rPr>
              <w:t>VII. OSTALE ODREDBE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_Toc496102780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6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81" w:history="1">
            <w:r w:rsidR="00052F04">
              <w:rPr>
                <w:rStyle w:val="Hiperveza"/>
                <w:noProof/>
              </w:rPr>
              <w:t>21. Jamstva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_Toc496102781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6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82" w:history="1">
            <w:r w:rsidR="00052F04">
              <w:rPr>
                <w:rStyle w:val="Hiperveza"/>
                <w:noProof/>
              </w:rPr>
              <w:t>22. Primjena propisa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_Toc496102782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7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3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83" w:history="1">
            <w:r w:rsidR="00052F04" w:rsidRPr="00721B8A">
              <w:rPr>
                <w:rStyle w:val="Hiperveza"/>
                <w:noProof/>
              </w:rPr>
              <w:t>23. Objava rezultata provede</w:t>
            </w:r>
            <w:r w:rsidR="00052F04">
              <w:rPr>
                <w:rStyle w:val="Hiperveza"/>
                <w:noProof/>
              </w:rPr>
              <w:t>nog postupka jednostavne nabave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_Toc496102783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7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84" w:history="1">
            <w:r w:rsidR="00052F04" w:rsidRPr="00721B8A">
              <w:rPr>
                <w:rStyle w:val="Hiperveza"/>
                <w:noProof/>
              </w:rPr>
              <w:t>PRILOG I. - PONUDBENI LIST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_Toc496102784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8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85" w:history="1">
            <w:r w:rsidR="00052F04" w:rsidRPr="00721B8A">
              <w:rPr>
                <w:rStyle w:val="Hiperveza"/>
                <w:noProof/>
              </w:rPr>
              <w:t>PRILOG II – PROJEKTNA DOKUMENTACIJA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_Toc496102785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9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86" w:history="1">
            <w:r w:rsidR="00052F04" w:rsidRPr="00721B8A">
              <w:rPr>
                <w:rStyle w:val="Hiperveza"/>
                <w:noProof/>
              </w:rPr>
              <w:t>PRILOG III – TROŠKOVNIK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_Toc496102786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9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1F1CAD">
          <w:pPr>
            <w:pStyle w:val="Sadraj2"/>
            <w:tabs>
              <w:tab w:val="right" w:leader="dot" w:pos="9628"/>
            </w:tabs>
            <w:rPr>
              <w:rFonts w:hint="eastAsia"/>
              <w:noProof/>
            </w:rPr>
          </w:pPr>
          <w:hyperlink w:anchor="_Toc496102787" w:history="1">
            <w:r w:rsidR="00052F04" w:rsidRPr="00721B8A">
              <w:rPr>
                <w:rStyle w:val="Hiperveza"/>
                <w:noProof/>
              </w:rPr>
              <w:t>PRILOG IV. - PRIJEDLOG UGOVORA</w:t>
            </w:r>
            <w:r w:rsidR="00052F04">
              <w:rPr>
                <w:noProof/>
                <w:webHidden/>
              </w:rPr>
              <w:tab/>
            </w:r>
            <w:r w:rsidR="00052F04">
              <w:rPr>
                <w:noProof/>
                <w:webHidden/>
              </w:rPr>
              <w:fldChar w:fldCharType="begin"/>
            </w:r>
            <w:r w:rsidR="00052F04">
              <w:rPr>
                <w:noProof/>
                <w:webHidden/>
              </w:rPr>
              <w:instrText xml:space="preserve"> PAGEREF _Toc496102787 \h </w:instrText>
            </w:r>
            <w:r w:rsidR="00052F04">
              <w:rPr>
                <w:noProof/>
                <w:webHidden/>
              </w:rPr>
            </w:r>
            <w:r w:rsidR="00052F04">
              <w:rPr>
                <w:noProof/>
                <w:webHidden/>
              </w:rPr>
              <w:fldChar w:fldCharType="separate"/>
            </w:r>
            <w:r w:rsidR="008F41A3">
              <w:rPr>
                <w:rFonts w:hint="eastAsia"/>
                <w:noProof/>
                <w:webHidden/>
              </w:rPr>
              <w:t>10</w:t>
            </w:r>
            <w:r w:rsidR="00052F04">
              <w:rPr>
                <w:noProof/>
                <w:webHidden/>
              </w:rPr>
              <w:fldChar w:fldCharType="end"/>
            </w:r>
          </w:hyperlink>
        </w:p>
        <w:p w:rsidR="00052F04" w:rsidRDefault="00052F04">
          <w:pPr>
            <w:rPr>
              <w:rFonts w:hint="eastAsia"/>
            </w:rPr>
          </w:pPr>
          <w:r>
            <w:rPr>
              <w:b/>
              <w:bCs/>
            </w:rPr>
            <w:fldChar w:fldCharType="end"/>
          </w:r>
        </w:p>
      </w:sdtContent>
    </w:sdt>
    <w:p w:rsidR="008B0927" w:rsidRDefault="008B0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25AA" w:rsidRPr="008B0927" w:rsidRDefault="00FC29B9" w:rsidP="006F7CD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Temeljem Pravilnika o jednostavnoj javnoj nabavi (</w:t>
      </w:r>
      <w:r w:rsidR="006F7CD9" w:rsidRPr="008B0927">
        <w:rPr>
          <w:rFonts w:ascii="Times New Roman" w:hAnsi="Times New Roman" w:cs="Times New Roman"/>
        </w:rPr>
        <w:t>„</w:t>
      </w:r>
      <w:r w:rsidRPr="008B0927">
        <w:rPr>
          <w:rFonts w:ascii="Times New Roman" w:hAnsi="Times New Roman" w:cs="Times New Roman"/>
        </w:rPr>
        <w:t>Službeni glasnik</w:t>
      </w:r>
      <w:r w:rsidR="006F7CD9" w:rsidRPr="008B0927">
        <w:rPr>
          <w:rFonts w:ascii="Times New Roman" w:hAnsi="Times New Roman" w:cs="Times New Roman"/>
        </w:rPr>
        <w:t>“</w:t>
      </w:r>
      <w:r w:rsidRPr="008B0927">
        <w:rPr>
          <w:rFonts w:ascii="Times New Roman" w:hAnsi="Times New Roman" w:cs="Times New Roman"/>
        </w:rPr>
        <w:t xml:space="preserve"> Općine Ernestinovo broj 1/17)</w:t>
      </w:r>
      <w:r w:rsidR="006F7CD9" w:rsidRPr="008B0927">
        <w:rPr>
          <w:rFonts w:ascii="Times New Roman" w:hAnsi="Times New Roman" w:cs="Times New Roman"/>
        </w:rPr>
        <w:t xml:space="preserve"> </w:t>
      </w:r>
      <w:r w:rsidRPr="008B0927">
        <w:rPr>
          <w:rFonts w:ascii="Times New Roman" w:hAnsi="Times New Roman" w:cs="Times New Roman"/>
        </w:rPr>
        <w:t>objavljen</w:t>
      </w:r>
      <w:r w:rsidR="006F7CD9" w:rsidRPr="008B0927">
        <w:rPr>
          <w:rFonts w:ascii="Times New Roman" w:hAnsi="Times New Roman" w:cs="Times New Roman"/>
        </w:rPr>
        <w:t>og</w:t>
      </w:r>
      <w:r w:rsidRPr="008B0927">
        <w:rPr>
          <w:rFonts w:ascii="Times New Roman" w:hAnsi="Times New Roman" w:cs="Times New Roman"/>
        </w:rPr>
        <w:t xml:space="preserve"> na internetskim stranicama Općine Ernestinovo </w:t>
      </w:r>
      <w:hyperlink r:id="rId10" w:history="1">
        <w:r w:rsidRPr="008B0927">
          <w:rPr>
            <w:rFonts w:ascii="Times New Roman" w:hAnsi="Times New Roman" w:cs="Times New Roman"/>
          </w:rPr>
          <w:t>www.ernestinovo.hr</w:t>
        </w:r>
      </w:hyperlink>
      <w:r w:rsidRPr="008B0927">
        <w:rPr>
          <w:rFonts w:ascii="Times New Roman" w:hAnsi="Times New Roman" w:cs="Times New Roman"/>
        </w:rPr>
        <w:t xml:space="preserve"> molimo sve zainteresirane gospodarske subjekte da nam dostave svoje ponude sukladno sljedećim podacima: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2"/>
      </w:pPr>
      <w:bookmarkStart w:id="3" w:name="_Toc496102754"/>
      <w:r w:rsidRPr="008B0927">
        <w:t>I. OPĆl PODATCI</w:t>
      </w:r>
      <w:bookmarkEnd w:id="3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8B0927">
      <w:pPr>
        <w:pStyle w:val="Naslov3"/>
      </w:pPr>
      <w:bookmarkStart w:id="4" w:name="_Toc496102755"/>
      <w:r w:rsidRPr="008B0927">
        <w:t>1. Podatci o naručitelju:</w:t>
      </w:r>
      <w:bookmarkEnd w:id="4"/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Naziv:</w:t>
      </w:r>
      <w:r w:rsidR="006F7CD9" w:rsidRPr="008B0927">
        <w:rPr>
          <w:rFonts w:ascii="Times New Roman" w:hAnsi="Times New Roman" w:cs="Times New Roman"/>
        </w:rPr>
        <w:t xml:space="preserve"> Općina Ernestinovo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Sjedište:</w:t>
      </w:r>
      <w:r w:rsidR="006F7CD9" w:rsidRPr="008B0927">
        <w:rPr>
          <w:rFonts w:ascii="Times New Roman" w:hAnsi="Times New Roman" w:cs="Times New Roman"/>
        </w:rPr>
        <w:t xml:space="preserve"> Vladimira Nazora 64, 31215 Ernestinovo</w:t>
      </w:r>
    </w:p>
    <w:p w:rsidR="00F325AA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OIB</w:t>
      </w:r>
      <w:r w:rsidR="00FC29B9" w:rsidRPr="008B0927">
        <w:rPr>
          <w:rFonts w:ascii="Times New Roman" w:hAnsi="Times New Roman" w:cs="Times New Roman"/>
        </w:rPr>
        <w:t>:</w:t>
      </w:r>
      <w:r w:rsidRPr="008B0927">
        <w:rPr>
          <w:rFonts w:ascii="Times New Roman" w:hAnsi="Times New Roman" w:cs="Times New Roman"/>
        </w:rPr>
        <w:t xml:space="preserve"> 70167232630</w:t>
      </w:r>
    </w:p>
    <w:p w:rsidR="00F325AA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Mrežna stranica</w:t>
      </w:r>
      <w:r w:rsidR="00FC29B9" w:rsidRPr="008B0927">
        <w:rPr>
          <w:rFonts w:ascii="Times New Roman" w:hAnsi="Times New Roman" w:cs="Times New Roman"/>
        </w:rPr>
        <w:t>:</w:t>
      </w:r>
      <w:r w:rsidRPr="008B0927">
        <w:rPr>
          <w:rFonts w:ascii="Times New Roman" w:hAnsi="Times New Roman" w:cs="Times New Roman"/>
        </w:rPr>
        <w:t xml:space="preserve"> www.ernestinovo.hr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8B0927">
      <w:pPr>
        <w:pStyle w:val="Naslov3"/>
      </w:pPr>
      <w:bookmarkStart w:id="5" w:name="_Toc496102756"/>
      <w:r w:rsidRPr="008B0927">
        <w:t>2. Osoba zadužena za kontakt:</w:t>
      </w:r>
      <w:bookmarkEnd w:id="5"/>
    </w:p>
    <w:p w:rsidR="006F7CD9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8B0927">
        <w:rPr>
          <w:rFonts w:ascii="Times New Roman" w:hAnsi="Times New Roman" w:cs="Times New Roman"/>
          <w:bCs/>
        </w:rPr>
        <w:t>Ime i prezime: Marina Krajnović, mag. iur.</w:t>
      </w:r>
    </w:p>
    <w:p w:rsidR="00F325AA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e-pošta</w:t>
      </w:r>
      <w:r w:rsidR="00FC29B9" w:rsidRPr="008B0927">
        <w:rPr>
          <w:rFonts w:ascii="Times New Roman" w:hAnsi="Times New Roman" w:cs="Times New Roman"/>
        </w:rPr>
        <w:t>:</w:t>
      </w:r>
      <w:r w:rsidRPr="008B0927">
        <w:rPr>
          <w:rFonts w:ascii="Times New Roman" w:hAnsi="Times New Roman" w:cs="Times New Roman"/>
        </w:rPr>
        <w:t xml:space="preserve"> </w:t>
      </w:r>
      <w:hyperlink r:id="rId11" w:history="1">
        <w:r w:rsidRPr="008B0927">
          <w:rPr>
            <w:rStyle w:val="Hiperveza"/>
            <w:rFonts w:ascii="Times New Roman" w:hAnsi="Times New Roman" w:cs="Times New Roman"/>
          </w:rPr>
          <w:t>procelnica@opcinaernestinovo.com</w:t>
        </w:r>
      </w:hyperlink>
    </w:p>
    <w:p w:rsidR="006F7CD9" w:rsidRPr="008B0927" w:rsidRDefault="006F7CD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6F7CD9" w:rsidRPr="008B0927" w:rsidRDefault="00564041">
      <w:pPr>
        <w:pStyle w:val="Standard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8B0927">
        <w:rPr>
          <w:rFonts w:ascii="Times New Roman" w:hAnsi="Times New Roman" w:cs="Times New Roman"/>
          <w:b/>
          <w:i/>
        </w:rPr>
        <w:t>NAPOMENA</w:t>
      </w:r>
      <w:r w:rsidR="006F7CD9" w:rsidRPr="008B0927">
        <w:rPr>
          <w:rFonts w:ascii="Times New Roman" w:hAnsi="Times New Roman" w:cs="Times New Roman"/>
          <w:b/>
          <w:i/>
        </w:rPr>
        <w:t>: sva komunikacija između ponuditelja i naručitelja odvija se e</w:t>
      </w:r>
      <w:r w:rsidRPr="008B0927">
        <w:rPr>
          <w:rFonts w:ascii="Times New Roman" w:hAnsi="Times New Roman" w:cs="Times New Roman"/>
          <w:b/>
          <w:i/>
        </w:rPr>
        <w:t>-</w:t>
      </w:r>
      <w:r w:rsidR="006F7CD9" w:rsidRPr="008B0927">
        <w:rPr>
          <w:rFonts w:ascii="Times New Roman" w:hAnsi="Times New Roman" w:cs="Times New Roman"/>
          <w:b/>
          <w:i/>
        </w:rPr>
        <w:t>poštom odnosno putem službene mre</w:t>
      </w:r>
      <w:r w:rsidR="00E90AE6" w:rsidRPr="008B0927">
        <w:rPr>
          <w:rFonts w:ascii="Times New Roman" w:hAnsi="Times New Roman" w:cs="Times New Roman"/>
          <w:b/>
          <w:i/>
        </w:rPr>
        <w:t>žne stranice Općine Ernestinovo, na kojoj će biti objavljena odluka o odabiru najpovoljnije ponude.</w:t>
      </w:r>
      <w:r w:rsidR="006F7CD9" w:rsidRPr="008B0927">
        <w:rPr>
          <w:rFonts w:ascii="Times New Roman" w:hAnsi="Times New Roman" w:cs="Times New Roman"/>
          <w:b/>
          <w:i/>
        </w:rPr>
        <w:t xml:space="preserve"> Mole se ponuditelji da eventualne upite dostavljaju isključivo e-poštom na navedenu adresu.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8B0927">
      <w:pPr>
        <w:pStyle w:val="Naslov3"/>
      </w:pPr>
      <w:bookmarkStart w:id="6" w:name="_Toc496102757"/>
      <w:r w:rsidRPr="008B0927">
        <w:t>3. Popis gospodarskih subjekata s kojima je naručitelj u sukobu interesa u smislu članka 76. Zakona o javnoj nabavi:</w:t>
      </w:r>
      <w:bookmarkEnd w:id="6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Temeljem članka 80. stavka 2. točke 2. </w:t>
      </w:r>
      <w:r w:rsidR="00FD2313" w:rsidRPr="008B0927">
        <w:rPr>
          <w:rFonts w:ascii="Times New Roman" w:hAnsi="Times New Roman" w:cs="Times New Roman"/>
        </w:rPr>
        <w:t xml:space="preserve">Zakona o javnoj nabavi („Narodne novine“ broj 120/16) – </w:t>
      </w:r>
      <w:r w:rsidR="00387CE6" w:rsidRPr="008B0927">
        <w:rPr>
          <w:rFonts w:ascii="Times New Roman" w:hAnsi="Times New Roman" w:cs="Times New Roman"/>
        </w:rPr>
        <w:t>(</w:t>
      </w:r>
      <w:r w:rsidR="00FD2313" w:rsidRPr="008B0927">
        <w:rPr>
          <w:rFonts w:ascii="Times New Roman" w:hAnsi="Times New Roman" w:cs="Times New Roman"/>
        </w:rPr>
        <w:t xml:space="preserve">dalje u tekstu: </w:t>
      </w:r>
      <w:r w:rsidRPr="008B0927">
        <w:rPr>
          <w:rFonts w:ascii="Times New Roman" w:hAnsi="Times New Roman" w:cs="Times New Roman"/>
        </w:rPr>
        <w:t>ZJN 2016.</w:t>
      </w:r>
      <w:r w:rsidR="00387CE6" w:rsidRPr="008B0927">
        <w:rPr>
          <w:rFonts w:ascii="Times New Roman" w:hAnsi="Times New Roman" w:cs="Times New Roman"/>
        </w:rPr>
        <w:t>)</w:t>
      </w:r>
      <w:r w:rsidRPr="008B0927">
        <w:rPr>
          <w:rFonts w:ascii="Times New Roman" w:hAnsi="Times New Roman" w:cs="Times New Roman"/>
        </w:rPr>
        <w:t xml:space="preserve"> objavljujemo da ne postoje gospodarski subjekti s kojima je </w:t>
      </w:r>
      <w:r w:rsidR="006F7CD9" w:rsidRPr="008B0927">
        <w:rPr>
          <w:rFonts w:ascii="Times New Roman" w:hAnsi="Times New Roman" w:cs="Times New Roman"/>
        </w:rPr>
        <w:t xml:space="preserve">Općina Ernestinovo </w:t>
      </w:r>
      <w:r w:rsidRPr="008B0927">
        <w:rPr>
          <w:rFonts w:ascii="Times New Roman" w:hAnsi="Times New Roman" w:cs="Times New Roman"/>
        </w:rPr>
        <w:t>u sukobu interesa u smislu članaka 76. i 77. ZJN 2016.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325AA" w:rsidRPr="008B0927" w:rsidRDefault="00FC29B9" w:rsidP="008B0927">
      <w:pPr>
        <w:pStyle w:val="Naslov2"/>
      </w:pPr>
      <w:bookmarkStart w:id="7" w:name="_Toc496102758"/>
      <w:r w:rsidRPr="008B0927">
        <w:t>II. PODATCI O POSTUPKU I PREDMETU JEDNOSTAVNE NABAVE</w:t>
      </w:r>
      <w:bookmarkEnd w:id="7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325AA" w:rsidRPr="008B0927" w:rsidRDefault="00FC29B9" w:rsidP="008B0927">
      <w:pPr>
        <w:pStyle w:val="Naslov3"/>
      </w:pPr>
      <w:bookmarkStart w:id="8" w:name="_Toc496102759"/>
      <w:r w:rsidRPr="008B0927">
        <w:t>4. Broj jednostavne nabave:</w:t>
      </w:r>
      <w:bookmarkEnd w:id="8"/>
    </w:p>
    <w:p w:rsidR="00F325AA" w:rsidRPr="008B0927" w:rsidRDefault="000D1B37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8B0927">
        <w:rPr>
          <w:rFonts w:ascii="Times New Roman" w:hAnsi="Times New Roman" w:cs="Times New Roman"/>
          <w:bCs/>
        </w:rPr>
        <w:t xml:space="preserve">JJN </w:t>
      </w:r>
      <w:r w:rsidR="008F41A3">
        <w:rPr>
          <w:rFonts w:ascii="Times New Roman" w:hAnsi="Times New Roman" w:cs="Times New Roman"/>
          <w:bCs/>
        </w:rPr>
        <w:t>6</w:t>
      </w:r>
      <w:r w:rsidRPr="008B0927">
        <w:rPr>
          <w:rFonts w:ascii="Times New Roman" w:hAnsi="Times New Roman" w:cs="Times New Roman"/>
          <w:bCs/>
        </w:rPr>
        <w:t>/2017.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8B0927">
      <w:pPr>
        <w:pStyle w:val="Naslov3"/>
      </w:pPr>
      <w:bookmarkStart w:id="9" w:name="_Toc496102760"/>
      <w:r w:rsidRPr="008B0927">
        <w:t>5. Procijenjena vrijednost jednostavne nabave:</w:t>
      </w:r>
      <w:bookmarkEnd w:id="9"/>
    </w:p>
    <w:p w:rsidR="00F325AA" w:rsidRPr="008B0927" w:rsidRDefault="000D1B3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500.000,00 kn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10" w:name="_Toc496102761"/>
      <w:r w:rsidRPr="008B0927">
        <w:t>6. Način realizacije jednostavne nabave:</w:t>
      </w:r>
      <w:bookmarkEnd w:id="10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Po provedenom postupku jednostavne nabave </w:t>
      </w:r>
      <w:r w:rsidR="000D1B37" w:rsidRPr="008B0927">
        <w:rPr>
          <w:rFonts w:ascii="Times New Roman" w:hAnsi="Times New Roman" w:cs="Times New Roman"/>
        </w:rPr>
        <w:t>sklopit ć</w:t>
      </w:r>
      <w:r w:rsidRPr="008B0927">
        <w:rPr>
          <w:rFonts w:ascii="Times New Roman" w:hAnsi="Times New Roman" w:cs="Times New Roman"/>
        </w:rPr>
        <w:t>e se Ugovor.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8B0927">
      <w:pPr>
        <w:pStyle w:val="Naslov3"/>
      </w:pPr>
      <w:bookmarkStart w:id="11" w:name="_Toc496102762"/>
      <w:r w:rsidRPr="008B0927">
        <w:t>7. Opis predmeta jednostavne nabave:</w:t>
      </w:r>
      <w:bookmarkEnd w:id="11"/>
    </w:p>
    <w:p w:rsidR="00F325AA" w:rsidRPr="008B0927" w:rsidRDefault="000D1B3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Modernizacija javne rasvjete Općine Ernestinovo – I. faza, sukladno projektnoj dokume</w:t>
      </w:r>
      <w:r w:rsidR="002E0072" w:rsidRPr="008B0927">
        <w:rPr>
          <w:rFonts w:ascii="Times New Roman" w:hAnsi="Times New Roman" w:cs="Times New Roman"/>
        </w:rPr>
        <w:t>ntaciji izrađenoj po projektnom uredu</w:t>
      </w:r>
      <w:r w:rsidRPr="008B0927">
        <w:rPr>
          <w:rFonts w:ascii="Times New Roman" w:hAnsi="Times New Roman" w:cs="Times New Roman"/>
        </w:rPr>
        <w:t xml:space="preserve"> NOVA</w:t>
      </w:r>
      <w:r w:rsidR="00D75B83" w:rsidRPr="008B0927">
        <w:rPr>
          <w:rFonts w:ascii="Times New Roman" w:hAnsi="Times New Roman" w:cs="Times New Roman"/>
        </w:rPr>
        <w:t>-</w:t>
      </w:r>
      <w:r w:rsidRPr="008B0927">
        <w:rPr>
          <w:rFonts w:ascii="Times New Roman" w:hAnsi="Times New Roman" w:cs="Times New Roman"/>
        </w:rPr>
        <w:t xml:space="preserve">LUX d.o.o., Osijek </w:t>
      </w:r>
      <w:r w:rsidR="00FC29B9" w:rsidRPr="008B0927">
        <w:rPr>
          <w:rFonts w:ascii="Times New Roman" w:hAnsi="Times New Roman" w:cs="Times New Roman"/>
        </w:rPr>
        <w:t>(prilog II. ovoga Poziva za podnošenje ponuda u zip</w:t>
      </w:r>
      <w:r w:rsidRPr="008B0927">
        <w:rPr>
          <w:rFonts w:ascii="Times New Roman" w:hAnsi="Times New Roman" w:cs="Times New Roman"/>
        </w:rPr>
        <w:t xml:space="preserve"> </w:t>
      </w:r>
      <w:r w:rsidR="00FC29B9" w:rsidRPr="008B0927">
        <w:rPr>
          <w:rFonts w:ascii="Times New Roman" w:hAnsi="Times New Roman" w:cs="Times New Roman"/>
        </w:rPr>
        <w:t>formatu) i troškovniku (prilog III. ovoga Poziva za podnošenje ponuda u excel formatu).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4312B0" w:rsidP="008B0927">
      <w:pPr>
        <w:pStyle w:val="Naslov3"/>
      </w:pPr>
      <w:bookmarkStart w:id="12" w:name="_Toc496102763"/>
      <w:r w:rsidRPr="008B0927">
        <w:t>8. Količina i</w:t>
      </w:r>
      <w:r w:rsidR="00FC29B9" w:rsidRPr="008B0927">
        <w:t xml:space="preserve"> opseg predmeta jednostavne nabave:</w:t>
      </w:r>
      <w:bookmarkEnd w:id="12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Sukladno troškovniku (prilog III. ovoga Poziva za podnošenje ponuda u excel formatu).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13" w:name="_Toc496102764"/>
      <w:r w:rsidRPr="008B0927">
        <w:t>9. Mjesto izvođenja radova:</w:t>
      </w:r>
      <w:bookmarkEnd w:id="13"/>
    </w:p>
    <w:p w:rsidR="004312B0" w:rsidRPr="008B0927" w:rsidRDefault="004312B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Cs/>
        </w:rPr>
        <w:t>Ernestinovo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2"/>
      </w:pPr>
      <w:bookmarkStart w:id="14" w:name="_Toc496102765"/>
      <w:r w:rsidRPr="008B0927">
        <w:t>III. ROKOVI</w:t>
      </w:r>
      <w:bookmarkEnd w:id="14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15" w:name="_Toc496102766"/>
      <w:r w:rsidRPr="008B0927">
        <w:t>10. Datum, vrijeme i mjesto dostave ponuda:</w:t>
      </w:r>
      <w:bookmarkEnd w:id="15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Ponu</w:t>
      </w:r>
      <w:r w:rsidR="00A72908">
        <w:rPr>
          <w:rFonts w:ascii="Times New Roman" w:hAnsi="Times New Roman" w:cs="Times New Roman"/>
        </w:rPr>
        <w:t>de moraju biti dostavljene do 25. listopada 2017. godine do 14</w:t>
      </w:r>
      <w:r w:rsidRPr="008B0927">
        <w:rPr>
          <w:rFonts w:ascii="Times New Roman" w:hAnsi="Times New Roman" w:cs="Times New Roman"/>
        </w:rPr>
        <w:t>:00 sati.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16" w:name="_Toc496102767"/>
      <w:r w:rsidRPr="008B0927">
        <w:t>11. Rok izvođenja radova:</w:t>
      </w:r>
      <w:bookmarkEnd w:id="16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2</w:t>
      </w:r>
      <w:r w:rsidR="008A6A47" w:rsidRPr="008B0927">
        <w:rPr>
          <w:rFonts w:ascii="Times New Roman" w:hAnsi="Times New Roman" w:cs="Times New Roman"/>
        </w:rPr>
        <w:t>4</w:t>
      </w:r>
      <w:r w:rsidRPr="008B0927">
        <w:rPr>
          <w:rFonts w:ascii="Times New Roman" w:hAnsi="Times New Roman" w:cs="Times New Roman"/>
        </w:rPr>
        <w:t xml:space="preserve">. </w:t>
      </w:r>
      <w:r w:rsidR="008A6A47" w:rsidRPr="008B0927">
        <w:rPr>
          <w:rFonts w:ascii="Times New Roman" w:hAnsi="Times New Roman" w:cs="Times New Roman"/>
        </w:rPr>
        <w:t>studenog</w:t>
      </w:r>
      <w:r w:rsidRPr="008B0927">
        <w:rPr>
          <w:rFonts w:ascii="Times New Roman" w:hAnsi="Times New Roman" w:cs="Times New Roman"/>
        </w:rPr>
        <w:t xml:space="preserve"> 2017. godine.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17" w:name="_Toc496102768"/>
      <w:r w:rsidRPr="008B0927">
        <w:t>12. Rok plaćanja:</w:t>
      </w:r>
      <w:bookmarkEnd w:id="17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Plaćanje će se izvršiti temeljem privremenih i/ili okončane situacije ovjerenih od stra</w:t>
      </w:r>
      <w:r w:rsidR="008A6A47" w:rsidRPr="008B0927">
        <w:rPr>
          <w:rFonts w:ascii="Times New Roman" w:hAnsi="Times New Roman" w:cs="Times New Roman"/>
        </w:rPr>
        <w:t>ne nadzornog tijela, u roku od 6</w:t>
      </w:r>
      <w:r w:rsidR="004A4BE3" w:rsidRPr="008B0927">
        <w:rPr>
          <w:rFonts w:ascii="Times New Roman" w:hAnsi="Times New Roman" w:cs="Times New Roman"/>
        </w:rPr>
        <w:t>0 (šezdeset</w:t>
      </w:r>
      <w:r w:rsidRPr="008B0927">
        <w:rPr>
          <w:rFonts w:ascii="Times New Roman" w:hAnsi="Times New Roman" w:cs="Times New Roman"/>
        </w:rPr>
        <w:t>) dana od dana zaprimanja, na IBAN ugovaratelja.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18" w:name="_Toc496102769"/>
      <w:r w:rsidRPr="008B0927">
        <w:t>13. Rok valjanosti ponude:</w:t>
      </w:r>
      <w:bookmarkEnd w:id="18"/>
    </w:p>
    <w:p w:rsidR="00F325AA" w:rsidRPr="008B0927" w:rsidRDefault="0007293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Rok valjanosti ponude je 90 (deve</w:t>
      </w:r>
      <w:r w:rsidR="00FC29B9" w:rsidRPr="008B0927">
        <w:rPr>
          <w:rFonts w:ascii="Times New Roman" w:hAnsi="Times New Roman" w:cs="Times New Roman"/>
        </w:rPr>
        <w:t>deset) dana od isteka roka za dostavu ponuda. Naručitelj će odbiti ponudu čija je opcija kraća od zahtijevane.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2"/>
      </w:pPr>
      <w:bookmarkStart w:id="19" w:name="_Toc496102770"/>
      <w:r w:rsidRPr="008B0927">
        <w:t>IV. RAZLOG ISKLJUČENJA</w:t>
      </w:r>
      <w:bookmarkEnd w:id="19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20" w:name="_Toc496102771"/>
      <w:r w:rsidRPr="008B0927">
        <w:t>14. Obvezni razlozi isključenja:</w:t>
      </w:r>
      <w:bookmarkEnd w:id="20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će isključiti iz postupka jednostavne nabave gospodarskog subjekta ako nije ispunio obvezu plaćanja dospjelih poreznih obveza i obveza za mirovinsko i zdravstveno osiguranje, osim ako mu prema posebnom zakonu plaćanje tih obveza nije dopušteno ili je odobrena odgoda plaćanja (primjerice u postupku predstečajne nagodbe).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Gospodarski subjekt dužan je u ponudi dostaviti potvrdu Porezne uprave o stanju duga izdanu bilo kojeg datu</w:t>
      </w:r>
      <w:r w:rsidR="008A6A47" w:rsidRPr="008B0927">
        <w:rPr>
          <w:rFonts w:ascii="Times New Roman" w:hAnsi="Times New Roman" w:cs="Times New Roman"/>
          <w:b/>
          <w:bCs/>
        </w:rPr>
        <w:t>ma od dana objave ovog Poziva il</w:t>
      </w:r>
      <w:r w:rsidRPr="008B0927">
        <w:rPr>
          <w:rFonts w:ascii="Times New Roman" w:hAnsi="Times New Roman" w:cs="Times New Roman"/>
          <w:b/>
          <w:bCs/>
        </w:rPr>
        <w:t>i jednakovrijedni dokument nadležnog tijela države sjedišta gospodarskog subjekta.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2"/>
      </w:pPr>
      <w:bookmarkStart w:id="21" w:name="_Toc496102772"/>
      <w:r w:rsidRPr="008B0927">
        <w:t>V. ODREDBE O SPOSOBNOSTI PONUDITELJA</w:t>
      </w:r>
      <w:bookmarkEnd w:id="21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8A6A47" w:rsidRPr="008B0927" w:rsidRDefault="00FC29B9" w:rsidP="008B0927">
      <w:pPr>
        <w:pStyle w:val="Naslov3"/>
      </w:pPr>
      <w:bookmarkStart w:id="22" w:name="_Toc496102773"/>
      <w:r w:rsidRPr="008B0927">
        <w:t>15. Sposobnost za obavljanje profesionalne djelatnosti:</w:t>
      </w:r>
      <w:bookmarkEnd w:id="22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Gospodarski subjekt mora dokazati upis u sudski, obrtni, strukovni i</w:t>
      </w:r>
      <w:r w:rsidR="008A6A47" w:rsidRPr="008B0927">
        <w:rPr>
          <w:rFonts w:ascii="Times New Roman" w:hAnsi="Times New Roman" w:cs="Times New Roman"/>
        </w:rPr>
        <w:t>l</w:t>
      </w:r>
      <w:r w:rsidRPr="008B0927">
        <w:rPr>
          <w:rFonts w:ascii="Times New Roman" w:hAnsi="Times New Roman" w:cs="Times New Roman"/>
        </w:rPr>
        <w:t>i drugi odgovarajući registar u državi njegova poslovna nastana iz kojega mora biti vidljivo da je gospodarski subjekt registriran za obavljanje djelatnosti građenja.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Temeljem članka 29. Zakona o poslovima i djelatnostima u prostornom uređenju i gradnji graditi i/ili </w:t>
      </w:r>
      <w:r w:rsidR="008A6A47" w:rsidRPr="008B0927">
        <w:rPr>
          <w:rFonts w:ascii="Times New Roman" w:hAnsi="Times New Roman" w:cs="Times New Roman"/>
        </w:rPr>
        <w:t>izvoditi radove na građevini mož</w:t>
      </w:r>
      <w:r w:rsidRPr="008B0927">
        <w:rPr>
          <w:rFonts w:ascii="Times New Roman" w:hAnsi="Times New Roman" w:cs="Times New Roman"/>
        </w:rPr>
        <w:t>e pravna osoba ili fizička osoba obrtnik,</w:t>
      </w:r>
      <w:r w:rsidR="008A6A47" w:rsidRPr="008B0927">
        <w:rPr>
          <w:rFonts w:ascii="Times New Roman" w:hAnsi="Times New Roman" w:cs="Times New Roman"/>
        </w:rPr>
        <w:t xml:space="preserve"> </w:t>
      </w:r>
      <w:r w:rsidRPr="008B0927">
        <w:rPr>
          <w:rFonts w:ascii="Times New Roman" w:hAnsi="Times New Roman" w:cs="Times New Roman"/>
        </w:rPr>
        <w:t>registrirana za obavljanje djelatnosti građenja, odnosno za izvođenje pojedinih radova koja ispunjava uvjete propisane Zakonom o poslovima i djelatnostima prostornog uređenja i gradnje to posebnim propisima kojima se ureduje gradnja.</w:t>
      </w:r>
    </w:p>
    <w:p w:rsidR="00774B76" w:rsidRPr="008B0927" w:rsidRDefault="00774B7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774B76">
      <w:pPr>
        <w:pStyle w:val="Standard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8B0927">
        <w:rPr>
          <w:rFonts w:ascii="Times New Roman" w:hAnsi="Times New Roman" w:cs="Times New Roman"/>
          <w:b/>
          <w:u w:val="single"/>
        </w:rPr>
        <w:t>Dokazi koji se dostavljaju uz ponudu:</w:t>
      </w:r>
    </w:p>
    <w:p w:rsidR="00F325AA" w:rsidRPr="008B0927" w:rsidRDefault="008A6A47" w:rsidP="00A72908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  <w:b/>
        </w:rPr>
        <w:t>preslik</w:t>
      </w:r>
      <w:r w:rsidR="00AC7E2F" w:rsidRPr="008B0927">
        <w:rPr>
          <w:rFonts w:ascii="Times New Roman" w:hAnsi="Times New Roman" w:cs="Times New Roman"/>
          <w:b/>
        </w:rPr>
        <w:t>a</w:t>
      </w:r>
      <w:r w:rsidRPr="008B0927">
        <w:rPr>
          <w:rFonts w:ascii="Times New Roman" w:hAnsi="Times New Roman" w:cs="Times New Roman"/>
          <w:b/>
        </w:rPr>
        <w:t xml:space="preserve"> izvatka iz sudskog il</w:t>
      </w:r>
      <w:r w:rsidR="00FC29B9" w:rsidRPr="008B0927">
        <w:rPr>
          <w:rFonts w:ascii="Times New Roman" w:hAnsi="Times New Roman" w:cs="Times New Roman"/>
          <w:b/>
        </w:rPr>
        <w:t xml:space="preserve">i obrtnog registra, kojim </w:t>
      </w:r>
      <w:r w:rsidR="00880EBE" w:rsidRPr="008B0927">
        <w:rPr>
          <w:rFonts w:ascii="Times New Roman" w:hAnsi="Times New Roman" w:cs="Times New Roman"/>
          <w:b/>
        </w:rPr>
        <w:t xml:space="preserve">gospodarski subjekt </w:t>
      </w:r>
      <w:r w:rsidR="00FC29B9" w:rsidRPr="008B0927">
        <w:rPr>
          <w:rFonts w:ascii="Times New Roman" w:hAnsi="Times New Roman" w:cs="Times New Roman"/>
          <w:b/>
        </w:rPr>
        <w:t>dokazuje da je registriran za obavljanje djelatnosti građenja</w:t>
      </w:r>
      <w:r w:rsidR="00542784" w:rsidRPr="008B0927">
        <w:rPr>
          <w:rFonts w:ascii="Times New Roman" w:hAnsi="Times New Roman" w:cs="Times New Roman"/>
          <w:b/>
        </w:rPr>
        <w:t>/graditeljstva</w:t>
      </w:r>
      <w:r w:rsidR="00A72908" w:rsidRPr="00A72908">
        <w:rPr>
          <w:rFonts w:hint="eastAsia"/>
        </w:rPr>
        <w:t xml:space="preserve"> </w:t>
      </w:r>
      <w:r w:rsidR="00A72908" w:rsidRPr="00A72908">
        <w:rPr>
          <w:rFonts w:ascii="Times New Roman" w:hAnsi="Times New Roman" w:cs="Times New Roman" w:hint="eastAsia"/>
          <w:b/>
        </w:rPr>
        <w:t>ili jednakovrijedni dokument nadle</w:t>
      </w:r>
      <w:r w:rsidR="00A72908" w:rsidRPr="00A72908">
        <w:rPr>
          <w:rFonts w:ascii="Cambria" w:hAnsi="Cambria" w:cs="Cambria"/>
          <w:b/>
        </w:rPr>
        <w:t>ž</w:t>
      </w:r>
      <w:r w:rsidR="00A72908" w:rsidRPr="00A72908">
        <w:rPr>
          <w:rFonts w:ascii="Times New Roman" w:hAnsi="Times New Roman" w:cs="Times New Roman" w:hint="eastAsia"/>
          <w:b/>
        </w:rPr>
        <w:t>nog tijela dr</w:t>
      </w:r>
      <w:r w:rsidR="00A72908" w:rsidRPr="00A72908">
        <w:rPr>
          <w:rFonts w:ascii="Cambria" w:hAnsi="Cambria" w:cs="Cambria"/>
          <w:b/>
        </w:rPr>
        <w:t>ž</w:t>
      </w:r>
      <w:r w:rsidR="00A72908" w:rsidRPr="00A72908">
        <w:rPr>
          <w:rFonts w:ascii="Times New Roman" w:hAnsi="Times New Roman" w:cs="Times New Roman" w:hint="eastAsia"/>
          <w:b/>
        </w:rPr>
        <w:t>ave sjedi</w:t>
      </w:r>
      <w:r w:rsidR="00A72908" w:rsidRPr="00A72908">
        <w:rPr>
          <w:rFonts w:ascii="Times New Roman" w:hAnsi="Times New Roman" w:cs="Times New Roman" w:hint="eastAsia"/>
          <w:b/>
        </w:rPr>
        <w:t>š</w:t>
      </w:r>
      <w:r w:rsidR="00A72908" w:rsidRPr="00A72908">
        <w:rPr>
          <w:rFonts w:ascii="Times New Roman" w:hAnsi="Times New Roman" w:cs="Times New Roman" w:hint="eastAsia"/>
          <w:b/>
        </w:rPr>
        <w:t>ta gospodarskog subjekta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23" w:name="_Toc496102774"/>
      <w:r w:rsidRPr="008B0927">
        <w:t>16. Tehnička i stručna sposobnost:</w:t>
      </w:r>
      <w:bookmarkEnd w:id="23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Temeljem članka 30. Zakona o poslovima i djelatnostima prostornog uređenja i gradnje izvođač mora u obavljanju djelatnosti građenja imati zaposlenog ovlaštenog voditelja građenja i/ili ovlaštenog voditelja radova. Pod pojmom zaposlene osobe misli se n</w:t>
      </w:r>
      <w:r w:rsidR="008A6A47" w:rsidRPr="008B0927">
        <w:rPr>
          <w:rFonts w:ascii="Times New Roman" w:hAnsi="Times New Roman" w:cs="Times New Roman"/>
        </w:rPr>
        <w:t>a osobu u radnom odnosu koji mož</w:t>
      </w:r>
      <w:r w:rsidRPr="008B0927">
        <w:rPr>
          <w:rFonts w:ascii="Times New Roman" w:hAnsi="Times New Roman" w:cs="Times New Roman"/>
        </w:rPr>
        <w:t>e biti zasnovan na određeno il</w:t>
      </w:r>
      <w:r w:rsidR="008A6A47" w:rsidRPr="008B0927">
        <w:rPr>
          <w:rFonts w:ascii="Times New Roman" w:hAnsi="Times New Roman" w:cs="Times New Roman"/>
        </w:rPr>
        <w:t>i</w:t>
      </w:r>
      <w:r w:rsidRPr="008B0927">
        <w:rPr>
          <w:rFonts w:ascii="Times New Roman" w:hAnsi="Times New Roman" w:cs="Times New Roman"/>
        </w:rPr>
        <w:t xml:space="preserve"> neodređeno vrijeme.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89795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Ponuditelj mora u ponudi dokazati da ima zaposlenog barem jednog ovlaštenog voditelja građenja/radova elektro struke.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774B76" w:rsidRPr="008B0927" w:rsidRDefault="00774B76" w:rsidP="00774B76">
      <w:pPr>
        <w:pStyle w:val="Standard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8B0927">
        <w:rPr>
          <w:rFonts w:ascii="Times New Roman" w:hAnsi="Times New Roman" w:cs="Times New Roman"/>
          <w:b/>
          <w:u w:val="single"/>
        </w:rPr>
        <w:t>Dokazi koji se dostavljaju uz ponudu:</w:t>
      </w:r>
    </w:p>
    <w:p w:rsidR="00542784" w:rsidRPr="008B0927" w:rsidRDefault="00542784" w:rsidP="00542784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  <w:b/>
        </w:rPr>
        <w:t>preslika</w:t>
      </w:r>
      <w:r w:rsidR="008A6A47" w:rsidRPr="008B0927">
        <w:rPr>
          <w:rFonts w:ascii="Times New Roman" w:hAnsi="Times New Roman" w:cs="Times New Roman"/>
          <w:b/>
        </w:rPr>
        <w:t xml:space="preserve"> uvjerenja il</w:t>
      </w:r>
      <w:r w:rsidR="00FC29B9" w:rsidRPr="008B0927">
        <w:rPr>
          <w:rFonts w:ascii="Times New Roman" w:hAnsi="Times New Roman" w:cs="Times New Roman"/>
          <w:b/>
        </w:rPr>
        <w:t>i potvrde</w:t>
      </w:r>
      <w:r w:rsidR="008A6A47" w:rsidRPr="008B0927">
        <w:rPr>
          <w:rFonts w:ascii="Times New Roman" w:hAnsi="Times New Roman" w:cs="Times New Roman"/>
          <w:b/>
        </w:rPr>
        <w:t xml:space="preserve"> o upisu u </w:t>
      </w:r>
      <w:r w:rsidR="0089795B" w:rsidRPr="008B0927">
        <w:rPr>
          <w:rFonts w:ascii="Times New Roman" w:hAnsi="Times New Roman" w:cs="Times New Roman"/>
          <w:b/>
        </w:rPr>
        <w:t xml:space="preserve">Imenik ovlaštenih voditelja građenja/radova koji se vodi pri Hrvatskoj komori inženjera elektrotehnike ili </w:t>
      </w:r>
      <w:r w:rsidR="00D75B83" w:rsidRPr="008B0927">
        <w:rPr>
          <w:rFonts w:ascii="Times New Roman" w:hAnsi="Times New Roman" w:cs="Times New Roman"/>
          <w:b/>
        </w:rPr>
        <w:t>jednakovrijedni dokument nadležnog tijela države sjedišta gospodarskog subjekta</w:t>
      </w:r>
      <w:r w:rsidR="0089795B" w:rsidRPr="008B0927">
        <w:rPr>
          <w:rFonts w:ascii="Times New Roman" w:hAnsi="Times New Roman" w:cs="Times New Roman"/>
          <w:b/>
        </w:rPr>
        <w:t xml:space="preserve">, koji će biti </w:t>
      </w:r>
      <w:r w:rsidRPr="008B0927">
        <w:rPr>
          <w:rFonts w:ascii="Times New Roman" w:hAnsi="Times New Roman" w:cs="Times New Roman"/>
          <w:b/>
        </w:rPr>
        <w:t>uključeni u izvršenje Ugovora</w:t>
      </w:r>
    </w:p>
    <w:p w:rsidR="00F325AA" w:rsidRPr="008B0927" w:rsidRDefault="00FC29B9" w:rsidP="00542784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  <w:b/>
        </w:rPr>
        <w:t>potvrd</w:t>
      </w:r>
      <w:r w:rsidR="00542784" w:rsidRPr="008B0927">
        <w:rPr>
          <w:rFonts w:ascii="Times New Roman" w:hAnsi="Times New Roman" w:cs="Times New Roman"/>
          <w:b/>
        </w:rPr>
        <w:t>a</w:t>
      </w:r>
      <w:r w:rsidRPr="008B0927">
        <w:rPr>
          <w:rFonts w:ascii="Times New Roman" w:hAnsi="Times New Roman" w:cs="Times New Roman"/>
          <w:b/>
        </w:rPr>
        <w:t xml:space="preserve"> iz koje je razvidno da je ovlašteni voditelj </w:t>
      </w:r>
      <w:r w:rsidR="00D75B83" w:rsidRPr="008B0927">
        <w:rPr>
          <w:rFonts w:ascii="Times New Roman" w:hAnsi="Times New Roman" w:cs="Times New Roman"/>
          <w:b/>
        </w:rPr>
        <w:t>građenja/</w:t>
      </w:r>
      <w:r w:rsidRPr="008B0927">
        <w:rPr>
          <w:rFonts w:ascii="Times New Roman" w:hAnsi="Times New Roman" w:cs="Times New Roman"/>
          <w:b/>
        </w:rPr>
        <w:t xml:space="preserve">radova </w:t>
      </w:r>
      <w:r w:rsidR="0089795B" w:rsidRPr="008B0927">
        <w:rPr>
          <w:rFonts w:ascii="Times New Roman" w:hAnsi="Times New Roman" w:cs="Times New Roman"/>
          <w:b/>
        </w:rPr>
        <w:t xml:space="preserve">elektro </w:t>
      </w:r>
      <w:r w:rsidRPr="008B0927">
        <w:rPr>
          <w:rFonts w:ascii="Times New Roman" w:hAnsi="Times New Roman" w:cs="Times New Roman"/>
          <w:b/>
        </w:rPr>
        <w:t>struke zaposlen u pravnoj osobi koja će obavijati radove (npr. potvrdu o podacima evidentiranim u matičnoj evidenciji Hrvatskog zavoda za mirovinsko osiguranje).</w:t>
      </w:r>
      <w:r w:rsidR="0089795B" w:rsidRPr="008B0927">
        <w:rPr>
          <w:rFonts w:ascii="Times New Roman" w:hAnsi="Times New Roman" w:cs="Times New Roman"/>
          <w:b/>
        </w:rPr>
        <w:t xml:space="preserve"> Dokument ne smije biti stariji od dana objave ovog poziva.</w:t>
      </w:r>
      <w:r w:rsidR="00542784" w:rsidRPr="008B0927">
        <w:rPr>
          <w:rFonts w:ascii="Times New Roman" w:hAnsi="Times New Roman" w:cs="Times New Roman"/>
          <w:b/>
        </w:rPr>
        <w:t xml:space="preserve"> Preslika ugovora o radu ne smatra se dostatnim dokazom.</w:t>
      </w:r>
    </w:p>
    <w:p w:rsidR="00D75B83" w:rsidRPr="008B0927" w:rsidRDefault="00D75B8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D75B83" w:rsidRPr="008B0927" w:rsidRDefault="00D75B83" w:rsidP="00A72908">
      <w:pPr>
        <w:pStyle w:val="Standard"/>
        <w:spacing w:line="276" w:lineRule="auto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Zajednica gospodarskih subjekata može se osloniti na sposobnost članova zajednice ili drugih subjekata, samo ako će ti subjekti izvoditi radove za koje se ta sposobnost traži.</w:t>
      </w:r>
    </w:p>
    <w:p w:rsidR="00F325AA" w:rsidRPr="008B0927" w:rsidRDefault="00F325A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325AA" w:rsidRPr="008B0927" w:rsidRDefault="00F325A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74B76" w:rsidRPr="008B0927" w:rsidRDefault="00774B76">
      <w:pPr>
        <w:rPr>
          <w:rFonts w:ascii="Times New Roman" w:hAnsi="Times New Roman" w:cs="Times New Roman"/>
          <w:b/>
          <w:bCs/>
          <w:u w:val="single"/>
        </w:rPr>
      </w:pPr>
      <w:r w:rsidRPr="008B0927">
        <w:rPr>
          <w:rFonts w:ascii="Times New Roman" w:hAnsi="Times New Roman" w:cs="Times New Roman"/>
          <w:b/>
          <w:bCs/>
          <w:u w:val="single"/>
        </w:rPr>
        <w:br w:type="page"/>
      </w:r>
    </w:p>
    <w:p w:rsidR="00F325AA" w:rsidRPr="008B0927" w:rsidRDefault="00FC29B9" w:rsidP="008B0927">
      <w:pPr>
        <w:pStyle w:val="Naslov2"/>
      </w:pPr>
      <w:bookmarkStart w:id="24" w:name="_Toc496102775"/>
      <w:r w:rsidRPr="008B0927">
        <w:t>VI. PODATCI O PONUDI</w:t>
      </w:r>
      <w:bookmarkEnd w:id="24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25" w:name="_Toc496102776"/>
      <w:r w:rsidRPr="008B0927">
        <w:t>17. Način izrade ponude:</w:t>
      </w:r>
      <w:bookmarkEnd w:id="25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Kako bi ponuda bila prihvatljiva potrebno je dostaviti:</w:t>
      </w:r>
    </w:p>
    <w:p w:rsidR="00F325AA" w:rsidRPr="008B0927" w:rsidRDefault="00FC29B9" w:rsidP="008A6A47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Prilog I. Ponudbeni list - ispunjen i potpisan</w:t>
      </w:r>
    </w:p>
    <w:p w:rsidR="00F325AA" w:rsidRPr="008B0927" w:rsidRDefault="00FC29B9" w:rsidP="008A6A47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Prilog III. Troškovnik (u excel formatu) - ispunjen</w:t>
      </w:r>
    </w:p>
    <w:p w:rsidR="00F325AA" w:rsidRPr="008B0927" w:rsidRDefault="00FC29B9" w:rsidP="008A6A47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Prilog IV. Prijedlog Ugovora - ispunjen i potpisan</w:t>
      </w:r>
    </w:p>
    <w:p w:rsidR="00F325AA" w:rsidRPr="008B0927" w:rsidRDefault="00FC29B9" w:rsidP="008A6A47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Dokaz da ne postoji razlog isključenja sukladno točki 14. ovoga Poziva za podnošenje ponuda</w:t>
      </w:r>
    </w:p>
    <w:p w:rsidR="00F325AA" w:rsidRPr="008B0927" w:rsidRDefault="00FC29B9" w:rsidP="008A6A47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Dokaze tehničke i stručne sposobnosti sukladno točkama 15. i 16. ovoga Poziva za podnošenje ponuda.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26" w:name="_Toc496102777"/>
      <w:r w:rsidRPr="008B0927">
        <w:t>18. Način dostave ponude:</w:t>
      </w:r>
      <w:bookmarkEnd w:id="26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Ponude se </w:t>
      </w:r>
      <w:r w:rsidRPr="008B0927">
        <w:rPr>
          <w:rFonts w:ascii="Times New Roman" w:hAnsi="Times New Roman" w:cs="Times New Roman"/>
          <w:b/>
        </w:rPr>
        <w:t xml:space="preserve">u zatvorenoj omotnici dostavljaju na adresu naručitelja: </w:t>
      </w:r>
      <w:r w:rsidR="005E66BB" w:rsidRPr="008B0927">
        <w:rPr>
          <w:rFonts w:ascii="Times New Roman" w:hAnsi="Times New Roman" w:cs="Times New Roman"/>
          <w:b/>
        </w:rPr>
        <w:t>Općina Ernestinovo, Vladimira Nazora 64, 31215 Ernestinovo.</w:t>
      </w:r>
    </w:p>
    <w:p w:rsidR="005E66BB" w:rsidRPr="008B0927" w:rsidRDefault="005E66B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8A6A4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Ponude se predaju neposredno il</w:t>
      </w:r>
      <w:r w:rsidR="00FC29B9" w:rsidRPr="008B0927">
        <w:rPr>
          <w:rFonts w:ascii="Times New Roman" w:hAnsi="Times New Roman" w:cs="Times New Roman"/>
        </w:rPr>
        <w:t>i preporučenom poštanskom pošiljkom na adresu naručitelja, u zatvorenoj omotnici na kojoj mora biti naznačeno: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- na prednjoj strani:</w:t>
      </w:r>
    </w:p>
    <w:p w:rsidR="00F325AA" w:rsidRPr="008B0927" w:rsidRDefault="005E66B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OPĆINA ERNESTINOVO</w:t>
      </w:r>
    </w:p>
    <w:p w:rsidR="005E66BB" w:rsidRPr="008B0927" w:rsidRDefault="005E66B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Vladimira Nazora 64</w:t>
      </w:r>
    </w:p>
    <w:p w:rsidR="005E66BB" w:rsidRPr="008B0927" w:rsidRDefault="005E66B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31215 Ernestinovo</w:t>
      </w:r>
    </w:p>
    <w:p w:rsidR="00A37512" w:rsidRPr="008B0927" w:rsidRDefault="00A3751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NE OTVARAJ - Jednostavna nabava</w:t>
      </w:r>
      <w:r w:rsidR="00FC29B9" w:rsidRPr="008B0927">
        <w:rPr>
          <w:rFonts w:ascii="Times New Roman" w:hAnsi="Times New Roman" w:cs="Times New Roman"/>
          <w:b/>
          <w:bCs/>
        </w:rPr>
        <w:t>:</w:t>
      </w:r>
    </w:p>
    <w:p w:rsidR="00F325AA" w:rsidRPr="008B0927" w:rsidRDefault="00FC29B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 xml:space="preserve"> </w:t>
      </w:r>
      <w:r w:rsidR="005E66BB" w:rsidRPr="008B0927">
        <w:rPr>
          <w:rFonts w:ascii="Times New Roman" w:hAnsi="Times New Roman" w:cs="Times New Roman"/>
          <w:b/>
          <w:bCs/>
        </w:rPr>
        <w:t>Modernizacija javne rasvjete Općine Ernestinovo I. faza</w:t>
      </w:r>
    </w:p>
    <w:p w:rsidR="00F325AA" w:rsidRPr="008B0927" w:rsidRDefault="00F325AA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</w:rPr>
        <w:t xml:space="preserve">- na </w:t>
      </w:r>
      <w:r w:rsidR="00A37512" w:rsidRPr="008B0927">
        <w:rPr>
          <w:rFonts w:ascii="Times New Roman" w:hAnsi="Times New Roman" w:cs="Times New Roman"/>
        </w:rPr>
        <w:t xml:space="preserve">prednjoj strani ili </w:t>
      </w:r>
      <w:r w:rsidRPr="008B0927">
        <w:rPr>
          <w:rFonts w:ascii="Times New Roman" w:hAnsi="Times New Roman" w:cs="Times New Roman"/>
        </w:rPr>
        <w:t>poleđini:</w:t>
      </w:r>
      <w:r w:rsidR="00A37512" w:rsidRPr="008B0927">
        <w:rPr>
          <w:rFonts w:ascii="Times New Roman" w:hAnsi="Times New Roman" w:cs="Times New Roman"/>
        </w:rPr>
        <w:t xml:space="preserve"> </w:t>
      </w:r>
      <w:r w:rsidRPr="008B0927">
        <w:rPr>
          <w:rFonts w:ascii="Times New Roman" w:hAnsi="Times New Roman" w:cs="Times New Roman"/>
          <w:b/>
          <w:bCs/>
        </w:rPr>
        <w:t>NAZIV I ADRESA PONUDITELJA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27" w:name="_Toc496102778"/>
      <w:r w:rsidRPr="008B0927">
        <w:t>19. Kriterij za odabir ponude:</w:t>
      </w:r>
      <w:bookmarkEnd w:id="27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Kriterij odabira ponude je </w:t>
      </w:r>
      <w:r w:rsidRPr="008B0927">
        <w:rPr>
          <w:rFonts w:ascii="Times New Roman" w:hAnsi="Times New Roman" w:cs="Times New Roman"/>
          <w:b/>
        </w:rPr>
        <w:t>najniža cijena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</w:rPr>
        <w:t xml:space="preserve">Obzirom da naručitelj ne može koristiti pravo na pretporez, </w:t>
      </w:r>
      <w:r w:rsidRPr="008B0927">
        <w:rPr>
          <w:rFonts w:ascii="Times New Roman" w:hAnsi="Times New Roman" w:cs="Times New Roman"/>
          <w:b/>
        </w:rPr>
        <w:t>uspoređivat će se cijene ponuda s porezom na dodanu vrijednost.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28" w:name="_Toc496102779"/>
      <w:r w:rsidRPr="008B0927">
        <w:t>20. Jezik ponude</w:t>
      </w:r>
      <w:bookmarkEnd w:id="28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Ponuda se podnosi </w:t>
      </w:r>
      <w:r w:rsidRPr="008B0927">
        <w:rPr>
          <w:rFonts w:ascii="Times New Roman" w:hAnsi="Times New Roman" w:cs="Times New Roman"/>
          <w:b/>
        </w:rPr>
        <w:t>na hrvatskom jeziku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2"/>
      </w:pPr>
      <w:bookmarkStart w:id="29" w:name="_Toc496102780"/>
      <w:r w:rsidRPr="008B0927">
        <w:t>VII. OSTALE ODREDBE</w:t>
      </w:r>
      <w:bookmarkEnd w:id="29"/>
    </w:p>
    <w:p w:rsidR="00F325AA" w:rsidRPr="008B0927" w:rsidRDefault="00FC29B9" w:rsidP="008B0927">
      <w:pPr>
        <w:pStyle w:val="Naslov3"/>
      </w:pPr>
      <w:bookmarkStart w:id="30" w:name="_Toc496102781"/>
      <w:r w:rsidRPr="008B0927">
        <w:t>21. Jamstva:</w:t>
      </w:r>
      <w:bookmarkEnd w:id="30"/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8B0927">
      <w:pPr>
        <w:pStyle w:val="Naslov4"/>
      </w:pPr>
      <w:r w:rsidRPr="008B0927">
        <w:t>21.1. Jamstvo za uredno ispunjenje ugovora:</w:t>
      </w: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je dužan nakon primitka potpisanog Ug</w:t>
      </w:r>
      <w:r w:rsidR="00561F09" w:rsidRPr="008B0927">
        <w:rPr>
          <w:rFonts w:ascii="Times New Roman" w:hAnsi="Times New Roman" w:cs="Times New Roman"/>
        </w:rPr>
        <w:t>ovora, a najkasnije u roku od 5 (pet</w:t>
      </w:r>
      <w:r w:rsidRPr="008B0927">
        <w:rPr>
          <w:rFonts w:ascii="Times New Roman" w:hAnsi="Times New Roman" w:cs="Times New Roman"/>
        </w:rPr>
        <w:t xml:space="preserve">) dana, naručitelju predati </w:t>
      </w:r>
      <w:r w:rsidRPr="008B0927">
        <w:rPr>
          <w:rFonts w:ascii="Times New Roman" w:hAnsi="Times New Roman" w:cs="Times New Roman"/>
          <w:b/>
        </w:rPr>
        <w:t>jamstvo za uredno ispunjenje ugovora u vrijednosti 10% (deset posto) ugovorenog iznosa bez poreza na dodanu v</w:t>
      </w:r>
      <w:r w:rsidR="009B6615" w:rsidRPr="008B0927">
        <w:rPr>
          <w:rFonts w:ascii="Times New Roman" w:hAnsi="Times New Roman" w:cs="Times New Roman"/>
          <w:b/>
        </w:rPr>
        <w:t>rijednost, u obliku zadužnice il</w:t>
      </w:r>
      <w:r w:rsidRPr="008B0927">
        <w:rPr>
          <w:rFonts w:ascii="Times New Roman" w:hAnsi="Times New Roman" w:cs="Times New Roman"/>
          <w:b/>
        </w:rPr>
        <w:t>i bjanko zadužnice</w:t>
      </w:r>
      <w:r w:rsidRPr="008B0927">
        <w:rPr>
          <w:rFonts w:ascii="Times New Roman" w:hAnsi="Times New Roman" w:cs="Times New Roman"/>
        </w:rPr>
        <w:t xml:space="preserve"> koja mora biti potvrđena kod javnog bilježnika i popunjena u skladu s Pravilnikom o obliku i sadržaju bjanko zadužnice i Pravilnikom o obliku i sadržaju zadužnice, bez uvećanja, sa zakonskim zateznim kamatama po stopi određenoj sukladno odredbi članka 29., stavka 2. Zakona o obveznim odnosima</w:t>
      </w:r>
      <w:r w:rsidR="00561F09" w:rsidRPr="008B0927">
        <w:rPr>
          <w:rFonts w:ascii="Times New Roman" w:hAnsi="Times New Roman" w:cs="Times New Roman"/>
        </w:rPr>
        <w:t xml:space="preserve"> („Narodne novine“ broj 35/05, 41/08, 125/11, 78/15)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Jamstvo za uredno ispunjenje ugovora naplatit će se u slučaju povrede ugovornih obveza.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Neiskorišteno jamstvo naručitelj će vratiti ugovaratelju nakon primopredaje </w:t>
      </w:r>
      <w:r w:rsidR="009B6615" w:rsidRPr="008B0927">
        <w:rPr>
          <w:rFonts w:ascii="Times New Roman" w:hAnsi="Times New Roman" w:cs="Times New Roman"/>
        </w:rPr>
        <w:t>radova</w:t>
      </w:r>
      <w:r w:rsidRPr="008B0927">
        <w:rPr>
          <w:rFonts w:ascii="Times New Roman" w:hAnsi="Times New Roman" w:cs="Times New Roman"/>
        </w:rPr>
        <w:t xml:space="preserve"> i dostave jamstva za otklanjanje nedostataka u jamstvenom roku.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4"/>
      </w:pPr>
      <w:r w:rsidRPr="008B0927">
        <w:t>21.2. Jamstvo za otklanjanje nedostataka u jamstvenom roku:</w:t>
      </w: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je duža</w:t>
      </w:r>
      <w:r w:rsidR="00561F09" w:rsidRPr="008B0927">
        <w:rPr>
          <w:rFonts w:ascii="Times New Roman" w:hAnsi="Times New Roman" w:cs="Times New Roman"/>
        </w:rPr>
        <w:t xml:space="preserve">n </w:t>
      </w:r>
      <w:r w:rsidR="00561F09" w:rsidRPr="008B0927">
        <w:rPr>
          <w:rFonts w:ascii="Times New Roman" w:hAnsi="Times New Roman" w:cs="Times New Roman"/>
          <w:b/>
        </w:rPr>
        <w:t xml:space="preserve">prije primopredaje građevine </w:t>
      </w:r>
      <w:r w:rsidRPr="008B0927">
        <w:rPr>
          <w:rFonts w:ascii="Times New Roman" w:hAnsi="Times New Roman" w:cs="Times New Roman"/>
          <w:b/>
        </w:rPr>
        <w:t>naručitelju predati jamstvo za otklanjanje nedostataka u jamstvenom roku u vrijednosti 10% (deset posto) ugovorenog iznosa bez poreza na dodanu vrijednost, u obliku zadužnic</w:t>
      </w:r>
      <w:r w:rsidR="009B6615" w:rsidRPr="008B0927">
        <w:rPr>
          <w:rFonts w:ascii="Times New Roman" w:hAnsi="Times New Roman" w:cs="Times New Roman"/>
          <w:b/>
        </w:rPr>
        <w:t>e il</w:t>
      </w:r>
      <w:r w:rsidRPr="008B0927">
        <w:rPr>
          <w:rFonts w:ascii="Times New Roman" w:hAnsi="Times New Roman" w:cs="Times New Roman"/>
          <w:b/>
        </w:rPr>
        <w:t>i bjanko zadužnice</w:t>
      </w:r>
      <w:r w:rsidRPr="008B0927">
        <w:rPr>
          <w:rFonts w:ascii="Times New Roman" w:hAnsi="Times New Roman" w:cs="Times New Roman"/>
        </w:rPr>
        <w:t xml:space="preserve"> koja mora biti potvrđena kod javnog bilježnika i popunjena u skladu s Pravilnikom o obliku i sadržaju bjanko zadužnice i Pravilnikom o obliku i sadržaju zadužnice,</w:t>
      </w:r>
      <w:r w:rsidR="009B6615" w:rsidRPr="008B0927">
        <w:rPr>
          <w:rFonts w:ascii="Times New Roman" w:hAnsi="Times New Roman" w:cs="Times New Roman"/>
        </w:rPr>
        <w:t xml:space="preserve"> </w:t>
      </w:r>
      <w:r w:rsidRPr="008B0927">
        <w:rPr>
          <w:rFonts w:ascii="Times New Roman" w:hAnsi="Times New Roman" w:cs="Times New Roman"/>
        </w:rPr>
        <w:t>bez uvećanja, sa zakonskim zateznim kamatama po stopi određenoj sukladno odredbi članka 29. stavka 2. Zakona o obveznim odnosima.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Neiskorišteno jamstvo naručitelj će vratiti ugovaratelju nakon proteka jamstvenog roka.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8B0927" w:rsidRDefault="00FC29B9" w:rsidP="008B0927">
      <w:pPr>
        <w:pStyle w:val="Naslov4"/>
      </w:pPr>
      <w:r w:rsidRPr="008B0927">
        <w:rPr>
          <w:b/>
          <w:bCs/>
        </w:rPr>
        <w:t>21.3</w:t>
      </w:r>
      <w:r w:rsidRPr="008B0927">
        <w:t xml:space="preserve">. </w:t>
      </w:r>
      <w:r w:rsidR="008B0927">
        <w:t>Novčani polog kao jamstvo</w:t>
      </w: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Ugovaratelj može umjesto traženih oblika jamstava dati novčane pologe u traženim iznosima. </w:t>
      </w:r>
      <w:r w:rsidRPr="0007368A">
        <w:rPr>
          <w:rFonts w:ascii="Times New Roman" w:hAnsi="Times New Roman" w:cs="Times New Roman"/>
        </w:rPr>
        <w:t>Novčani polozi mogu se uplatiti na:</w:t>
      </w:r>
      <w:r w:rsidR="009B6615" w:rsidRPr="0007368A">
        <w:rPr>
          <w:rFonts w:ascii="Times New Roman" w:hAnsi="Times New Roman" w:cs="Times New Roman"/>
        </w:rPr>
        <w:t xml:space="preserve"> Općina Ernestinovo, IBAN: HR14 2500 0091 8111 0000 0</w:t>
      </w:r>
      <w:r w:rsidRPr="0007368A">
        <w:rPr>
          <w:rFonts w:ascii="Times New Roman" w:hAnsi="Times New Roman" w:cs="Times New Roman"/>
        </w:rPr>
        <w:t>, model:</w:t>
      </w:r>
      <w:r w:rsidR="009B6615" w:rsidRPr="0007368A">
        <w:rPr>
          <w:rFonts w:ascii="Times New Roman" w:hAnsi="Times New Roman" w:cs="Times New Roman"/>
        </w:rPr>
        <w:t xml:space="preserve"> HR</w:t>
      </w:r>
      <w:r w:rsidRPr="0007368A">
        <w:rPr>
          <w:rFonts w:ascii="Times New Roman" w:hAnsi="Times New Roman" w:cs="Times New Roman"/>
        </w:rPr>
        <w:t xml:space="preserve">68, poziv na broj: </w:t>
      </w:r>
      <w:r w:rsidR="009B6615" w:rsidRPr="0007368A">
        <w:rPr>
          <w:rFonts w:ascii="Times New Roman" w:hAnsi="Times New Roman" w:cs="Times New Roman"/>
        </w:rPr>
        <w:t>7706</w:t>
      </w:r>
      <w:r w:rsidRPr="0007368A">
        <w:rPr>
          <w:rFonts w:ascii="Times New Roman" w:hAnsi="Times New Roman" w:cs="Times New Roman"/>
        </w:rPr>
        <w:t>-OIB uplatitelja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 w:rsidP="008B0927">
      <w:pPr>
        <w:pStyle w:val="Naslov3"/>
      </w:pPr>
      <w:bookmarkStart w:id="31" w:name="_Toc496102782"/>
      <w:r w:rsidRPr="008B0927">
        <w:t>22. Primjena propisa:</w:t>
      </w:r>
      <w:bookmarkEnd w:id="31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 ovaj postupak jednostavne nabave ne primjenjuje se Zakon o javnoj nabavi obzirom da se radi o nabavi radova procijenjene vrijednosti do 500.000,00 kuna.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Na postupak se </w:t>
      </w:r>
      <w:r w:rsidR="009B6615" w:rsidRPr="008B0927">
        <w:rPr>
          <w:rFonts w:ascii="Times New Roman" w:hAnsi="Times New Roman" w:cs="Times New Roman"/>
        </w:rPr>
        <w:t xml:space="preserve">primjenjuje Pravilnik o jednostavnoj javnoj nabavi („Službeni glasnik“ Općine Ernestinovo broj 1/17) </w:t>
      </w:r>
      <w:r w:rsidRPr="008B0927">
        <w:rPr>
          <w:rFonts w:ascii="Times New Roman" w:hAnsi="Times New Roman" w:cs="Times New Roman"/>
        </w:rPr>
        <w:t xml:space="preserve">objavljen na </w:t>
      </w:r>
      <w:r w:rsidR="009B6615" w:rsidRPr="008B0927">
        <w:rPr>
          <w:rFonts w:ascii="Times New Roman" w:hAnsi="Times New Roman" w:cs="Times New Roman"/>
        </w:rPr>
        <w:t xml:space="preserve">mrežnim stranicama Općine Ernestinovo </w:t>
      </w:r>
      <w:hyperlink r:id="rId12" w:history="1">
        <w:r w:rsidR="009B6615" w:rsidRPr="008B0927">
          <w:rPr>
            <w:rStyle w:val="Hiperveza"/>
            <w:rFonts w:ascii="Times New Roman" w:hAnsi="Times New Roman" w:cs="Times New Roman"/>
          </w:rPr>
          <w:t>www.ernestinovo.hr</w:t>
        </w:r>
      </w:hyperlink>
      <w:r w:rsidR="009B6615" w:rsidRPr="008B0927">
        <w:rPr>
          <w:rFonts w:ascii="Times New Roman" w:hAnsi="Times New Roman" w:cs="Times New Roman"/>
        </w:rPr>
        <w:t xml:space="preserve"> </w:t>
      </w:r>
      <w:r w:rsidRPr="008B0927">
        <w:rPr>
          <w:rFonts w:ascii="Times New Roman" w:hAnsi="Times New Roman" w:cs="Times New Roman"/>
        </w:rPr>
        <w:t xml:space="preserve"> Naručitelj zadržava pravo poništiti ovaj postupak nabave, odnosno ne odabrati niti jednu ponudu u bilo kojoj fazi postupka nabave.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8B0927">
      <w:pPr>
        <w:pStyle w:val="Naslov3"/>
      </w:pPr>
      <w:bookmarkStart w:id="32" w:name="_Toc496102783"/>
      <w:r w:rsidRPr="008B0927">
        <w:t>23. Objava rezultata provedenog postupka jednostavne nabave:</w:t>
      </w:r>
      <w:bookmarkEnd w:id="32"/>
    </w:p>
    <w:p w:rsidR="00F325AA" w:rsidRPr="008B0927" w:rsidRDefault="00FC29B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Zapisnik o pregledu, ocjeni i prijedlogu odabira ponude/poništenju postupka dostavlja se objavom na </w:t>
      </w:r>
      <w:r w:rsidR="009B6615" w:rsidRPr="008B0927">
        <w:rPr>
          <w:rFonts w:ascii="Times New Roman" w:hAnsi="Times New Roman" w:cs="Times New Roman"/>
        </w:rPr>
        <w:t>mrežnim</w:t>
      </w:r>
      <w:r w:rsidRPr="008B0927">
        <w:rPr>
          <w:rFonts w:ascii="Times New Roman" w:hAnsi="Times New Roman" w:cs="Times New Roman"/>
        </w:rPr>
        <w:t xml:space="preserve"> stranicama </w:t>
      </w:r>
      <w:r w:rsidR="009B6615" w:rsidRPr="008B0927">
        <w:rPr>
          <w:rFonts w:ascii="Times New Roman" w:hAnsi="Times New Roman" w:cs="Times New Roman"/>
        </w:rPr>
        <w:t xml:space="preserve">Općine Ernestinovo </w:t>
      </w:r>
      <w:hyperlink r:id="rId13" w:history="1">
        <w:r w:rsidR="00AC7E2F" w:rsidRPr="008B0927">
          <w:rPr>
            <w:rStyle w:val="Hiperveza"/>
            <w:rFonts w:ascii="Times New Roman" w:hAnsi="Times New Roman" w:cs="Times New Roman"/>
          </w:rPr>
          <w:t>www.ernestinovo.hr</w:t>
        </w:r>
      </w:hyperlink>
      <w:r w:rsidR="009B6615" w:rsidRPr="008B0927">
        <w:rPr>
          <w:rFonts w:ascii="Times New Roman" w:hAnsi="Times New Roman" w:cs="Times New Roman"/>
        </w:rPr>
        <w:t xml:space="preserve"> </w:t>
      </w:r>
      <w:r w:rsidRPr="008B0927">
        <w:rPr>
          <w:rFonts w:ascii="Times New Roman" w:hAnsi="Times New Roman" w:cs="Times New Roman"/>
        </w:rPr>
        <w:t>(</w:t>
      </w:r>
      <w:r w:rsidR="009B6615" w:rsidRPr="008B0927">
        <w:rPr>
          <w:rFonts w:ascii="Times New Roman" w:hAnsi="Times New Roman" w:cs="Times New Roman"/>
        </w:rPr>
        <w:t>Javna nabava</w:t>
      </w:r>
      <w:r w:rsidR="007C042C">
        <w:rPr>
          <w:rFonts w:ascii="Times New Roman" w:hAnsi="Times New Roman" w:cs="Times New Roman"/>
        </w:rPr>
        <w:t xml:space="preserve"> – Jednostavna javna nabava 2017. godina</w:t>
      </w:r>
      <w:r w:rsidR="00561F09" w:rsidRPr="008B0927">
        <w:rPr>
          <w:rFonts w:ascii="Times New Roman" w:hAnsi="Times New Roman" w:cs="Times New Roman"/>
        </w:rPr>
        <w:t>) najkasnije u roku od 10 (</w:t>
      </w:r>
      <w:r w:rsidRPr="008B0927">
        <w:rPr>
          <w:rFonts w:ascii="Times New Roman" w:hAnsi="Times New Roman" w:cs="Times New Roman"/>
        </w:rPr>
        <w:t xml:space="preserve">deset) dana od dana isteka roka za dostavu ponude, pri čemu se dostava smatra obavljenom istekom dana objave. Na navedenim </w:t>
      </w:r>
      <w:r w:rsidR="009B6615" w:rsidRPr="008B0927">
        <w:rPr>
          <w:rFonts w:ascii="Times New Roman" w:hAnsi="Times New Roman" w:cs="Times New Roman"/>
        </w:rPr>
        <w:t>mrežnim</w:t>
      </w:r>
      <w:r w:rsidRPr="008B0927">
        <w:rPr>
          <w:rFonts w:ascii="Times New Roman" w:hAnsi="Times New Roman" w:cs="Times New Roman"/>
        </w:rPr>
        <w:t xml:space="preserve"> stranicama bit će objavljene sve eventualne izmjene ili dopune vezane za ovaj predmet nabave.</w:t>
      </w:r>
    </w:p>
    <w:p w:rsidR="00F325AA" w:rsidRPr="008B0927" w:rsidRDefault="00F325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6615" w:rsidRPr="008B0927" w:rsidRDefault="009B6615">
      <w:p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br w:type="page"/>
      </w:r>
    </w:p>
    <w:p w:rsidR="00F325AA" w:rsidRPr="008B0927" w:rsidRDefault="00FC29B9" w:rsidP="008B0927">
      <w:pPr>
        <w:pStyle w:val="Naslov2"/>
      </w:pPr>
      <w:bookmarkStart w:id="33" w:name="_Toc496102784"/>
      <w:r w:rsidRPr="008B0927">
        <w:t>PRILOG I. - PONUDBENI LIST</w:t>
      </w:r>
      <w:bookmarkEnd w:id="33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Broj ponude: __________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25AA" w:rsidRPr="008B0927">
        <w:trPr>
          <w:trHeight w:val="73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0927">
              <w:rPr>
                <w:rFonts w:ascii="Times New Roman" w:hAnsi="Times New Roman" w:cs="Times New Roman"/>
                <w:b/>
                <w:bCs/>
              </w:rPr>
              <w:t>NAZIV I SJEDIŠTE NARUČITELJA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rPr>
          <w:trHeight w:val="735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0927">
              <w:rPr>
                <w:rFonts w:ascii="Times New Roman" w:hAnsi="Times New Roman" w:cs="Times New Roman"/>
                <w:b/>
                <w:bCs/>
              </w:rPr>
              <w:t>PREDMET JEDNOSTAVNE NABAVE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9B6615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Modernizacija javne rasvjete Općine Ernestinovo – I. faza</w:t>
            </w:r>
          </w:p>
        </w:tc>
      </w:tr>
    </w:tbl>
    <w:p w:rsidR="00913AB4" w:rsidRPr="008B0927" w:rsidRDefault="00913AB4">
      <w:pPr>
        <w:rPr>
          <w:rFonts w:ascii="Times New Roman" w:hAnsi="Times New Roman" w:cs="Times New Roman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5AA" w:rsidRPr="008B092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0927">
              <w:rPr>
                <w:rFonts w:ascii="Times New Roman" w:hAnsi="Times New Roman" w:cs="Times New Roman"/>
                <w:b/>
                <w:bCs/>
              </w:rPr>
              <w:t>PODACI O PONUDITELJU</w:t>
            </w:r>
          </w:p>
        </w:tc>
      </w:tr>
    </w:tbl>
    <w:p w:rsidR="00913AB4" w:rsidRPr="008B0927" w:rsidRDefault="00913AB4">
      <w:pPr>
        <w:rPr>
          <w:rFonts w:ascii="Times New Roman" w:hAnsi="Times New Roman" w:cs="Times New Roman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25AA" w:rsidRPr="008B092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Naziv i sjedište ponuditelja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OIB ili nacionalni identifikacijski broj prema zemlji sjedišta gospodarskog subjekta, ako je primjenjivo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Ponuditelj je u sustavu PDV-a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DA                NE</w:t>
            </w: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Kontakt osobe ponuditelja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rPr>
          <w:trHeight w:val="87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Broj faksa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3AB4" w:rsidRPr="008B0927" w:rsidRDefault="00913AB4">
      <w:pPr>
        <w:rPr>
          <w:rFonts w:ascii="Times New Roman" w:hAnsi="Times New Roman" w:cs="Times New Roman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5AA" w:rsidRPr="008B092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0927">
              <w:rPr>
                <w:rFonts w:ascii="Times New Roman" w:hAnsi="Times New Roman" w:cs="Times New Roman"/>
                <w:b/>
                <w:bCs/>
              </w:rPr>
              <w:t>CIJENA PONUDE</w:t>
            </w:r>
          </w:p>
        </w:tc>
      </w:tr>
    </w:tbl>
    <w:p w:rsidR="00913AB4" w:rsidRPr="008B0927" w:rsidRDefault="00913AB4">
      <w:pPr>
        <w:rPr>
          <w:rFonts w:ascii="Times New Roman" w:hAnsi="Times New Roman" w:cs="Times New Roman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25AA" w:rsidRPr="008B092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Iznos PDV-a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5AA" w:rsidRPr="008B092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C29B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Cijena ponude sa PDV-om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5AA" w:rsidRPr="008B0927" w:rsidRDefault="00F325A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Rok valjanosti ponude</w:t>
      </w:r>
      <w:r w:rsidRPr="008B0927">
        <w:rPr>
          <w:rFonts w:ascii="Times New Roman" w:hAnsi="Times New Roman" w:cs="Times New Roman"/>
        </w:rPr>
        <w:t>: 90 (devedeset) dana od isteka roka za dostavu ponuda.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Broj dijelova ponude:</w:t>
      </w:r>
      <w:r w:rsidRPr="008B0927">
        <w:rPr>
          <w:rFonts w:ascii="Times New Roman" w:hAnsi="Times New Roman" w:cs="Times New Roman"/>
        </w:rPr>
        <w:t xml:space="preserve"> _____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Datum: _____________                                         M:P._______________________________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                                                                                     (potpis ovlaštene osobe ponuditelja)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8243C2" w:rsidRPr="008B0927" w:rsidRDefault="008243C2">
      <w:pPr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br w:type="page"/>
      </w:r>
    </w:p>
    <w:p w:rsidR="00F325AA" w:rsidRPr="008B0927" w:rsidRDefault="00B6172E" w:rsidP="008B0927">
      <w:pPr>
        <w:pStyle w:val="Naslov2"/>
      </w:pPr>
      <w:bookmarkStart w:id="34" w:name="_Toc496102785"/>
      <w:r w:rsidRPr="008B0927">
        <w:t>PRILOG II – PROJEKTNA DOKUMENTACIJA</w:t>
      </w:r>
      <w:bookmarkEnd w:id="34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6172E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Projektna dokumentacija</w:t>
      </w:r>
      <w:r w:rsidR="00FC29B9" w:rsidRPr="008B0927">
        <w:rPr>
          <w:rFonts w:ascii="Times New Roman" w:hAnsi="Times New Roman" w:cs="Times New Roman"/>
        </w:rPr>
        <w:t xml:space="preserve"> se nalazi</w:t>
      </w:r>
      <w:r w:rsidR="008B0927">
        <w:rPr>
          <w:rFonts w:ascii="Times New Roman" w:hAnsi="Times New Roman" w:cs="Times New Roman"/>
        </w:rPr>
        <w:t xml:space="preserve"> u p</w:t>
      </w:r>
      <w:r w:rsidR="00534BC7">
        <w:rPr>
          <w:rFonts w:ascii="Times New Roman" w:hAnsi="Times New Roman" w:cs="Times New Roman"/>
        </w:rPr>
        <w:t>rilogu Dokumentacije kao ZIP</w:t>
      </w:r>
      <w:r w:rsidR="00FC29B9" w:rsidRPr="008B0927">
        <w:rPr>
          <w:rFonts w:ascii="Times New Roman" w:hAnsi="Times New Roman" w:cs="Times New Roman"/>
        </w:rPr>
        <w:t xml:space="preserve"> file.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  <w:bookmarkStart w:id="35" w:name="_GoBack"/>
      <w:bookmarkEnd w:id="35"/>
    </w:p>
    <w:p w:rsidR="00F325AA" w:rsidRPr="008B0927" w:rsidRDefault="00FC29B9" w:rsidP="008B0927">
      <w:pPr>
        <w:pStyle w:val="Naslov2"/>
      </w:pPr>
      <w:bookmarkStart w:id="36" w:name="_Toc496102786"/>
      <w:r w:rsidRPr="008B0927">
        <w:t>PRILOG III – TROŠKOVNIK</w:t>
      </w:r>
      <w:bookmarkEnd w:id="36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Troškovnik se nalazi u prilogu Dokumentacije kao Excel file.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07368A" w:rsidRDefault="000736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325AA" w:rsidRPr="008B0927" w:rsidRDefault="00FC29B9" w:rsidP="0007368A">
      <w:pPr>
        <w:pStyle w:val="Naslov2"/>
      </w:pPr>
      <w:bookmarkStart w:id="37" w:name="_Toc496102787"/>
      <w:r w:rsidRPr="008B0927">
        <w:t>PRILOG IV. - PRIJEDLOG UGOVORA</w:t>
      </w:r>
      <w:bookmarkEnd w:id="37"/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6172E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Općina Ernestinovo, Vladimira Nazora 64, 31215 Ernestinovo</w:t>
      </w:r>
      <w:r w:rsidR="00FC29B9" w:rsidRPr="008B0927">
        <w:rPr>
          <w:rFonts w:ascii="Times New Roman" w:hAnsi="Times New Roman" w:cs="Times New Roman"/>
        </w:rPr>
        <w:t xml:space="preserve">, OIB: </w:t>
      </w:r>
      <w:r w:rsidRPr="008B0927">
        <w:rPr>
          <w:rFonts w:ascii="Times New Roman" w:hAnsi="Times New Roman" w:cs="Times New Roman"/>
        </w:rPr>
        <w:t xml:space="preserve">70167232630, koju zastupa općinska načelnica Marijana Junušić, univ. spec. oec. </w:t>
      </w:r>
      <w:r w:rsidR="00FC29B9" w:rsidRPr="008B0927">
        <w:rPr>
          <w:rFonts w:ascii="Times New Roman" w:hAnsi="Times New Roman" w:cs="Times New Roman"/>
        </w:rPr>
        <w:t>(u daljnjem tekstu : NARUČITELJ)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i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__________________________</w:t>
      </w:r>
      <w:r w:rsidR="001E34E4" w:rsidRPr="008B0927">
        <w:rPr>
          <w:rFonts w:ascii="Times New Roman" w:hAnsi="Times New Roman" w:cs="Times New Roman"/>
        </w:rPr>
        <w:t>_________________</w:t>
      </w:r>
      <w:r w:rsidRPr="008B0927">
        <w:rPr>
          <w:rFonts w:ascii="Times New Roman" w:hAnsi="Times New Roman" w:cs="Times New Roman"/>
        </w:rPr>
        <w:t>___OIB  _________________  koje zastupa direktor</w:t>
      </w:r>
      <w:r w:rsidR="00B6172E" w:rsidRPr="008B0927">
        <w:rPr>
          <w:rFonts w:ascii="Times New Roman" w:hAnsi="Times New Roman" w:cs="Times New Roman"/>
        </w:rPr>
        <w:t>/direktorica</w:t>
      </w:r>
      <w:r w:rsidR="001E34E4" w:rsidRPr="008B0927">
        <w:rPr>
          <w:rFonts w:ascii="Times New Roman" w:hAnsi="Times New Roman" w:cs="Times New Roman"/>
        </w:rPr>
        <w:t xml:space="preserve">/ovlaštena osoba _____________________ </w:t>
      </w:r>
      <w:r w:rsidRPr="008B0927">
        <w:rPr>
          <w:rFonts w:ascii="Times New Roman" w:hAnsi="Times New Roman" w:cs="Times New Roman"/>
        </w:rPr>
        <w:t>(u daljnjem tekstu: UGOVARATELJ)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sklopili su slijedeći: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UGOVOR</w:t>
      </w:r>
    </w:p>
    <w:p w:rsidR="00B6172E" w:rsidRPr="008B0927" w:rsidRDefault="00FC29B9" w:rsidP="00B6172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 xml:space="preserve">o izvođenju radova </w:t>
      </w:r>
      <w:r w:rsidR="00B6172E" w:rsidRPr="008B0927">
        <w:rPr>
          <w:rFonts w:ascii="Times New Roman" w:hAnsi="Times New Roman" w:cs="Times New Roman"/>
          <w:b/>
          <w:bCs/>
        </w:rPr>
        <w:t xml:space="preserve">na </w:t>
      </w:r>
      <w:r w:rsidR="00F96AC1" w:rsidRPr="008B0927">
        <w:rPr>
          <w:rFonts w:ascii="Times New Roman" w:hAnsi="Times New Roman" w:cs="Times New Roman"/>
          <w:b/>
          <w:bCs/>
        </w:rPr>
        <w:t>projektu: M</w:t>
      </w:r>
      <w:r w:rsidR="00B6172E" w:rsidRPr="008B0927">
        <w:rPr>
          <w:rFonts w:ascii="Times New Roman" w:hAnsi="Times New Roman" w:cs="Times New Roman"/>
          <w:b/>
          <w:bCs/>
        </w:rPr>
        <w:t>odernizacij</w:t>
      </w:r>
      <w:r w:rsidR="00F96AC1" w:rsidRPr="008B0927">
        <w:rPr>
          <w:rFonts w:ascii="Times New Roman" w:hAnsi="Times New Roman" w:cs="Times New Roman"/>
          <w:b/>
          <w:bCs/>
        </w:rPr>
        <w:t>a</w:t>
      </w:r>
      <w:r w:rsidR="00B6172E" w:rsidRPr="008B0927">
        <w:rPr>
          <w:rFonts w:ascii="Times New Roman" w:hAnsi="Times New Roman" w:cs="Times New Roman"/>
          <w:b/>
          <w:bCs/>
        </w:rPr>
        <w:t xml:space="preserve"> javne rasvjete </w:t>
      </w:r>
    </w:p>
    <w:p w:rsidR="00B6172E" w:rsidRPr="008B0927" w:rsidRDefault="00B6172E" w:rsidP="00B6172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 xml:space="preserve">Općine Ernestinovo </w:t>
      </w:r>
      <w:r w:rsidR="002E0072" w:rsidRPr="008B0927">
        <w:rPr>
          <w:rFonts w:ascii="Times New Roman" w:hAnsi="Times New Roman" w:cs="Times New Roman"/>
          <w:b/>
          <w:bCs/>
        </w:rPr>
        <w:t xml:space="preserve"> - naselja Ernestinovo i Divoš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PREDMET UGOVORA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1.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Predmet ovoga Ugovora je </w:t>
      </w:r>
      <w:r w:rsidR="00D75B83" w:rsidRPr="008B0927">
        <w:rPr>
          <w:rFonts w:ascii="Times New Roman" w:hAnsi="Times New Roman" w:cs="Times New Roman"/>
        </w:rPr>
        <w:t>izvođenje</w:t>
      </w:r>
      <w:r w:rsidRPr="008B0927">
        <w:rPr>
          <w:rFonts w:ascii="Times New Roman" w:hAnsi="Times New Roman" w:cs="Times New Roman"/>
        </w:rPr>
        <w:t xml:space="preserve"> radova</w:t>
      </w:r>
      <w:r w:rsidR="00B6172E" w:rsidRPr="008B0927">
        <w:rPr>
          <w:rFonts w:ascii="Times New Roman" w:hAnsi="Times New Roman" w:cs="Times New Roman"/>
        </w:rPr>
        <w:t xml:space="preserve"> na </w:t>
      </w:r>
      <w:r w:rsidR="00F96AC1" w:rsidRPr="008B0927">
        <w:rPr>
          <w:rFonts w:ascii="Times New Roman" w:hAnsi="Times New Roman" w:cs="Times New Roman"/>
        </w:rPr>
        <w:t>projektu: M</w:t>
      </w:r>
      <w:r w:rsidR="00B6172E" w:rsidRPr="008B0927">
        <w:rPr>
          <w:rFonts w:ascii="Times New Roman" w:hAnsi="Times New Roman" w:cs="Times New Roman"/>
        </w:rPr>
        <w:t>odernizacij</w:t>
      </w:r>
      <w:r w:rsidR="00F96AC1" w:rsidRPr="008B0927">
        <w:rPr>
          <w:rFonts w:ascii="Times New Roman" w:hAnsi="Times New Roman" w:cs="Times New Roman"/>
        </w:rPr>
        <w:t>a</w:t>
      </w:r>
      <w:r w:rsidR="00B6172E" w:rsidRPr="008B0927">
        <w:rPr>
          <w:rFonts w:ascii="Times New Roman" w:hAnsi="Times New Roman" w:cs="Times New Roman"/>
        </w:rPr>
        <w:t xml:space="preserve"> ja</w:t>
      </w:r>
      <w:r w:rsidR="00F96AC1" w:rsidRPr="008B0927">
        <w:rPr>
          <w:rFonts w:ascii="Times New Roman" w:hAnsi="Times New Roman" w:cs="Times New Roman"/>
        </w:rPr>
        <w:t>vne rasvjete Općine Ernestinovo</w:t>
      </w:r>
      <w:r w:rsidR="002E0072" w:rsidRPr="008B0927">
        <w:rPr>
          <w:rFonts w:ascii="Times New Roman" w:hAnsi="Times New Roman" w:cs="Times New Roman"/>
        </w:rPr>
        <w:t xml:space="preserve"> – naselja Ernestinovo i Divoš.</w:t>
      </w:r>
    </w:p>
    <w:p w:rsidR="00F96AC1" w:rsidRPr="008B0927" w:rsidRDefault="00F96AC1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Ovaj Ugovor temelji se na provedenom postupku jednostavne nabave evidencij</w:t>
      </w:r>
      <w:r w:rsidR="00B6172E" w:rsidRPr="008B0927">
        <w:rPr>
          <w:rFonts w:ascii="Times New Roman" w:hAnsi="Times New Roman" w:cs="Times New Roman"/>
        </w:rPr>
        <w:t>s</w:t>
      </w:r>
      <w:r w:rsidR="008F41A3">
        <w:rPr>
          <w:rFonts w:ascii="Times New Roman" w:hAnsi="Times New Roman" w:cs="Times New Roman"/>
        </w:rPr>
        <w:t>ki broj jednostavne nabave JJN 6</w:t>
      </w:r>
      <w:r w:rsidRPr="008B0927">
        <w:rPr>
          <w:rFonts w:ascii="Times New Roman" w:hAnsi="Times New Roman" w:cs="Times New Roman"/>
        </w:rPr>
        <w:t>/17 i ponudi UGOVARATELJA broj _______ od  _______  2017. godine, koja je u navedenom postupku jednostavne nabave odabrana kao najpovoljnija.</w:t>
      </w:r>
    </w:p>
    <w:p w:rsidR="00BC5130" w:rsidRPr="008B0927" w:rsidRDefault="00BC5130">
      <w:pPr>
        <w:pStyle w:val="Standard"/>
        <w:jc w:val="both"/>
        <w:rPr>
          <w:rFonts w:ascii="Times New Roman" w:hAnsi="Times New Roman" w:cs="Times New Roman"/>
        </w:rPr>
      </w:pPr>
    </w:p>
    <w:p w:rsidR="00BC5130" w:rsidRPr="008B0927" w:rsidRDefault="00BC5130" w:rsidP="00BC5130">
      <w:pPr>
        <w:pStyle w:val="Standard"/>
        <w:jc w:val="center"/>
        <w:rPr>
          <w:rFonts w:ascii="Times New Roman" w:hAnsi="Times New Roman" w:cs="Times New Roman"/>
          <w:b/>
        </w:rPr>
      </w:pPr>
      <w:r w:rsidRPr="008B0927">
        <w:rPr>
          <w:rFonts w:ascii="Times New Roman" w:hAnsi="Times New Roman" w:cs="Times New Roman"/>
          <w:b/>
        </w:rPr>
        <w:t>Članak 2.</w:t>
      </w:r>
    </w:p>
    <w:p w:rsidR="00BC5130" w:rsidRPr="008B0927" w:rsidRDefault="00BC5130" w:rsidP="00BC5130">
      <w:pPr>
        <w:pStyle w:val="Standard"/>
        <w:jc w:val="both"/>
        <w:rPr>
          <w:rFonts w:ascii="Times New Roman" w:hAnsi="Times New Roman" w:cs="Times New Roman"/>
        </w:rPr>
      </w:pPr>
    </w:p>
    <w:p w:rsidR="00BC5130" w:rsidRPr="008B0927" w:rsidRDefault="00BC5130" w:rsidP="00BC5130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Projekt se provodi uz financijski doprinos Ministarstva regionalnoga razvoja i fondova Europske unije.</w:t>
      </w:r>
    </w:p>
    <w:p w:rsidR="00BC5130" w:rsidRPr="008B0927" w:rsidRDefault="00BC5130" w:rsidP="00BC5130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3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07368A" w:rsidRDefault="00FC29B9">
      <w:pPr>
        <w:pStyle w:val="Standard"/>
        <w:jc w:val="both"/>
        <w:rPr>
          <w:rFonts w:ascii="Times New Roman" w:hAnsi="Times New Roman" w:cs="Times New Roman"/>
        </w:rPr>
      </w:pPr>
      <w:r w:rsidRPr="0007368A">
        <w:rPr>
          <w:rFonts w:ascii="Times New Roman" w:hAnsi="Times New Roman" w:cs="Times New Roman"/>
        </w:rPr>
        <w:t xml:space="preserve">Radovi iz članka 1. ovoga Ugovora moraju se izvesti sukladno </w:t>
      </w:r>
      <w:r w:rsidR="00B6172E" w:rsidRPr="0007368A">
        <w:rPr>
          <w:rFonts w:ascii="Times New Roman" w:hAnsi="Times New Roman" w:cs="Times New Roman"/>
        </w:rPr>
        <w:t xml:space="preserve">projektnoj dokumentaciji </w:t>
      </w:r>
      <w:r w:rsidRPr="0007368A">
        <w:rPr>
          <w:rFonts w:ascii="Times New Roman" w:hAnsi="Times New Roman" w:cs="Times New Roman"/>
        </w:rPr>
        <w:t>oznake</w:t>
      </w:r>
      <w:r w:rsidR="00B6172E" w:rsidRPr="0007368A">
        <w:rPr>
          <w:rFonts w:ascii="Times New Roman" w:hAnsi="Times New Roman" w:cs="Times New Roman"/>
        </w:rPr>
        <w:t xml:space="preserve"> </w:t>
      </w:r>
      <w:r w:rsidR="002E0072" w:rsidRPr="0007368A">
        <w:rPr>
          <w:rFonts w:ascii="Times New Roman" w:hAnsi="Times New Roman" w:cs="Times New Roman"/>
        </w:rPr>
        <w:t>050/16, koji je izradio projektni ured</w:t>
      </w:r>
      <w:r w:rsidRPr="0007368A">
        <w:rPr>
          <w:rFonts w:ascii="Times New Roman" w:hAnsi="Times New Roman" w:cs="Times New Roman"/>
        </w:rPr>
        <w:t xml:space="preserve"> </w:t>
      </w:r>
      <w:r w:rsidR="00B6172E" w:rsidRPr="0007368A">
        <w:rPr>
          <w:rFonts w:ascii="Times New Roman" w:hAnsi="Times New Roman" w:cs="Times New Roman"/>
        </w:rPr>
        <w:t>NOVA</w:t>
      </w:r>
      <w:r w:rsidR="00F96AC1" w:rsidRPr="0007368A">
        <w:rPr>
          <w:rFonts w:ascii="Times New Roman" w:hAnsi="Times New Roman" w:cs="Times New Roman"/>
        </w:rPr>
        <w:t>-</w:t>
      </w:r>
      <w:r w:rsidR="00B6172E" w:rsidRPr="0007368A">
        <w:rPr>
          <w:rFonts w:ascii="Times New Roman" w:hAnsi="Times New Roman" w:cs="Times New Roman"/>
        </w:rPr>
        <w:t xml:space="preserve">LUX d.o.o. iz Osijeka </w:t>
      </w:r>
      <w:r w:rsidRPr="0007368A">
        <w:rPr>
          <w:rFonts w:ascii="Times New Roman" w:hAnsi="Times New Roman" w:cs="Times New Roman"/>
        </w:rPr>
        <w:t>i pripadajućem troškovniku.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NAČELA UGOVORA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4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potpisom ovoga Ugovora potvrđuje da su mu poznati svi uvjeti za izvođenje radova, uvjeti pristupa predmetu nabave i da mu je poznata tehnička složenost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se potpisom ovoga Ugovora odriče prava na moguće prigovore s osnova nepoznavanja uvjeta i načina izvođenja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Ugovorne strane su dužne pridržavati se načela savjesnosti i poštenja, surađivati radi potpunog i urednog ispunjenja ovoga Ugovora i ostvarivanja prava a tim odnosima i suzdržati se od postupka kojim se mote drugome prouzročiti šteta.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Ugovorne strane dužne su u ispunjavanju svojih obveza postupati s pažnjom koja se u pravnom prometu zahtijeva u odgovarajućoj vrsti obveznih odnosa (pažnja dobrog gospodarstvenika, odnosno pažnja dobrog domaćina).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je dužan u ispunjavanju obveze iz svoje profesionalne djelatnosti postupati s povećanom pažnjom, prema pravilima struke i običajima (pažnja dobrog stručnjaka).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CIJENA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Članak 5</w:t>
      </w:r>
      <w:r w:rsidR="00FC29B9"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Vrijednost radova iz članka 1. ovoga Ugovora je: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 w:rsidP="000F536A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___________________________ kuna</w:t>
      </w:r>
    </w:p>
    <w:p w:rsidR="00F325AA" w:rsidRPr="008B0927" w:rsidRDefault="00F325AA" w:rsidP="000F536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 w:rsidP="000F536A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PDV 25%___________________________  kuna</w:t>
      </w:r>
    </w:p>
    <w:p w:rsidR="00F325AA" w:rsidRPr="008B0927" w:rsidRDefault="000F536A" w:rsidP="000F536A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Sveukupno</w:t>
      </w:r>
      <w:r w:rsidR="00FC29B9" w:rsidRPr="008B0927">
        <w:rPr>
          <w:rFonts w:ascii="Times New Roman" w:hAnsi="Times New Roman" w:cs="Times New Roman"/>
        </w:rPr>
        <w:t>:</w:t>
      </w:r>
    </w:p>
    <w:p w:rsidR="00F325AA" w:rsidRPr="008B0927" w:rsidRDefault="00F325AA" w:rsidP="000F536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 w:rsidP="000F536A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(slovima:_______________________________________________)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UVJETI PLAĆANJA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6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NARUČITELJ se obvezuje isplatiti ukupno ugovorenu cijenu iz </w:t>
      </w:r>
      <w:r w:rsidR="000F536A" w:rsidRPr="008B0927">
        <w:rPr>
          <w:rFonts w:ascii="Times New Roman" w:hAnsi="Times New Roman" w:cs="Times New Roman"/>
        </w:rPr>
        <w:t>č</w:t>
      </w:r>
      <w:r w:rsidRPr="008B0927">
        <w:rPr>
          <w:rFonts w:ascii="Times New Roman" w:hAnsi="Times New Roman" w:cs="Times New Roman"/>
        </w:rPr>
        <w:t>1anka 4. ovoga Ugovora temeljem privremenih i/ili okončane situacije ovjerenih od strane nadzornog inž</w:t>
      </w:r>
      <w:r w:rsidR="000F536A" w:rsidRPr="008B0927">
        <w:rPr>
          <w:rFonts w:ascii="Times New Roman" w:hAnsi="Times New Roman" w:cs="Times New Roman"/>
        </w:rPr>
        <w:t>enjera, u roku od 6</w:t>
      </w:r>
      <w:r w:rsidRPr="008B0927">
        <w:rPr>
          <w:rFonts w:ascii="Times New Roman" w:hAnsi="Times New Roman" w:cs="Times New Roman"/>
        </w:rPr>
        <w:t>0 (</w:t>
      </w:r>
      <w:r w:rsidR="000F536A" w:rsidRPr="008B0927">
        <w:rPr>
          <w:rFonts w:ascii="Times New Roman" w:hAnsi="Times New Roman" w:cs="Times New Roman"/>
        </w:rPr>
        <w:t>šezdeset</w:t>
      </w:r>
      <w:r w:rsidRPr="008B0927">
        <w:rPr>
          <w:rFonts w:ascii="Times New Roman" w:hAnsi="Times New Roman" w:cs="Times New Roman"/>
        </w:rPr>
        <w:t>) dana od dana zaprimanja.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će upla</w:t>
      </w:r>
      <w:r w:rsidR="00766E17" w:rsidRPr="008B0927">
        <w:rPr>
          <w:rFonts w:ascii="Times New Roman" w:hAnsi="Times New Roman" w:cs="Times New Roman"/>
        </w:rPr>
        <w:t>titi ugovoreni iznos iz članka 5</w:t>
      </w:r>
      <w:r w:rsidRPr="008B0927">
        <w:rPr>
          <w:rFonts w:ascii="Times New Roman" w:hAnsi="Times New Roman" w:cs="Times New Roman"/>
        </w:rPr>
        <w:t>. ovoga Ugovora na IBAN UGOVARATELJA.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NARUČITELJ ima </w:t>
      </w:r>
      <w:r w:rsidR="000F536A" w:rsidRPr="008B0927">
        <w:rPr>
          <w:rFonts w:ascii="Times New Roman" w:hAnsi="Times New Roman" w:cs="Times New Roman"/>
        </w:rPr>
        <w:t>pravo prigovora na privremene il</w:t>
      </w:r>
      <w:r w:rsidRPr="008B0927">
        <w:rPr>
          <w:rFonts w:ascii="Times New Roman" w:hAnsi="Times New Roman" w:cs="Times New Roman"/>
        </w:rPr>
        <w:t>i okončanu situaciju</w:t>
      </w:r>
      <w:r w:rsidR="000F536A" w:rsidRPr="008B0927">
        <w:rPr>
          <w:rFonts w:ascii="Times New Roman" w:hAnsi="Times New Roman" w:cs="Times New Roman"/>
        </w:rPr>
        <w:t xml:space="preserve"> ukoliko utvrdi nepravilnosti te</w:t>
      </w:r>
      <w:r w:rsidRPr="008B0927">
        <w:rPr>
          <w:rFonts w:ascii="Times New Roman" w:hAnsi="Times New Roman" w:cs="Times New Roman"/>
        </w:rPr>
        <w:t xml:space="preserve"> pozvati UGOVARATELJA da uočene nepravilnosti otkloni i objasni. U tom slučaju rok plaćanja počinje teći od dana kada je NARUČITELJ zaprimio pisano objašnjenje s otklonjenim uočenim nepravilnostima.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UVOĐENJE U POSAO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7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se obvezuje ishoditi potrebnu dokumentaciju odnosno obaviti potrebne radnje i uvesti UGOVARATELJA u posao što će se potvrditi upisom u građevinski dnevnik. UGOVARATELJ se obvezuje s izvođenjem radova započeti odmah po ostvarivanju ovih uvjeta.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je dužan, prije početka izvođenja radova pripremljenu dokum</w:t>
      </w:r>
      <w:r w:rsidR="000F536A" w:rsidRPr="008B0927">
        <w:rPr>
          <w:rFonts w:ascii="Times New Roman" w:hAnsi="Times New Roman" w:cs="Times New Roman"/>
        </w:rPr>
        <w:t>entaciju i objekt detaljno prouč</w:t>
      </w:r>
      <w:r w:rsidRPr="008B0927">
        <w:rPr>
          <w:rFonts w:ascii="Times New Roman" w:hAnsi="Times New Roman" w:cs="Times New Roman"/>
        </w:rPr>
        <w:t>iti i NARUČITELJA u</w:t>
      </w:r>
      <w:r w:rsidR="000F536A" w:rsidRPr="008B0927">
        <w:rPr>
          <w:rFonts w:ascii="Times New Roman" w:hAnsi="Times New Roman" w:cs="Times New Roman"/>
        </w:rPr>
        <w:t>pozoriti na moguće nedostatke il</w:t>
      </w:r>
      <w:r w:rsidRPr="008B0927">
        <w:rPr>
          <w:rFonts w:ascii="Times New Roman" w:hAnsi="Times New Roman" w:cs="Times New Roman"/>
        </w:rPr>
        <w:t>i nejasnoće i u svezi s tim tražiti pismene upute.</w:t>
      </w:r>
    </w:p>
    <w:p w:rsidR="000F536A" w:rsidRPr="008B0927" w:rsidRDefault="000F536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PRIPREMA GRADILIŠTA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8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Gradilište mora biti uređeno i u skladu s posebnim zakonom. Privremene građevine i oprema gradilišta moraju biti stabilni te odgovarati propisanim uvjetima zaštite od požara i eksplozije, zaštite na radu i svi, drugim mjerama zaštite zdravlja ljudi i okoliša.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Gradilište mora imati uređene instalacije u skladu s propisima. Na gradilištu je potrebno predvidjeti i provoditi mjere zaštite na radu te ostale mjere za zaštitu života i zdravlja ljudi u skladu s posebnim propisima i mjere kojima se onečišćenje zraka, tla i podzemnih voda te buka svodi na najmanju mjeru.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Privremene građevine izgrađene u okviru pripremnih ra</w:t>
      </w:r>
      <w:r w:rsidR="000F536A" w:rsidRPr="008B0927">
        <w:rPr>
          <w:rFonts w:ascii="Times New Roman" w:hAnsi="Times New Roman" w:cs="Times New Roman"/>
        </w:rPr>
        <w:t>dova, oprema gradilišta, neutroš</w:t>
      </w:r>
      <w:r w:rsidRPr="008B0927">
        <w:rPr>
          <w:rFonts w:ascii="Times New Roman" w:hAnsi="Times New Roman" w:cs="Times New Roman"/>
        </w:rPr>
        <w:t>eni građevinski i drugi materijal, otpad i sl. moraju se ukloniti i dovesti zemljište na području gradilišta i na prilazu gradilišta u uredno stanje.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9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Gradilište mora biti osigurano i ograđeno radi sigurnosti prolaznika i sprječavanja nekontroliranog pristupa ljudi na gradilište.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Ograđivanje gradilišta nije dopušteno na način koji bi mogao ugroziti prolaznike.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DOKUMENTACIJA NA GRADILIŠTU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10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na gradilištu mora imati zakonom propisanu gradilišnu tehničku i obračunsku dokumentaciju (građevinski dnevnik) kao i dokaze o svojstvima ugrađenih građevnih proizvoda u odnosu na njihove bitne značajke kao i dokaze kvalitete (rezultati ispitivanja, zapisi o provedenim procedurama kontrole kvalitete i dr.) za koje je obveza prikupljanja tijekom izvođenja građevinskih i drugih radova za sve izvedene dijelove građevine i za radove koji su u tijeku određene Zakonom o gradnji, posebnim propisom il</w:t>
      </w:r>
      <w:r w:rsidR="000F536A" w:rsidRPr="008B0927">
        <w:rPr>
          <w:rFonts w:ascii="Times New Roman" w:hAnsi="Times New Roman" w:cs="Times New Roman"/>
        </w:rPr>
        <w:t>i</w:t>
      </w:r>
      <w:r w:rsidRPr="008B0927">
        <w:rPr>
          <w:rFonts w:ascii="Times New Roman" w:hAnsi="Times New Roman" w:cs="Times New Roman"/>
        </w:rPr>
        <w:t xml:space="preserve"> troškovnikom.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Dokumentacija iz stavka 1. ovoga članka mora biti napisana na hrvatskom jeziku latiničnim pismom.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ODGOVORNA OSOBA ZA IZVOĐENJE RADOVA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BC5130" w:rsidRPr="008B0927">
        <w:rPr>
          <w:rFonts w:ascii="Times New Roman" w:hAnsi="Times New Roman" w:cs="Times New Roman"/>
          <w:b/>
          <w:bCs/>
        </w:rPr>
        <w:t>1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imenuje vod</w:t>
      </w:r>
      <w:r w:rsidR="000F536A" w:rsidRPr="008B0927">
        <w:rPr>
          <w:rFonts w:ascii="Times New Roman" w:hAnsi="Times New Roman" w:cs="Times New Roman"/>
        </w:rPr>
        <w:t xml:space="preserve">itelja </w:t>
      </w:r>
      <w:r w:rsidR="009424F6" w:rsidRPr="008B0927">
        <w:rPr>
          <w:rFonts w:ascii="Times New Roman" w:hAnsi="Times New Roman" w:cs="Times New Roman"/>
        </w:rPr>
        <w:t>građenja/</w:t>
      </w:r>
      <w:r w:rsidR="000F536A" w:rsidRPr="008B0927">
        <w:rPr>
          <w:rFonts w:ascii="Times New Roman" w:hAnsi="Times New Roman" w:cs="Times New Roman"/>
        </w:rPr>
        <w:t>radova u svojstvu odgovorn</w:t>
      </w:r>
      <w:r w:rsidRPr="008B0927">
        <w:rPr>
          <w:rFonts w:ascii="Times New Roman" w:hAnsi="Times New Roman" w:cs="Times New Roman"/>
        </w:rPr>
        <w:t xml:space="preserve">e osobe koja vodi građenje, odnosno pojedine radove. Voditelj </w:t>
      </w:r>
      <w:r w:rsidR="009424F6" w:rsidRPr="008B0927">
        <w:rPr>
          <w:rFonts w:ascii="Times New Roman" w:hAnsi="Times New Roman" w:cs="Times New Roman"/>
        </w:rPr>
        <w:t>građenja/</w:t>
      </w:r>
      <w:r w:rsidRPr="008B0927">
        <w:rPr>
          <w:rFonts w:ascii="Times New Roman" w:hAnsi="Times New Roman" w:cs="Times New Roman"/>
        </w:rPr>
        <w:t>radova odgovoran je za provedbu obveza iz ovoga Ugovora.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Voditelj </w:t>
      </w:r>
      <w:r w:rsidR="009424F6" w:rsidRPr="008B0927">
        <w:rPr>
          <w:rFonts w:ascii="Times New Roman" w:hAnsi="Times New Roman" w:cs="Times New Roman"/>
        </w:rPr>
        <w:t>građenja/</w:t>
      </w:r>
      <w:r w:rsidRPr="008B0927">
        <w:rPr>
          <w:rFonts w:ascii="Times New Roman" w:hAnsi="Times New Roman" w:cs="Times New Roman"/>
        </w:rPr>
        <w:t>radova odgovoran je za cjelovitost i međusobnu usklađenost radova, za međusobnu usklađenost provedbe obveza iz ovoga Ugovora te ujedno koordinira primjenu propisa kojima se ureduje sigurnost i zdravlje radnika tijekom izvođenja radova.</w:t>
      </w:r>
    </w:p>
    <w:p w:rsidR="000F536A" w:rsidRPr="008B0927" w:rsidRDefault="000F536A">
      <w:pPr>
        <w:rPr>
          <w:rFonts w:ascii="Times New Roman" w:hAnsi="Times New Roman" w:cs="Times New Roman"/>
          <w:b/>
          <w:bCs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NADZOR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2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Izvođenje radova NARUČITELJ će nadzirati putem stručnog nadzora nad izvođenjem radova, a UGOVARATELJ je dužan omogućiti mu nesmetano provođenje stalnog i svakodnevnog stručnog nadzora nad izvođenjem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Nadzorni inženjer koji će u ime NARUČITELJA obavljati stručni nadzor, ima sva prava i obveze u provedbi stručnog nadzora u okviru zakonskih odredbi i ugovora s NARUČITELJEM.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je dužan prije početka izvođenja radova dostaviti UGOVARATELJU presliku ugovora o obavljanju stručnog nadzora.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PRIMOPREDAJA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3</w:t>
      </w:r>
      <w:r w:rsidRPr="008B0927">
        <w:rPr>
          <w:rFonts w:ascii="Times New Roman" w:hAnsi="Times New Roman" w:cs="Times New Roman"/>
        </w:rPr>
        <w:t>.</w:t>
      </w:r>
    </w:p>
    <w:p w:rsidR="00BC5130" w:rsidRPr="008B0927" w:rsidRDefault="00BC5130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Nakon završetka radova i dostave jamstva za otklanjanje nedostataka u jamstvenom roku, obavit će se primopredaja građevine. O primopredaji se sastavlja zapisnik, a potpisuju ga Nadzorni inženjer, ovlašteni predstavnici NARUČITELJA i UGOVARATELJA.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Nakon završetka radova UGOVARATELJ je dužan s gradilišta ukloniti preostali materijal, opremu i sredstva za rad te privremene objekte.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4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Ako se ustanovi da pojedini radovi nisu izvedeni prema ovome Ugovoru i da postoje nedostaci ili su radovi nekvalitetno izvedeni, UGOVARATELJ je obvezan te nedostatke otkloniti o svom trošku.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 slučaju da UGOVARATELJ ne otkloni sve utvrđene nedostatke u zadanom roku, NARUČITELJ neće obaviti primopredaju, a nedostatke će otkloniti na trošak UGOVARATELJA aktivirati jamstvo za uredno ispunjenje ugovora.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ROK IZVOĐENJA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5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se obvezuje s izvođenjem radova započeti danom uvođenja u posao, a završiti s izvođenjem istih do 2</w:t>
      </w:r>
      <w:r w:rsidR="000F536A" w:rsidRPr="008B0927">
        <w:rPr>
          <w:rFonts w:ascii="Times New Roman" w:hAnsi="Times New Roman" w:cs="Times New Roman"/>
        </w:rPr>
        <w:t>4</w:t>
      </w:r>
      <w:r w:rsidRPr="008B0927">
        <w:rPr>
          <w:rFonts w:ascii="Times New Roman" w:hAnsi="Times New Roman" w:cs="Times New Roman"/>
        </w:rPr>
        <w:t xml:space="preserve">. </w:t>
      </w:r>
      <w:r w:rsidR="000F536A" w:rsidRPr="008B0927">
        <w:rPr>
          <w:rFonts w:ascii="Times New Roman" w:hAnsi="Times New Roman" w:cs="Times New Roman"/>
        </w:rPr>
        <w:t>studenog</w:t>
      </w:r>
      <w:r w:rsidRPr="008B0927">
        <w:rPr>
          <w:rFonts w:ascii="Times New Roman" w:hAnsi="Times New Roman" w:cs="Times New Roman"/>
        </w:rPr>
        <w:t xml:space="preserve"> 2017. godine.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         Pod danom završetka radova smatra se dan kada UGOVARATELJ i nadzorni inženjer zajednički konstatiraju završetak radova upisom u građevinski dnevnik.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0F536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        Utvrđeni rok za završetak radova iznimno se može produžiti u sljedećim slučajevima: </w:t>
      </w:r>
    </w:p>
    <w:p w:rsidR="000F536A" w:rsidRPr="008B0927" w:rsidRDefault="00FC29B9" w:rsidP="000F536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u kojima je radi </w:t>
      </w:r>
      <w:r w:rsidR="000F536A" w:rsidRPr="008B0927">
        <w:rPr>
          <w:rFonts w:ascii="Times New Roman" w:hAnsi="Times New Roman" w:cs="Times New Roman"/>
        </w:rPr>
        <w:t>bitno promijenjenih okolnosti ili više sil</w:t>
      </w:r>
      <w:r w:rsidRPr="008B0927">
        <w:rPr>
          <w:rFonts w:ascii="Times New Roman" w:hAnsi="Times New Roman" w:cs="Times New Roman"/>
        </w:rPr>
        <w:t xml:space="preserve">e UGOVARATELJ bio spriječen izvoditi radove, to je dužan pisanim putem zahtijevati produljenje roka završetka radova do prestanka okolnosti, a najkasnije u roku od tri dana od dana nastanka okolnosti koje dovode do zakašnjenja i </w:t>
      </w:r>
    </w:p>
    <w:p w:rsidR="00F325AA" w:rsidRPr="008B0927" w:rsidRDefault="00FC29B9" w:rsidP="000F536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kada NARUČI</w:t>
      </w:r>
      <w:r w:rsidR="000F536A" w:rsidRPr="008B0927">
        <w:rPr>
          <w:rFonts w:ascii="Times New Roman" w:hAnsi="Times New Roman" w:cs="Times New Roman"/>
        </w:rPr>
        <w:t>TELJ izda nalog o privremenoj il</w:t>
      </w:r>
      <w:r w:rsidRPr="008B0927">
        <w:rPr>
          <w:rFonts w:ascii="Times New Roman" w:hAnsi="Times New Roman" w:cs="Times New Roman"/>
        </w:rPr>
        <w:t>i trajnoj obustavi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774B76" w:rsidRPr="008B0927" w:rsidRDefault="00774B76">
      <w:p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br w:type="page"/>
      </w: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UGOVORNA KAZNA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6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</w:t>
      </w:r>
      <w:r w:rsidR="000F536A" w:rsidRPr="008B0927">
        <w:rPr>
          <w:rFonts w:ascii="Times New Roman" w:hAnsi="Times New Roman" w:cs="Times New Roman"/>
        </w:rPr>
        <w:t>koliko krivnjom UGOVARATELJA dođ</w:t>
      </w:r>
      <w:r w:rsidRPr="008B0927">
        <w:rPr>
          <w:rFonts w:ascii="Times New Roman" w:hAnsi="Times New Roman" w:cs="Times New Roman"/>
        </w:rPr>
        <w:t>e do prekoračenja ugovorenog roka izvođenja radova NARUČITELJ ima pravo od UGOVARATELJA naplatiti ugovornu kaznu za prekoračenje ugovorenog roka.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Ugovorna kazna se utvrđuje u visini 1% (jednog promila) od ukupno ugovorenog iznosa za svaki dan prekoračenja roka, s tim da sveukupno ugovorna kazna ne mole biti veća od 5% (pet posto) od ugovorene vrijednosti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JAMSTVO ZA UREDNO ISPUNJENJE UGOVORA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7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je dužan nakon primitka potpisanog Ugovora, a najkasnije u roku od 10 (deset) dana, NARUČITELJU predati jamstvo za uredno ispunjenje Ugovora u vrijednosti 10% (deset posto) ugovorenog iznosa bez poreza na dodanu vrijednost, u obliku zadužnice i</w:t>
      </w:r>
      <w:r w:rsidR="000F536A" w:rsidRPr="008B0927">
        <w:rPr>
          <w:rFonts w:ascii="Times New Roman" w:hAnsi="Times New Roman" w:cs="Times New Roman"/>
        </w:rPr>
        <w:t>l</w:t>
      </w:r>
      <w:r w:rsidRPr="008B0927">
        <w:rPr>
          <w:rFonts w:ascii="Times New Roman" w:hAnsi="Times New Roman" w:cs="Times New Roman"/>
        </w:rPr>
        <w:t>i bjanko zadužnice koja mora biti potvrđena kod javnog bilježnika i popunjena u skladu s Pravilnikom o obliku i sadržaju bjanko zadužnice i Pravilnikom o obliku i sadržaju zadužnice, bez uvećanja, sa zakonskim zateznim kamatama po stopi određenoj sukladno odredbi članka 29., stavka 2. Zakona o obveznim odnosima.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može umjesto jamstva iz prethodnog s</w:t>
      </w:r>
      <w:r w:rsidR="000F536A" w:rsidRPr="008B0927">
        <w:rPr>
          <w:rFonts w:ascii="Times New Roman" w:hAnsi="Times New Roman" w:cs="Times New Roman"/>
        </w:rPr>
        <w:t>tavka dati novč</w:t>
      </w:r>
      <w:r w:rsidRPr="008B0927">
        <w:rPr>
          <w:rFonts w:ascii="Times New Roman" w:hAnsi="Times New Roman" w:cs="Times New Roman"/>
        </w:rPr>
        <w:t>ani polog u traženom iznosu. Novčani polog uplaćuje se na</w:t>
      </w:r>
      <w:r w:rsidR="0007368A" w:rsidRPr="0007368A">
        <w:rPr>
          <w:rFonts w:ascii="Times New Roman" w:hAnsi="Times New Roman" w:cs="Times New Roman"/>
        </w:rPr>
        <w:t>: Općina Ernestinovo, IBAN: HR14 2500 0091 8111 0000 0, model: HR68, poziv na broj: 7706-OIB uplatitelja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Jamstvo za uredno ispunjenje ugovora naplatit će se u slučaju povrede ugovornih obveza.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Neiskorišteno jamstvo NARUČITELJ će vratiti UGOVARATELJU nakon primopredaje građevine i dostave jamstva za otklanjanje nedostataka u jamstvenom roku.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JAMSTVO ZA OTKLANJANJE NEDOSTATAKA U JAMSTVENOM ROKU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1</w:t>
      </w:r>
      <w:r w:rsidR="00766E17" w:rsidRPr="008B0927">
        <w:rPr>
          <w:rFonts w:ascii="Times New Roman" w:hAnsi="Times New Roman" w:cs="Times New Roman"/>
          <w:b/>
          <w:bCs/>
        </w:rPr>
        <w:t>8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je duža prije primopredaje građevine, a najkasnije u roku od osam dana, NARUČITELJU predati jamstvo za otklanjanje nedostataka u jamstvenom roku u vrijednosti 10% (deset posto) ugovorenog iznosa bez poreza na dodanu vrijednost, u obliku zadužnice iii bjanko zadužnice koja mora biti potvrđena kod javnog bilježnika i popunjena u skladu s Pravilnikom o obliku i sadržaju bjanko zadužnice i Pravilnikom o obliku i sadržaju zadužnice, bez uvećanja, sa zakonskim zateznim kamatama Po stopi određenoj sukladno odredbi članka 29., stavka 2. Zakona o obveznim odnosima.</w:t>
      </w: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UGOVARATELJ može umjesto jamstva iz prethodnog stavka dati novčani polog u traženom iznosu. Novčani polog uplaćuje se na IBAN</w:t>
      </w:r>
      <w:r w:rsidR="000F536A" w:rsidRPr="008B0927">
        <w:rPr>
          <w:rFonts w:ascii="Times New Roman" w:hAnsi="Times New Roman" w:cs="Times New Roman"/>
        </w:rPr>
        <w:t xml:space="preserve"> Općine Ernestinovo: HR14 2500 0091 8111 0000 0, model: HR68, poziv na broj: 7706-OIB uplatitelja.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774B76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Neiskorišteno jamstvo NARUČITELJ će vratiti UGOVARATELJU nakon proteka jamstvenog roka.</w:t>
      </w:r>
    </w:p>
    <w:p w:rsidR="00774B76" w:rsidRPr="008B0927" w:rsidRDefault="00774B76">
      <w:pPr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br w:type="page"/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JAMSTVENI ROK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 xml:space="preserve">Članak </w:t>
      </w:r>
      <w:r w:rsidR="00766E17" w:rsidRPr="008B0927">
        <w:rPr>
          <w:rFonts w:ascii="Times New Roman" w:hAnsi="Times New Roman" w:cs="Times New Roman"/>
          <w:b/>
          <w:bCs/>
        </w:rPr>
        <w:t>19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Jamstveni rok za izvedene radove iz članka 1. ovoga Ugovora je dvije godine, a počinje teći od dana primopredaje radova.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RASKID UGOVORA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0</w:t>
      </w:r>
      <w:r w:rsidRPr="008B0927">
        <w:rPr>
          <w:rFonts w:ascii="Times New Roman" w:hAnsi="Times New Roman" w:cs="Times New Roman"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 slučaju nepoštivanja obveza iz ovoga Ugovora od strane UGOVARATELJA NARUČITELJ će pisanom reklamacijom dati UGOVARATELJU naknadni rok od dva dana da ispravi povredu. U slučaju da UGOVARATELJ ne ispravi povredu ugovorne strane su suglasne da je nastupio raskidni uvjet i da učinci ovoga Ugovora prestaju, o čemu će UGOVARATELJA izvijestiti pisanim putem preporučenom poštanskom pošiljkom ili na drugi dokazivi način.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 slučaju da se povrede obveza ponavljaju, bez obzira što UGOVARATELJ ispravi povrede, ugovorne strane su suglasne da nakon treće pisane reklamacije nastupa raskidni uvjet i da učinci ovoga Ugovora prestaju.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1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NARUČITELJ će raskinuti Ugovor u slučaju da UGOVARATELJ ne ispunjava uvjete za obavljanje djelatnosti građenja sukladno Zakonu o poslovima i djelatnostima prostornog uređenja gradnje i Zakonu o gradnji.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2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 slučaju raskida ugovora iz članka 2</w:t>
      </w:r>
      <w:r w:rsidR="00766E17" w:rsidRPr="008B0927">
        <w:rPr>
          <w:rFonts w:ascii="Times New Roman" w:hAnsi="Times New Roman" w:cs="Times New Roman"/>
        </w:rPr>
        <w:t>0</w:t>
      </w:r>
      <w:r w:rsidRPr="008B0927">
        <w:rPr>
          <w:rFonts w:ascii="Times New Roman" w:hAnsi="Times New Roman" w:cs="Times New Roman"/>
        </w:rPr>
        <w:t>. i 2</w:t>
      </w:r>
      <w:r w:rsidR="00766E17" w:rsidRPr="008B0927">
        <w:rPr>
          <w:rFonts w:ascii="Times New Roman" w:hAnsi="Times New Roman" w:cs="Times New Roman"/>
        </w:rPr>
        <w:t>1</w:t>
      </w:r>
      <w:r w:rsidRPr="008B0927">
        <w:rPr>
          <w:rFonts w:ascii="Times New Roman" w:hAnsi="Times New Roman" w:cs="Times New Roman"/>
        </w:rPr>
        <w:t>. ovoga Ugovora, NARUČITELJ će naplatiti jamstvo za uredno ispunjenje ugovora iz članka 17. ovoga Ugovora.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 w:rsidP="00265CB2">
      <w:pPr>
        <w:pStyle w:val="Standard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ZAVRŠNE ODREDBE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3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Na odgovornost ugovornih strana za ispunjenje obveza to svemu ostalom što nije određeno odredbama ovog Ugovora, uz odredbe Zakona o javnoj nabavi, na odgovarajući način primjenjivat će se odredbe Zakona o obveznim odnosima, Zakona o gradnji, Zakona o poslovima i djelatnostima prostornog uređenja i gradnje i ostalih propisa koji ureduju predmetno područje.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BC51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4</w:t>
      </w:r>
      <w:r w:rsidR="00FC29B9"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Ugovorne strane se obvezuju da će eventualne sporove koji mogu proizaći iz ovog Ugovora sporazumno riješiti. U slu</w:t>
      </w:r>
      <w:r w:rsidR="000F536A" w:rsidRPr="008B0927">
        <w:rPr>
          <w:rFonts w:ascii="Times New Roman" w:hAnsi="Times New Roman" w:cs="Times New Roman"/>
        </w:rPr>
        <w:t>čaju nemogućnosti sporazumnog r</w:t>
      </w:r>
      <w:r w:rsidRPr="008B0927">
        <w:rPr>
          <w:rFonts w:ascii="Times New Roman" w:hAnsi="Times New Roman" w:cs="Times New Roman"/>
        </w:rPr>
        <w:t>ješavanja, za sve sporove iz ov</w:t>
      </w:r>
      <w:r w:rsidR="000F536A" w:rsidRPr="008B0927">
        <w:rPr>
          <w:rFonts w:ascii="Times New Roman" w:hAnsi="Times New Roman" w:cs="Times New Roman"/>
        </w:rPr>
        <w:t>og Ugovora ugovorne strane ugova</w:t>
      </w:r>
      <w:r w:rsidRPr="008B0927">
        <w:rPr>
          <w:rFonts w:ascii="Times New Roman" w:hAnsi="Times New Roman" w:cs="Times New Roman"/>
        </w:rPr>
        <w:t>raju nadležnost stvarno nadležnog suda u Osijeku.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774B76" w:rsidRPr="008B0927" w:rsidRDefault="00774B76">
      <w:pPr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br w:type="page"/>
      </w: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5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jc w:val="both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Ovaj Ugovor sastavljen je u šest primjeraka od kojih NARUČITELJ zadržava četiri primjerka, a UGOVARATELJ dva primjerka.</w:t>
      </w:r>
    </w:p>
    <w:p w:rsidR="00F325AA" w:rsidRPr="008B0927" w:rsidRDefault="00F325AA">
      <w:pPr>
        <w:pStyle w:val="Standard"/>
        <w:jc w:val="both"/>
        <w:rPr>
          <w:rFonts w:ascii="Times New Roman" w:hAnsi="Times New Roman" w:cs="Times New Roman"/>
        </w:rPr>
      </w:pPr>
    </w:p>
    <w:p w:rsidR="00F325AA" w:rsidRPr="008B0927" w:rsidRDefault="00FC29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0927">
        <w:rPr>
          <w:rFonts w:ascii="Times New Roman" w:hAnsi="Times New Roman" w:cs="Times New Roman"/>
          <w:b/>
          <w:bCs/>
        </w:rPr>
        <w:t>Članak 2</w:t>
      </w:r>
      <w:r w:rsidR="00766E17" w:rsidRPr="008B0927">
        <w:rPr>
          <w:rFonts w:ascii="Times New Roman" w:hAnsi="Times New Roman" w:cs="Times New Roman"/>
          <w:b/>
          <w:bCs/>
        </w:rPr>
        <w:t>6</w:t>
      </w:r>
      <w:r w:rsidRPr="008B0927">
        <w:rPr>
          <w:rFonts w:ascii="Times New Roman" w:hAnsi="Times New Roman" w:cs="Times New Roman"/>
          <w:b/>
          <w:bCs/>
        </w:rPr>
        <w:t>.</w:t>
      </w:r>
    </w:p>
    <w:p w:rsidR="00F325AA" w:rsidRPr="008B0927" w:rsidRDefault="00F325A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325AA" w:rsidRPr="008B0927" w:rsidRDefault="00FC29B9">
      <w:pPr>
        <w:pStyle w:val="Standard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Ugovorne strane potpisom preuzimaju prava i obveze iz ovog Ugovora.</w:t>
      </w: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F536A" w:rsidRPr="008B0927" w:rsidTr="00625FDC"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ZA UGOVARATELJA:</w:t>
            </w:r>
          </w:p>
        </w:tc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ZA NARUČITELJA:</w:t>
            </w:r>
          </w:p>
        </w:tc>
      </w:tr>
      <w:tr w:rsidR="000F536A" w:rsidRPr="008B0927" w:rsidTr="00625FDC">
        <w:tc>
          <w:tcPr>
            <w:tcW w:w="4814" w:type="dxa"/>
          </w:tcPr>
          <w:p w:rsidR="000F536A" w:rsidRPr="008B0927" w:rsidRDefault="00866B2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Osoba ovlaštena za zastupanje:</w:t>
            </w:r>
          </w:p>
        </w:tc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Općinska načelnica</w:t>
            </w:r>
          </w:p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Marijana Junušić, univ. spec. oec.</w:t>
            </w:r>
          </w:p>
        </w:tc>
      </w:tr>
      <w:tr w:rsidR="000F536A" w:rsidRPr="008B0927" w:rsidTr="00625FDC"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66B2A" w:rsidRPr="008B0927" w:rsidRDefault="00866B2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F536A" w:rsidRPr="008B0927" w:rsidTr="00625FDC">
        <w:tc>
          <w:tcPr>
            <w:tcW w:w="4814" w:type="dxa"/>
          </w:tcPr>
          <w:p w:rsidR="000F536A" w:rsidRPr="008B0927" w:rsidRDefault="00866B2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Broj ugovora:</w:t>
            </w:r>
          </w:p>
          <w:p w:rsidR="00866B2A" w:rsidRPr="008B0927" w:rsidRDefault="00866B2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66B2A" w:rsidRPr="008B0927" w:rsidRDefault="00866B2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_____________________2017.</w:t>
            </w:r>
          </w:p>
        </w:tc>
        <w:tc>
          <w:tcPr>
            <w:tcW w:w="4814" w:type="dxa"/>
          </w:tcPr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KLASA:</w:t>
            </w:r>
          </w:p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URBROJ:</w:t>
            </w:r>
          </w:p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>Ernestinovo, _________________ 2017.</w:t>
            </w:r>
          </w:p>
          <w:p w:rsidR="000F536A" w:rsidRPr="008B0927" w:rsidRDefault="000F536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F325AA" w:rsidRPr="008B0927" w:rsidRDefault="00F325AA">
      <w:pPr>
        <w:pStyle w:val="Standard"/>
        <w:rPr>
          <w:rFonts w:ascii="Times New Roman" w:hAnsi="Times New Roman" w:cs="Times New Roman"/>
        </w:rPr>
      </w:pPr>
    </w:p>
    <w:p w:rsidR="00866B2A" w:rsidRPr="008B0927" w:rsidRDefault="00866B2A">
      <w:pPr>
        <w:rPr>
          <w:rFonts w:ascii="Times New Roman" w:hAnsi="Times New Roman" w:cs="Times New Roman"/>
          <w:b/>
          <w:bCs/>
        </w:rPr>
      </w:pPr>
    </w:p>
    <w:sectPr w:rsidR="00866B2A" w:rsidRPr="008B0927">
      <w:foot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AD" w:rsidRDefault="001F1CAD">
      <w:pPr>
        <w:rPr>
          <w:rFonts w:hint="eastAsia"/>
        </w:rPr>
      </w:pPr>
      <w:r>
        <w:separator/>
      </w:r>
    </w:p>
  </w:endnote>
  <w:endnote w:type="continuationSeparator" w:id="0">
    <w:p w:rsidR="001F1CAD" w:rsidRDefault="001F1C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043178"/>
      <w:docPartObj>
        <w:docPartGallery w:val="Page Numbers (Bottom of Page)"/>
        <w:docPartUnique/>
      </w:docPartObj>
    </w:sdtPr>
    <w:sdtEndPr/>
    <w:sdtContent>
      <w:p w:rsidR="000F536A" w:rsidRDefault="000F536A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AD">
          <w:rPr>
            <w:rFonts w:hint="eastAsia"/>
            <w:noProof/>
          </w:rPr>
          <w:t>1</w:t>
        </w:r>
        <w:r>
          <w:fldChar w:fldCharType="end"/>
        </w:r>
      </w:p>
    </w:sdtContent>
  </w:sdt>
  <w:p w:rsidR="000F536A" w:rsidRDefault="000F536A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AD" w:rsidRDefault="001F1C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1CAD" w:rsidRDefault="001F1C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196"/>
    <w:multiLevelType w:val="hybridMultilevel"/>
    <w:tmpl w:val="6E0EA5CA"/>
    <w:lvl w:ilvl="0" w:tplc="91667C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54B"/>
    <w:multiLevelType w:val="hybridMultilevel"/>
    <w:tmpl w:val="7BE46460"/>
    <w:lvl w:ilvl="0" w:tplc="71F092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5804"/>
    <w:multiLevelType w:val="hybridMultilevel"/>
    <w:tmpl w:val="43C8D3EC"/>
    <w:lvl w:ilvl="0" w:tplc="24E4C064">
      <w:start w:val="2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E11273"/>
    <w:multiLevelType w:val="hybridMultilevel"/>
    <w:tmpl w:val="0A666AFC"/>
    <w:lvl w:ilvl="0" w:tplc="71F0927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B52C75"/>
    <w:multiLevelType w:val="hybridMultilevel"/>
    <w:tmpl w:val="AAC6F778"/>
    <w:lvl w:ilvl="0" w:tplc="5F8CFA30">
      <w:start w:val="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141B5"/>
    <w:multiLevelType w:val="hybridMultilevel"/>
    <w:tmpl w:val="1DC800BA"/>
    <w:lvl w:ilvl="0" w:tplc="71F092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123D1"/>
    <w:multiLevelType w:val="hybridMultilevel"/>
    <w:tmpl w:val="AD3A3DBA"/>
    <w:lvl w:ilvl="0" w:tplc="AFC0D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26325"/>
    <w:multiLevelType w:val="hybridMultilevel"/>
    <w:tmpl w:val="9FEA4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2343F"/>
    <w:multiLevelType w:val="hybridMultilevel"/>
    <w:tmpl w:val="4A24B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AA"/>
    <w:rsid w:val="000235B6"/>
    <w:rsid w:val="00052F04"/>
    <w:rsid w:val="00072932"/>
    <w:rsid w:val="0007368A"/>
    <w:rsid w:val="000D1B37"/>
    <w:rsid w:val="000F536A"/>
    <w:rsid w:val="00101F11"/>
    <w:rsid w:val="00104F28"/>
    <w:rsid w:val="001E34E4"/>
    <w:rsid w:val="001F1CAD"/>
    <w:rsid w:val="00240D83"/>
    <w:rsid w:val="00265CB2"/>
    <w:rsid w:val="002E0072"/>
    <w:rsid w:val="00387CE6"/>
    <w:rsid w:val="004312B0"/>
    <w:rsid w:val="004A4BE3"/>
    <w:rsid w:val="004F3301"/>
    <w:rsid w:val="00534BC7"/>
    <w:rsid w:val="00542784"/>
    <w:rsid w:val="00561F09"/>
    <w:rsid w:val="00564041"/>
    <w:rsid w:val="005E66BB"/>
    <w:rsid w:val="006253CA"/>
    <w:rsid w:val="00625FDC"/>
    <w:rsid w:val="00654772"/>
    <w:rsid w:val="006F2167"/>
    <w:rsid w:val="006F7CD9"/>
    <w:rsid w:val="00766E17"/>
    <w:rsid w:val="00774B76"/>
    <w:rsid w:val="007C042C"/>
    <w:rsid w:val="007E3DFE"/>
    <w:rsid w:val="00805E85"/>
    <w:rsid w:val="008243C2"/>
    <w:rsid w:val="00866B2A"/>
    <w:rsid w:val="00880EBE"/>
    <w:rsid w:val="0089795B"/>
    <w:rsid w:val="008A6A47"/>
    <w:rsid w:val="008B0927"/>
    <w:rsid w:val="008F41A3"/>
    <w:rsid w:val="00913AB4"/>
    <w:rsid w:val="009424F6"/>
    <w:rsid w:val="009B6615"/>
    <w:rsid w:val="00A37512"/>
    <w:rsid w:val="00A72908"/>
    <w:rsid w:val="00AC7E2F"/>
    <w:rsid w:val="00B6172E"/>
    <w:rsid w:val="00BC5130"/>
    <w:rsid w:val="00C56F80"/>
    <w:rsid w:val="00CD1845"/>
    <w:rsid w:val="00D75B83"/>
    <w:rsid w:val="00E90AE6"/>
    <w:rsid w:val="00EC20F9"/>
    <w:rsid w:val="00F325AA"/>
    <w:rsid w:val="00F96AC1"/>
    <w:rsid w:val="00FC29B9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827C2-4322-40EC-9FA3-CE53EDFB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52F04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0927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B0927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B0927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iperveza">
    <w:name w:val="Hyperlink"/>
    <w:basedOn w:val="Zadanifontodlomka"/>
    <w:uiPriority w:val="99"/>
    <w:unhideWhenUsed/>
    <w:rsid w:val="006F7CD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6172E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6172E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6172E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6172E"/>
    <w:rPr>
      <w:szCs w:val="21"/>
    </w:rPr>
  </w:style>
  <w:style w:type="table" w:styleId="Reetkatablice">
    <w:name w:val="Table Grid"/>
    <w:basedOn w:val="Obinatablica"/>
    <w:uiPriority w:val="39"/>
    <w:rsid w:val="000F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0927"/>
    <w:pPr>
      <w:ind w:left="720"/>
      <w:contextualSpacing/>
    </w:pPr>
    <w:rPr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8B0927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8B0927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Naslov4Char">
    <w:name w:val="Naslov 4 Char"/>
    <w:basedOn w:val="Zadanifontodlomka"/>
    <w:link w:val="Naslov4"/>
    <w:uiPriority w:val="9"/>
    <w:rsid w:val="008B0927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Naslov1Char">
    <w:name w:val="Naslov 1 Char"/>
    <w:basedOn w:val="Zadanifontodlomka"/>
    <w:link w:val="Naslov1"/>
    <w:uiPriority w:val="9"/>
    <w:rsid w:val="00052F04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OCNaslov">
    <w:name w:val="TOC Heading"/>
    <w:basedOn w:val="Naslov1"/>
    <w:next w:val="Normal"/>
    <w:uiPriority w:val="39"/>
    <w:unhideWhenUsed/>
    <w:qFormat/>
    <w:rsid w:val="00052F04"/>
    <w:pPr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052F04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unhideWhenUsed/>
    <w:rsid w:val="00052F04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unhideWhenUsed/>
    <w:rsid w:val="00052F04"/>
    <w:pPr>
      <w:spacing w:after="100"/>
      <w:ind w:left="480"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1A3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1A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ernestin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nestinovo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elnica@opcinaernestinov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nestinovo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F35C-1259-4EA4-9812-A4263BCC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4108</Words>
  <Characters>23419</Characters>
  <Application>Microsoft Office Word</Application>
  <DocSecurity>0</DocSecurity>
  <Lines>195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34</vt:i4>
      </vt:variant>
    </vt:vector>
  </HeadingPairs>
  <TitlesOfParts>
    <vt:vector size="35" baseType="lpstr">
      <vt:lpstr/>
      <vt:lpstr>    I. OPĆl PODATCI</vt:lpstr>
      <vt:lpstr>        1. Podatci o naručitelju:</vt:lpstr>
      <vt:lpstr>        2. Osoba zadužena za kontakt:</vt:lpstr>
      <vt:lpstr>        3. Popis gospodarskih subjekata s kojima je naručitelj u sukobu interesa u smisl</vt:lpstr>
      <vt:lpstr>    II. PODATCI O POSTUPKU I PREDMETU JEDNOSTAVNE NABAVE</vt:lpstr>
      <vt:lpstr>        4. Broj jednostavne nabave:</vt:lpstr>
      <vt:lpstr>        5. Procijenjena vrijednost jednostavne nabave:</vt:lpstr>
      <vt:lpstr>        6. Način realizacije jednostavne nabave:</vt:lpstr>
      <vt:lpstr>        7. Opis predmeta jednostavne nabave:</vt:lpstr>
      <vt:lpstr>        8. Količina i opseg predmeta jednostavne nabave:</vt:lpstr>
      <vt:lpstr>        9. Mjesto izvođenja radova:</vt:lpstr>
      <vt:lpstr>    III. ROKOVI</vt:lpstr>
      <vt:lpstr>        10. Datum, vrijeme i mjesto dostave ponuda:</vt:lpstr>
      <vt:lpstr>        11. Rok izvođenja radova:</vt:lpstr>
      <vt:lpstr>        12. Rok plaćanja:</vt:lpstr>
      <vt:lpstr>        13. Rok valjanosti ponude:</vt:lpstr>
      <vt:lpstr>    IV. RAZLOG ISKLJUČENJA</vt:lpstr>
      <vt:lpstr>        14. Obvezni razlozi isključenja:</vt:lpstr>
      <vt:lpstr>    V. ODREDBE O SPOSOBNOSTI PONUDITELJA</vt:lpstr>
      <vt:lpstr>        15. Sposobnost za obavljanje profesionalne djelatnosti:</vt:lpstr>
      <vt:lpstr>        16. Tehnička i stručna sposobnost:</vt:lpstr>
      <vt:lpstr>    VI. PODATCI O PONUDI</vt:lpstr>
      <vt:lpstr>        17. Način izrade ponude:</vt:lpstr>
      <vt:lpstr>        18. Način dostave ponude:</vt:lpstr>
      <vt:lpstr>        19. Kriterij za odabir ponude:</vt:lpstr>
      <vt:lpstr>        20. Jezik ponude</vt:lpstr>
      <vt:lpstr>    VII. OSTALE ODREDBE</vt:lpstr>
      <vt:lpstr>        21. Jamstva:</vt:lpstr>
      <vt:lpstr>        22. Primjena propisa:</vt:lpstr>
      <vt:lpstr>        23. Objava rezultata provedenog postupka jednostavne nabave:</vt:lpstr>
      <vt:lpstr>    PRILOG I. - PONUDBENI LIST</vt:lpstr>
      <vt:lpstr>    PRILOG II – PROJEKTNA DOKUMENTACIJA</vt:lpstr>
      <vt:lpstr>    PRILOG III – TROŠKOVNIK</vt:lpstr>
      <vt:lpstr>    PRILOG IV. - PRIJEDLOG UGOVORA</vt:lpstr>
    </vt:vector>
  </TitlesOfParts>
  <Company/>
  <LinksUpToDate>false</LinksUpToDate>
  <CharactersWithSpaces>27473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Opcina_Ernestinovo Opcinaen</cp:lastModifiedBy>
  <cp:revision>6</cp:revision>
  <cp:lastPrinted>2017-10-18T13:13:00Z</cp:lastPrinted>
  <dcterms:created xsi:type="dcterms:W3CDTF">2017-10-18T13:20:00Z</dcterms:created>
  <dcterms:modified xsi:type="dcterms:W3CDTF">2017-10-18T13:59:00Z</dcterms:modified>
</cp:coreProperties>
</file>