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31" w:rsidRPr="00A27E0C" w:rsidRDefault="00BA09E7" w:rsidP="00BA09E7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>Ne temelju članka 20. stavka 1. Zakona o održivom gospodarenju otpadom („Narodne novine“ broj 94/13), te članka 28. Statuta Općine Ernestinovo („Službeni glasnik“ Općine Ernestinovo broj 1/13 i 4/13) Općinsko</w:t>
      </w:r>
      <w:r w:rsidR="00D22572">
        <w:rPr>
          <w:rFonts w:ascii="Times New Roman" w:hAnsi="Times New Roman" w:cs="Times New Roman"/>
          <w:sz w:val="23"/>
          <w:szCs w:val="23"/>
        </w:rPr>
        <w:t xml:space="preserve"> vijeće Općine Ernestinovo na 23</w:t>
      </w:r>
      <w:r w:rsidRPr="00A27E0C">
        <w:rPr>
          <w:rFonts w:ascii="Times New Roman" w:hAnsi="Times New Roman" w:cs="Times New Roman"/>
          <w:sz w:val="23"/>
          <w:szCs w:val="23"/>
        </w:rPr>
        <w:t xml:space="preserve">. sjednici </w:t>
      </w:r>
      <w:r w:rsidR="00D22572">
        <w:rPr>
          <w:rFonts w:ascii="Times New Roman" w:hAnsi="Times New Roman" w:cs="Times New Roman"/>
          <w:sz w:val="23"/>
          <w:szCs w:val="23"/>
        </w:rPr>
        <w:t>održanoj 16</w:t>
      </w:r>
      <w:r w:rsidRPr="00A27E0C">
        <w:rPr>
          <w:rFonts w:ascii="Times New Roman" w:hAnsi="Times New Roman" w:cs="Times New Roman"/>
          <w:sz w:val="23"/>
          <w:szCs w:val="23"/>
        </w:rPr>
        <w:t xml:space="preserve">. ožujka </w:t>
      </w:r>
      <w:r w:rsidR="00D22572">
        <w:rPr>
          <w:rFonts w:ascii="Times New Roman" w:hAnsi="Times New Roman" w:cs="Times New Roman"/>
          <w:sz w:val="23"/>
          <w:szCs w:val="23"/>
        </w:rPr>
        <w:t>2016.</w:t>
      </w:r>
      <w:r w:rsidRPr="00A27E0C">
        <w:rPr>
          <w:rFonts w:ascii="Times New Roman" w:hAnsi="Times New Roman" w:cs="Times New Roman"/>
          <w:sz w:val="23"/>
          <w:szCs w:val="23"/>
        </w:rPr>
        <w:t xml:space="preserve"> usvaja</w:t>
      </w:r>
    </w:p>
    <w:p w:rsidR="00A27E0C" w:rsidRDefault="00A27E0C" w:rsidP="00BA09E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A09E7" w:rsidRPr="00A27E0C" w:rsidRDefault="00BA09E7" w:rsidP="00BA09E7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IZVJEŠĆE</w:t>
      </w:r>
    </w:p>
    <w:p w:rsidR="00BA09E7" w:rsidRPr="00A27E0C" w:rsidRDefault="00BA09E7" w:rsidP="00BA09E7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o provedbi Plana gospodarenja otpadom</w:t>
      </w:r>
    </w:p>
    <w:p w:rsidR="00BA09E7" w:rsidRPr="00A27E0C" w:rsidRDefault="00BA09E7" w:rsidP="00BA09E7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za Općinu Ernestinovo</w:t>
      </w:r>
    </w:p>
    <w:p w:rsidR="00A8534C" w:rsidRPr="00A27E0C" w:rsidRDefault="00A8534C" w:rsidP="00BA09E7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 xml:space="preserve">za </w:t>
      </w:r>
      <w:r w:rsidR="00D22572">
        <w:rPr>
          <w:rFonts w:ascii="Times New Roman" w:hAnsi="Times New Roman" w:cs="Times New Roman"/>
          <w:b/>
          <w:sz w:val="23"/>
          <w:szCs w:val="23"/>
        </w:rPr>
        <w:t>2015.</w:t>
      </w:r>
      <w:r w:rsidRPr="00A27E0C">
        <w:rPr>
          <w:rFonts w:ascii="Times New Roman" w:hAnsi="Times New Roman" w:cs="Times New Roman"/>
          <w:b/>
          <w:sz w:val="23"/>
          <w:szCs w:val="23"/>
        </w:rPr>
        <w:t xml:space="preserve"> godinu</w:t>
      </w:r>
    </w:p>
    <w:p w:rsidR="00BA09E7" w:rsidRDefault="00BA09E7" w:rsidP="00BA09E7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27E0C" w:rsidRPr="00A27E0C" w:rsidRDefault="00A27E0C" w:rsidP="00BA09E7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64F31" w:rsidRPr="00A27E0C" w:rsidRDefault="00B64F31" w:rsidP="00B64F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UVOD</w:t>
      </w:r>
    </w:p>
    <w:p w:rsidR="009C3FF1" w:rsidRPr="00A27E0C" w:rsidRDefault="00415B29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Stavkom 1. članka 20. Zakona o održivom gospodarenju otpadom („Narodne novine“, broj 94/13) propisano je da jedinica lokalne samouprave dostavlja godišnje izvješće o provedbi Plana gospodarenja otpadom jedinici područne (regionalne) samouprave do 31. ožujka tekuće godine za prethodnu kalendarsku godinu i objavljuje ga u svom službenom glasilu.</w:t>
      </w:r>
    </w:p>
    <w:p w:rsidR="00415B29" w:rsidRPr="00A27E0C" w:rsidRDefault="00415B29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Člankom 174. Zakona o održivom gospodarenju otpadom („Narodne novine“, broj 94/13) propisano je da postojeći županijski, gradski i općinski planovi gospodarenja otpadom koji su doneseni na temelju Zakona o otpadu (»Narodne novine«, br. 178/04., 111/06., 60/08. i 87/09.) do dana stupanja na snagu ovoga Zakona, ostaju na snazi do isteka roka na koji su doneseni u dijelu u kojem nisu u suprotnosti s odredbama ovoga Zakona i Plana.</w:t>
      </w:r>
    </w:p>
    <w:p w:rsidR="003733C7" w:rsidRPr="00A27E0C" w:rsidRDefault="003733C7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Općina Ernestinovo obuhvaća tri naselja: </w:t>
      </w:r>
      <w:proofErr w:type="spellStart"/>
      <w:r w:rsidRPr="00A27E0C">
        <w:rPr>
          <w:rFonts w:ascii="Times New Roman" w:hAnsi="Times New Roman" w:cs="Times New Roman"/>
          <w:sz w:val="23"/>
          <w:szCs w:val="23"/>
        </w:rPr>
        <w:t>Divoš</w:t>
      </w:r>
      <w:proofErr w:type="spellEnd"/>
      <w:r w:rsidRPr="00A27E0C">
        <w:rPr>
          <w:rFonts w:ascii="Times New Roman" w:hAnsi="Times New Roman" w:cs="Times New Roman"/>
          <w:sz w:val="23"/>
          <w:szCs w:val="23"/>
        </w:rPr>
        <w:t xml:space="preserve">, Ernestinovo i </w:t>
      </w:r>
      <w:proofErr w:type="spellStart"/>
      <w:r w:rsidRPr="00A27E0C">
        <w:rPr>
          <w:rFonts w:ascii="Times New Roman" w:hAnsi="Times New Roman" w:cs="Times New Roman"/>
          <w:sz w:val="23"/>
          <w:szCs w:val="23"/>
        </w:rPr>
        <w:t>Laslovo</w:t>
      </w:r>
      <w:proofErr w:type="spellEnd"/>
      <w:r w:rsidRPr="00A27E0C">
        <w:rPr>
          <w:rFonts w:ascii="Times New Roman" w:hAnsi="Times New Roman" w:cs="Times New Roman"/>
          <w:sz w:val="23"/>
          <w:szCs w:val="23"/>
        </w:rPr>
        <w:t>.</w:t>
      </w:r>
    </w:p>
    <w:p w:rsidR="003733C7" w:rsidRPr="00A27E0C" w:rsidRDefault="003733C7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Prema popisu stanovništva iz 2011. godine, Općina Ernestinovo ima 2.189 stanovnika.</w:t>
      </w:r>
    </w:p>
    <w:p w:rsidR="00415B29" w:rsidRPr="00A27E0C" w:rsidRDefault="00415B29" w:rsidP="00415B2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415B29" w:rsidRPr="00A27E0C" w:rsidRDefault="00415B29" w:rsidP="00415B2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OBVEZE JEDINICE LOKALNE SAMOUPRAVE</w:t>
      </w:r>
    </w:p>
    <w:p w:rsidR="00415B29" w:rsidRPr="00A27E0C" w:rsidRDefault="00415B29" w:rsidP="00415B29">
      <w:pPr>
        <w:pStyle w:val="Odlomakpopisa"/>
        <w:rPr>
          <w:rFonts w:ascii="Times New Roman" w:hAnsi="Times New Roman" w:cs="Times New Roman"/>
          <w:b/>
          <w:sz w:val="23"/>
          <w:szCs w:val="23"/>
        </w:rPr>
      </w:pPr>
    </w:p>
    <w:p w:rsidR="00A57D59" w:rsidRPr="00A27E0C" w:rsidRDefault="00A57D59" w:rsidP="00A57D59">
      <w:pPr>
        <w:pStyle w:val="t-9-8"/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Jedinica lokalne samouprave dužna je na svom području osigurati:</w:t>
      </w:r>
    </w:p>
    <w:p w:rsidR="00A57D59" w:rsidRPr="00A27E0C" w:rsidRDefault="00A57D59" w:rsidP="00A57D59">
      <w:pPr>
        <w:pStyle w:val="t-9-8"/>
        <w:spacing w:before="0" w:beforeAutospacing="0" w:after="0" w:afterAutospacing="0"/>
        <w:jc w:val="both"/>
        <w:rPr>
          <w:sz w:val="23"/>
          <w:szCs w:val="23"/>
        </w:rPr>
      </w:pP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javnu uslugu prikupljanja miješanog komunalnog otpada, i biorazgradivog komunalnog otpada,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odvojeno prikupljanje otpadnog papira, metala, stakla, plastike i tekstila te krupnog (glomaznog) komunalnog otpada,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sprječavanje odbacivanja otpada na način suprotan ovom Zakonu te uklanjanje tako odbačenog otpada,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provedbu Plana,</w:t>
      </w:r>
    </w:p>
    <w:p w:rsidR="00A57D59" w:rsidRPr="00A27E0C" w:rsidRDefault="002D495E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donošenje i provedbu P</w:t>
      </w:r>
      <w:r w:rsidR="00A57D59" w:rsidRPr="00A27E0C">
        <w:rPr>
          <w:sz w:val="23"/>
          <w:szCs w:val="23"/>
        </w:rPr>
        <w:t xml:space="preserve">lana gospodarenja otpadom jedinice lokalne samouprave, 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p</w:t>
      </w:r>
      <w:r w:rsidR="002D495E" w:rsidRPr="00A27E0C">
        <w:rPr>
          <w:sz w:val="23"/>
          <w:szCs w:val="23"/>
        </w:rPr>
        <w:t xml:space="preserve">rovođenje </w:t>
      </w:r>
      <w:proofErr w:type="spellStart"/>
      <w:r w:rsidR="002D495E" w:rsidRPr="00A27E0C">
        <w:rPr>
          <w:sz w:val="23"/>
          <w:szCs w:val="23"/>
        </w:rPr>
        <w:t>izobrazno</w:t>
      </w:r>
      <w:proofErr w:type="spellEnd"/>
      <w:r w:rsidR="002D495E" w:rsidRPr="00A27E0C">
        <w:rPr>
          <w:sz w:val="23"/>
          <w:szCs w:val="23"/>
        </w:rPr>
        <w:t>-informativnih</w:t>
      </w:r>
      <w:r w:rsidRPr="00A27E0C">
        <w:rPr>
          <w:sz w:val="23"/>
          <w:szCs w:val="23"/>
        </w:rPr>
        <w:t xml:space="preserve"> aktivnosti na svom području</w:t>
      </w:r>
      <w:r w:rsidR="003A243B" w:rsidRPr="00A27E0C">
        <w:rPr>
          <w:sz w:val="23"/>
          <w:szCs w:val="23"/>
        </w:rPr>
        <w:t>,</w:t>
      </w:r>
      <w:r w:rsidRPr="00A27E0C">
        <w:rPr>
          <w:sz w:val="23"/>
          <w:szCs w:val="23"/>
        </w:rPr>
        <w:t xml:space="preserve"> </w:t>
      </w:r>
    </w:p>
    <w:p w:rsidR="00A57D59" w:rsidRPr="00A27E0C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27E0C">
        <w:rPr>
          <w:sz w:val="23"/>
          <w:szCs w:val="23"/>
        </w:rPr>
        <w:t>mogućnost provedbe akcija prikupljanja otpada.</w:t>
      </w:r>
    </w:p>
    <w:p w:rsidR="00A57D59" w:rsidRPr="00A27E0C" w:rsidRDefault="00A57D59" w:rsidP="00A57D59">
      <w:pPr>
        <w:pStyle w:val="t-9-8"/>
        <w:spacing w:before="0" w:beforeAutospacing="0" w:after="0" w:afterAutospacing="0"/>
        <w:ind w:left="1490"/>
        <w:jc w:val="both"/>
        <w:rPr>
          <w:sz w:val="23"/>
          <w:szCs w:val="23"/>
        </w:rPr>
      </w:pPr>
    </w:p>
    <w:p w:rsidR="00A57D59" w:rsidRPr="00A27E0C" w:rsidRDefault="00A57D59" w:rsidP="00A57D59">
      <w:pPr>
        <w:pStyle w:val="t-9-8"/>
        <w:spacing w:before="0" w:beforeAutospacing="0" w:after="0" w:afterAutospacing="0"/>
        <w:ind w:left="1490"/>
        <w:jc w:val="both"/>
        <w:rPr>
          <w:sz w:val="23"/>
          <w:szCs w:val="23"/>
        </w:rPr>
      </w:pPr>
    </w:p>
    <w:p w:rsidR="00A57D59" w:rsidRPr="00A27E0C" w:rsidRDefault="00A27E0C" w:rsidP="00A27E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b/>
          <w:sz w:val="23"/>
          <w:szCs w:val="23"/>
          <w:highlight w:val="lightGray"/>
        </w:rPr>
        <w:br w:type="page"/>
      </w:r>
      <w:r w:rsidR="00A57D59" w:rsidRPr="00A27E0C">
        <w:rPr>
          <w:rFonts w:ascii="Times New Roman" w:hAnsi="Times New Roman" w:cs="Times New Roman"/>
          <w:b/>
          <w:sz w:val="23"/>
          <w:szCs w:val="23"/>
        </w:rPr>
        <w:lastRenderedPageBreak/>
        <w:t>PLAN GOSPODARENJA OTPADOM</w:t>
      </w:r>
      <w:r w:rsidR="00522735" w:rsidRPr="00A27E0C">
        <w:rPr>
          <w:rFonts w:ascii="Times New Roman" w:hAnsi="Times New Roman" w:cs="Times New Roman"/>
          <w:b/>
          <w:sz w:val="23"/>
          <w:szCs w:val="23"/>
        </w:rPr>
        <w:t xml:space="preserve"> OPĆINE ERNESTINOVO</w:t>
      </w:r>
      <w:r w:rsidR="00A57D59" w:rsidRPr="00A27E0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F3ED5" w:rsidRPr="00A27E0C" w:rsidRDefault="006F3ED5" w:rsidP="006F3ED5">
      <w:pPr>
        <w:pStyle w:val="t-9-8"/>
        <w:spacing w:before="0" w:beforeAutospacing="0" w:after="0" w:afterAutospacing="0"/>
        <w:ind w:left="360"/>
        <w:rPr>
          <w:b/>
          <w:sz w:val="23"/>
          <w:szCs w:val="23"/>
        </w:rPr>
      </w:pPr>
    </w:p>
    <w:p w:rsidR="00522735" w:rsidRPr="00A27E0C" w:rsidRDefault="00522735" w:rsidP="005227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7E0C">
        <w:rPr>
          <w:rFonts w:ascii="Times New Roman" w:hAnsi="Times New Roman" w:cs="Times New Roman"/>
          <w:color w:val="000000"/>
          <w:sz w:val="23"/>
          <w:szCs w:val="23"/>
        </w:rPr>
        <w:t>Plan gospodarenja otpadom Općine Ernestinovo izrađen je sukladno Zakonu o otpadu („Narodne novine“ broj 178/04, 158/05 i 111/06) te je sukladno članku. 174. Zakona o održivom gospodarenju otpadom na snazi do isteka roka na koji je donesen u dijelu koji nije u suprotnosti sa odredbama Zakona o održivom gospodarenju otpadom.</w:t>
      </w:r>
    </w:p>
    <w:p w:rsidR="00522735" w:rsidRPr="00A27E0C" w:rsidRDefault="00522735" w:rsidP="00415B29">
      <w:pPr>
        <w:pStyle w:val="Odlomakpopisa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Izmjene i dopune Plana nisu donesene.</w:t>
      </w:r>
    </w:p>
    <w:p w:rsidR="00522735" w:rsidRPr="00A27E0C" w:rsidRDefault="00522735" w:rsidP="00522735">
      <w:pPr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>Planom su predviđene:</w:t>
      </w:r>
    </w:p>
    <w:p w:rsidR="003E6549" w:rsidRPr="00A27E0C" w:rsidRDefault="00522735" w:rsidP="0052273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mjere odvojenog sakupljanja komunalnog otpada</w:t>
      </w:r>
    </w:p>
    <w:p w:rsidR="00522735" w:rsidRPr="00A27E0C" w:rsidRDefault="00522735" w:rsidP="0052273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mjere za upravljanje i nadzor odlagališta za komunalni otpad</w:t>
      </w:r>
    </w:p>
    <w:p w:rsidR="00522735" w:rsidRPr="00A27E0C" w:rsidRDefault="00522735" w:rsidP="0052273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aktivnosti na sanaciji neuređenih odlagališta, u slučaju njihovog pojavljivanja</w:t>
      </w:r>
    </w:p>
    <w:p w:rsidR="005E3AFC" w:rsidRPr="00A27E0C" w:rsidRDefault="000B407D" w:rsidP="000B407D">
      <w:pPr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 postupku je donošenje novog</w:t>
      </w:r>
      <w:r w:rsidR="00522735" w:rsidRPr="00A27E0C">
        <w:rPr>
          <w:rFonts w:ascii="Times New Roman" w:hAnsi="Times New Roman" w:cs="Times New Roman"/>
          <w:sz w:val="23"/>
          <w:szCs w:val="23"/>
        </w:rPr>
        <w:t xml:space="preserve"> Plan</w:t>
      </w:r>
      <w:r>
        <w:rPr>
          <w:rFonts w:ascii="Times New Roman" w:hAnsi="Times New Roman" w:cs="Times New Roman"/>
          <w:sz w:val="23"/>
          <w:szCs w:val="23"/>
        </w:rPr>
        <w:t>a</w:t>
      </w:r>
      <w:r w:rsidR="00522735" w:rsidRPr="00A27E0C">
        <w:rPr>
          <w:rFonts w:ascii="Times New Roman" w:hAnsi="Times New Roman" w:cs="Times New Roman"/>
          <w:sz w:val="23"/>
          <w:szCs w:val="23"/>
        </w:rPr>
        <w:t xml:space="preserve"> gospodarenja otpadom Općine Ernestinovo, </w:t>
      </w:r>
      <w:r>
        <w:rPr>
          <w:rFonts w:ascii="Times New Roman" w:hAnsi="Times New Roman" w:cs="Times New Roman"/>
          <w:sz w:val="23"/>
          <w:szCs w:val="23"/>
        </w:rPr>
        <w:t>s</w:t>
      </w:r>
      <w:r w:rsidR="00522735" w:rsidRPr="00A27E0C">
        <w:rPr>
          <w:rFonts w:ascii="Times New Roman" w:hAnsi="Times New Roman" w:cs="Times New Roman"/>
          <w:sz w:val="23"/>
          <w:szCs w:val="23"/>
        </w:rPr>
        <w:t xml:space="preserve">ukladno odredbama Zakona o održivom gospodarenju </w:t>
      </w:r>
      <w:r w:rsidR="00F7522D" w:rsidRPr="00A27E0C">
        <w:rPr>
          <w:rFonts w:ascii="Times New Roman" w:hAnsi="Times New Roman" w:cs="Times New Roman"/>
          <w:sz w:val="23"/>
          <w:szCs w:val="23"/>
        </w:rPr>
        <w:t>otpadom („Narodne novine“ broj 94/13).</w:t>
      </w:r>
    </w:p>
    <w:p w:rsidR="005E3AFC" w:rsidRPr="00A27E0C" w:rsidRDefault="005E3AFC" w:rsidP="0008339E">
      <w:pPr>
        <w:pStyle w:val="Odlomakpopisa"/>
        <w:ind w:firstLine="696"/>
        <w:rPr>
          <w:rFonts w:ascii="Times New Roman" w:hAnsi="Times New Roman" w:cs="Times New Roman"/>
          <w:i/>
          <w:sz w:val="23"/>
          <w:szCs w:val="23"/>
        </w:rPr>
      </w:pPr>
    </w:p>
    <w:p w:rsidR="005E3AFC" w:rsidRPr="00A27E0C" w:rsidRDefault="00F7522D" w:rsidP="00F752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 xml:space="preserve">ANALIZA UČINKOVITOSTI PODUZETIH MJERA, </w:t>
      </w:r>
      <w:r w:rsidR="005E3AFC" w:rsidRPr="00A27E0C">
        <w:rPr>
          <w:rFonts w:ascii="Times New Roman" w:hAnsi="Times New Roman" w:cs="Times New Roman"/>
          <w:b/>
          <w:sz w:val="23"/>
          <w:szCs w:val="23"/>
        </w:rPr>
        <w:t>OCJENA STANJA I POTREBA U GOSPODARENJU OTPADOM NA PODRUČJU</w:t>
      </w:r>
      <w:r w:rsidRPr="00A27E0C">
        <w:rPr>
          <w:rFonts w:ascii="Times New Roman" w:hAnsi="Times New Roman" w:cs="Times New Roman"/>
          <w:b/>
          <w:sz w:val="23"/>
          <w:szCs w:val="23"/>
        </w:rPr>
        <w:t xml:space="preserve"> OPĆINE ERNESTINOVO</w:t>
      </w:r>
      <w:r w:rsidR="005E3AFC" w:rsidRPr="00A27E0C">
        <w:rPr>
          <w:rFonts w:ascii="Times New Roman" w:hAnsi="Times New Roman" w:cs="Times New Roman"/>
          <w:b/>
          <w:sz w:val="23"/>
          <w:szCs w:val="23"/>
        </w:rPr>
        <w:t>, UKLJUČUJUĆI OSTVARIVANJE CILJEVA</w:t>
      </w:r>
    </w:p>
    <w:p w:rsidR="00F7522D" w:rsidRPr="00A27E0C" w:rsidRDefault="00F7522D" w:rsidP="00A8534C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Djelatnost sakupljanja i odvoza komunalnog otpada povjerena je trgovačkom društvu UNIKOM d.o.o. iz Osijeka, u kojem Općina Ernestinovo ima suvlasnički udio.</w:t>
      </w:r>
    </w:p>
    <w:p w:rsidR="00F7522D" w:rsidRPr="00A27E0C" w:rsidRDefault="00F7522D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ab/>
      </w:r>
      <w:r w:rsidRPr="00A27E0C">
        <w:rPr>
          <w:rFonts w:ascii="Times New Roman" w:hAnsi="Times New Roman" w:cs="Times New Roman"/>
          <w:sz w:val="23"/>
          <w:szCs w:val="23"/>
        </w:rPr>
        <w:t>Općinsko vijeće Općine Ernestinovo donijelo je Odluku o obvezatnom korištenju komunalne usluge održavanja čistoće u dijelu koji se odnosi na sakupljanje i odvoz komunalnog otpada na području Općine Ernestinovo („Službeni glasnik“ Općine Ernestinovo broj 5/10).</w:t>
      </w:r>
    </w:p>
    <w:p w:rsidR="00F7522D" w:rsidRPr="00A27E0C" w:rsidRDefault="00F7522D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>Organiziranim odvozom komunalnog otpada obuhvaćena su sva tri naselja Općine, odnosno sva kućanstva i poslovni subjekti.</w:t>
      </w:r>
    </w:p>
    <w:p w:rsidR="00F7522D" w:rsidRPr="00A27E0C" w:rsidRDefault="00F7522D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 xml:space="preserve">Komunalni otpad odvozi se i odlaže izvan područja Općine, na deponiju </w:t>
      </w:r>
      <w:proofErr w:type="spellStart"/>
      <w:r w:rsidRPr="00A27E0C">
        <w:rPr>
          <w:rFonts w:ascii="Times New Roman" w:hAnsi="Times New Roman" w:cs="Times New Roman"/>
          <w:sz w:val="23"/>
          <w:szCs w:val="23"/>
        </w:rPr>
        <w:t>Lonačnica</w:t>
      </w:r>
      <w:proofErr w:type="spellEnd"/>
      <w:r w:rsidRPr="00A27E0C">
        <w:rPr>
          <w:rFonts w:ascii="Times New Roman" w:hAnsi="Times New Roman" w:cs="Times New Roman"/>
          <w:sz w:val="23"/>
          <w:szCs w:val="23"/>
        </w:rPr>
        <w:t xml:space="preserve"> Velika.</w:t>
      </w:r>
    </w:p>
    <w:p w:rsidR="00A8534C" w:rsidRPr="00A27E0C" w:rsidRDefault="00A8534C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ab/>
        <w:t xml:space="preserve">Planom su predviđene općenite mjere odvojenog sakupljanja komunalnog otpada u skladu s tadašnjim zakonskim propisima. Međutim, u skladu sa obvezama koje proizlaze iz (novog) Zakona o održivom gospodarenju otpadom, koji predviđa obvezu jedinica lokalne samouprave da organizira odvojeno prikupljanje komunalnog otpada i razvrstavanje otpada „na kućnom pragu“, kao najdjelotvornijeg načina razvrstavanja otpada, </w:t>
      </w:r>
      <w:proofErr w:type="spellStart"/>
      <w:r w:rsidRPr="00A27E0C">
        <w:rPr>
          <w:rFonts w:ascii="Times New Roman" w:hAnsi="Times New Roman" w:cs="Times New Roman"/>
          <w:sz w:val="23"/>
          <w:szCs w:val="23"/>
        </w:rPr>
        <w:t>pristupljeno</w:t>
      </w:r>
      <w:proofErr w:type="spellEnd"/>
      <w:r w:rsidRPr="00A27E0C">
        <w:rPr>
          <w:rFonts w:ascii="Times New Roman" w:hAnsi="Times New Roman" w:cs="Times New Roman"/>
          <w:sz w:val="23"/>
          <w:szCs w:val="23"/>
        </w:rPr>
        <w:t xml:space="preserve"> je organizaciji navedenog, a da to nije ni bilo propisano Planom.</w:t>
      </w:r>
    </w:p>
    <w:p w:rsidR="000B407D" w:rsidRDefault="000B407D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U tu svrhu početkom</w:t>
      </w:r>
      <w:r w:rsidR="00A8534C" w:rsidRPr="00A27E0C">
        <w:rPr>
          <w:rFonts w:ascii="Times New Roman" w:hAnsi="Times New Roman" w:cs="Times New Roman"/>
          <w:sz w:val="23"/>
          <w:szCs w:val="23"/>
        </w:rPr>
        <w:t xml:space="preserve"> </w:t>
      </w:r>
      <w:r w:rsidR="00D22572">
        <w:rPr>
          <w:rFonts w:ascii="Times New Roman" w:hAnsi="Times New Roman" w:cs="Times New Roman"/>
          <w:sz w:val="23"/>
          <w:szCs w:val="23"/>
        </w:rPr>
        <w:t>2015.</w:t>
      </w:r>
      <w:r w:rsidR="00A8534C" w:rsidRPr="00A27E0C">
        <w:rPr>
          <w:rFonts w:ascii="Times New Roman" w:hAnsi="Times New Roman" w:cs="Times New Roman"/>
          <w:sz w:val="23"/>
          <w:szCs w:val="23"/>
        </w:rPr>
        <w:t xml:space="preserve"> godine </w:t>
      </w:r>
      <w:r>
        <w:rPr>
          <w:rFonts w:ascii="Times New Roman" w:hAnsi="Times New Roman" w:cs="Times New Roman"/>
          <w:sz w:val="23"/>
          <w:szCs w:val="23"/>
        </w:rPr>
        <w:t>nabavljene su plave posude za odvojeno prikupljanje starog papira te je u svakom naselju postavljen eko otok s kontejnerima za odvojeno prikupljanje problematičnog otpada</w:t>
      </w:r>
      <w:r w:rsidR="00251B59">
        <w:rPr>
          <w:rFonts w:ascii="Times New Roman" w:hAnsi="Times New Roman" w:cs="Times New Roman"/>
          <w:sz w:val="23"/>
          <w:szCs w:val="23"/>
        </w:rPr>
        <w:t>, koji su postavljeni na javnu površinu</w:t>
      </w:r>
      <w:r>
        <w:rPr>
          <w:rFonts w:ascii="Times New Roman" w:hAnsi="Times New Roman" w:cs="Times New Roman"/>
          <w:sz w:val="23"/>
          <w:szCs w:val="23"/>
        </w:rPr>
        <w:t>. U nastavku se daje pregled nabavljene komunalne opreme, s utrošenim sredstvima:</w:t>
      </w:r>
    </w:p>
    <w:p w:rsidR="00251B59" w:rsidRDefault="00251B59" w:rsidP="00A8534C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2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049"/>
        <w:gridCol w:w="1008"/>
        <w:gridCol w:w="1805"/>
        <w:gridCol w:w="1807"/>
      </w:tblGrid>
      <w:tr w:rsidR="00251B59" w:rsidRPr="00030BFA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030BFA" w:rsidRDefault="00251B59" w:rsidP="00251B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0BFA">
              <w:rPr>
                <w:rFonts w:ascii="Times New Roman" w:hAnsi="Times New Roman" w:cs="Times New Roman"/>
              </w:rPr>
              <w:lastRenderedPageBreak/>
              <w:t>R.b</w:t>
            </w:r>
            <w:proofErr w:type="spellEnd"/>
            <w:r w:rsidRPr="00030B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030BFA" w:rsidRDefault="00251B59" w:rsidP="00251B59">
            <w:pPr>
              <w:jc w:val="both"/>
              <w:rPr>
                <w:rFonts w:ascii="Times New Roman" w:hAnsi="Times New Roman" w:cs="Times New Roman"/>
              </w:rPr>
            </w:pPr>
            <w:r w:rsidRPr="00030BFA">
              <w:rPr>
                <w:rFonts w:ascii="Times New Roman" w:hAnsi="Times New Roman" w:cs="Times New Roman"/>
              </w:rPr>
              <w:t>Naziv proizvoda/kataloški broj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030BFA" w:rsidRDefault="00251B59" w:rsidP="00251B59">
            <w:pPr>
              <w:jc w:val="center"/>
              <w:rPr>
                <w:rFonts w:ascii="Times New Roman" w:hAnsi="Times New Roman" w:cs="Times New Roman"/>
              </w:rPr>
            </w:pPr>
            <w:r w:rsidRPr="00030BFA">
              <w:rPr>
                <w:rFonts w:ascii="Times New Roman" w:hAnsi="Times New Roman" w:cs="Times New Roman"/>
              </w:rPr>
              <w:t>Količina (kom)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030BFA" w:rsidRDefault="00251B59" w:rsidP="00251B59">
            <w:pPr>
              <w:jc w:val="center"/>
              <w:rPr>
                <w:rFonts w:ascii="Times New Roman" w:hAnsi="Times New Roman" w:cs="Times New Roman"/>
              </w:rPr>
            </w:pPr>
            <w:r w:rsidRPr="00030BFA">
              <w:rPr>
                <w:rFonts w:ascii="Times New Roman" w:hAnsi="Times New Roman" w:cs="Times New Roman"/>
              </w:rPr>
              <w:t>Jedinična cijena (bez PDV-a, u kn)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030BFA" w:rsidRDefault="00251B59" w:rsidP="00251B59">
            <w:pPr>
              <w:jc w:val="center"/>
              <w:rPr>
                <w:rFonts w:ascii="Times New Roman" w:hAnsi="Times New Roman" w:cs="Times New Roman"/>
              </w:rPr>
            </w:pPr>
            <w:r w:rsidRPr="00030BFA">
              <w:rPr>
                <w:rFonts w:ascii="Times New Roman" w:hAnsi="Times New Roman" w:cs="Times New Roman"/>
              </w:rPr>
              <w:t>Ukupno (bez PDV-a, u kn)</w:t>
            </w:r>
          </w:p>
        </w:tc>
      </w:tr>
      <w:tr w:rsidR="00251B59" w:rsidRPr="00251B59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657C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KANTA PEHD 120l plava 0004-1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(za stari papir)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140,00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112.000,00</w:t>
            </w:r>
          </w:p>
        </w:tc>
      </w:tr>
      <w:tr w:rsidR="00251B59" w:rsidRPr="00251B59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657C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KONTEJNER M-B 2,1m</w:t>
            </w:r>
            <w:r w:rsidRPr="00251B5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 xml:space="preserve"> ZA PAPIR 6781-1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7.300,00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21.900,00</w:t>
            </w:r>
          </w:p>
        </w:tc>
      </w:tr>
      <w:tr w:rsidR="00251B59" w:rsidRPr="00251B59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657C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KONTEJNER M-B 2,1m</w:t>
            </w:r>
            <w:r w:rsidRPr="00251B5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 xml:space="preserve"> ZA STAKLO 6781-2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7.300,00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21.900,00</w:t>
            </w:r>
          </w:p>
        </w:tc>
      </w:tr>
      <w:tr w:rsidR="00251B59" w:rsidRPr="00251B59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657C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KONTEJNER M-B 2,1m</w:t>
            </w:r>
            <w:r w:rsidRPr="00251B5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 xml:space="preserve"> ZA PLASTIKU 6781-4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7.300,00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21.900,00</w:t>
            </w:r>
          </w:p>
        </w:tc>
      </w:tr>
      <w:tr w:rsidR="00251B59" w:rsidRPr="00251B59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657C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KONTEJNER M-B 2,1m</w:t>
            </w:r>
            <w:r w:rsidRPr="00251B5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 xml:space="preserve"> ZA OSTALO (METAL) 6781-3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7.300,00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14.600,00</w:t>
            </w:r>
          </w:p>
        </w:tc>
      </w:tr>
      <w:tr w:rsidR="00251B59" w:rsidRPr="00251B59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657C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KONTEJNER M-B 2,1m</w:t>
            </w:r>
            <w:r w:rsidRPr="00251B5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 xml:space="preserve"> ZA OSTALO (TEKSTIL) 6781-3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7.300,00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sz w:val="23"/>
                <w:szCs w:val="23"/>
              </w:rPr>
              <w:t>7.300,00</w:t>
            </w:r>
          </w:p>
        </w:tc>
      </w:tr>
      <w:tr w:rsidR="00251B59" w:rsidRPr="00251B59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b/>
                <w:sz w:val="23"/>
                <w:szCs w:val="23"/>
              </w:rPr>
              <w:t>Ukupno roba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b/>
                <w:sz w:val="23"/>
                <w:szCs w:val="23"/>
              </w:rPr>
              <w:t>199.600,00</w:t>
            </w:r>
          </w:p>
        </w:tc>
      </w:tr>
      <w:tr w:rsidR="00251B59" w:rsidRPr="00251B59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b/>
                <w:sz w:val="23"/>
                <w:szCs w:val="23"/>
              </w:rPr>
              <w:t>PDV (25%)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b/>
                <w:sz w:val="23"/>
                <w:szCs w:val="23"/>
              </w:rPr>
              <w:t>49.900,00</w:t>
            </w:r>
          </w:p>
        </w:tc>
      </w:tr>
      <w:tr w:rsidR="00251B59" w:rsidRPr="00251B59" w:rsidTr="0065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b/>
                <w:sz w:val="23"/>
                <w:szCs w:val="23"/>
              </w:rPr>
              <w:t>SVEUKUPNO S PDV-om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59" w:rsidRPr="00251B59" w:rsidRDefault="00251B59" w:rsidP="00251B5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1B59">
              <w:rPr>
                <w:rFonts w:ascii="Times New Roman" w:hAnsi="Times New Roman" w:cs="Times New Roman"/>
                <w:b/>
                <w:sz w:val="23"/>
                <w:szCs w:val="23"/>
              </w:rPr>
              <w:t>249.500,00</w:t>
            </w:r>
          </w:p>
        </w:tc>
      </w:tr>
    </w:tbl>
    <w:p w:rsidR="000B407D" w:rsidRDefault="000B407D" w:rsidP="00A8534C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251B59" w:rsidRPr="00A27E0C" w:rsidRDefault="00251B59" w:rsidP="00251B59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Na području Općine Ernestinovo broj kućanstava koja su obveznici odvoza komunalnog otpada kreće se oko 750, pa je naručena veća količina plavih posuda, za nove korisni</w:t>
      </w:r>
      <w:r w:rsidR="000C0D52">
        <w:rPr>
          <w:rFonts w:ascii="Times New Roman" w:hAnsi="Times New Roman" w:cs="Times New Roman"/>
          <w:sz w:val="23"/>
          <w:szCs w:val="23"/>
        </w:rPr>
        <w:t>ke i za pravne osobe koje iskažu</w:t>
      </w:r>
      <w:r w:rsidRPr="00A27E0C">
        <w:rPr>
          <w:rFonts w:ascii="Times New Roman" w:hAnsi="Times New Roman" w:cs="Times New Roman"/>
          <w:sz w:val="23"/>
          <w:szCs w:val="23"/>
        </w:rPr>
        <w:t xml:space="preserve"> potrebu za plavom posudom za stari papir.</w:t>
      </w:r>
    </w:p>
    <w:p w:rsidR="00251B59" w:rsidRDefault="00251B59" w:rsidP="00A8534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Nabava komunalne opreme sufinancirana je od strane Fonda za zaštitu okoliša i energetsku učinkovitost u visini 80% odnosno 199.600,00 kn, a Općina Ernestinovo iz svog je proračuna izdvojila 20% potrebnih sredstava odnosno 49.900,00 kn.</w:t>
      </w:r>
    </w:p>
    <w:p w:rsidR="0057570B" w:rsidRPr="00A27E0C" w:rsidRDefault="0057570B" w:rsidP="00797A1A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27E0C">
        <w:rPr>
          <w:rFonts w:ascii="Times New Roman" w:hAnsi="Times New Roman" w:cs="Times New Roman"/>
          <w:sz w:val="23"/>
          <w:szCs w:val="23"/>
        </w:rPr>
        <w:t>Unikom</w:t>
      </w:r>
      <w:proofErr w:type="spellEnd"/>
      <w:r w:rsidRPr="00A27E0C">
        <w:rPr>
          <w:rFonts w:ascii="Times New Roman" w:hAnsi="Times New Roman" w:cs="Times New Roman"/>
          <w:sz w:val="23"/>
          <w:szCs w:val="23"/>
        </w:rPr>
        <w:t xml:space="preserve"> d.o.o. osigurao je vrećice za odvojeno odlaganje pet ambalaže, koje su podijeljene građanima istovremeno s plavim posudama. Ove su vrećice za građane također besplatne.</w:t>
      </w:r>
      <w:r w:rsidR="00251B59">
        <w:rPr>
          <w:rFonts w:ascii="Times New Roman" w:hAnsi="Times New Roman" w:cs="Times New Roman"/>
          <w:sz w:val="23"/>
          <w:szCs w:val="23"/>
        </w:rPr>
        <w:t xml:space="preserve"> Nakon što iskoriste sve dodijeljene vrećice za odvojeno odlaganje pet ambalaže, građani mogu podići nove vrećice u zgradi općinske uprave, za daljnje korištenje. Vrećice se ne naplaćuju.</w:t>
      </w:r>
    </w:p>
    <w:p w:rsidR="00A852E7" w:rsidRPr="00A27E0C" w:rsidRDefault="00797A1A" w:rsidP="00797A1A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Građani od ranije imaju zelene posude zapremine 120 l, kojima se prikuplja mješoviti komunalni otpad.</w:t>
      </w:r>
    </w:p>
    <w:p w:rsidR="00797A1A" w:rsidRPr="00A27E0C" w:rsidRDefault="00797A1A" w:rsidP="00797A1A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Odvoz komunalnog otpada organiziran je na sljedeći način:</w:t>
      </w:r>
    </w:p>
    <w:p w:rsidR="00797A1A" w:rsidRPr="00A27E0C" w:rsidRDefault="00797A1A" w:rsidP="00797A1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mješoviti komunalni otpad koji građani odlažu u zelene posude odvozi se jednom tjedno</w:t>
      </w:r>
    </w:p>
    <w:p w:rsidR="00797A1A" w:rsidRPr="00A27E0C" w:rsidRDefault="00797A1A" w:rsidP="00797A1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stari papir koji građani odlažu </w:t>
      </w:r>
      <w:r w:rsidR="0057570B" w:rsidRPr="00A27E0C">
        <w:rPr>
          <w:rFonts w:ascii="Times New Roman" w:hAnsi="Times New Roman" w:cs="Times New Roman"/>
          <w:sz w:val="23"/>
          <w:szCs w:val="23"/>
        </w:rPr>
        <w:t>u plave posude odvozi se jednom mjesečno</w:t>
      </w:r>
    </w:p>
    <w:p w:rsidR="0057570B" w:rsidRPr="00A27E0C" w:rsidRDefault="0057570B" w:rsidP="0057570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lastRenderedPageBreak/>
        <w:t>pet ambalaža koju građani odlažu u posebne za to namijenjene vrećice odvozi se jednom mjesečno, istoga dana kad i stari papir</w:t>
      </w:r>
    </w:p>
    <w:p w:rsidR="0057570B" w:rsidRPr="00A27E0C" w:rsidRDefault="0057570B" w:rsidP="0057570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neovisno o odvozu starog papira i pet ambalaže „sa kućnog praga“, građanima su dostupni i eko-otoci za odvojeno odlaganje otpada, u svakom naselju po jedan</w:t>
      </w:r>
    </w:p>
    <w:p w:rsidR="0057570B" w:rsidRPr="00A27E0C" w:rsidRDefault="0057570B" w:rsidP="0057570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glomazni otpad odvozi se jednom tjedno, sa više lokacija, a odlaže se u za to predviđene kontejnere koji se smještaju na javnu površinu</w:t>
      </w:r>
    </w:p>
    <w:p w:rsidR="00F079B5" w:rsidRPr="00A27E0C" w:rsidRDefault="00F079B5" w:rsidP="00F079B5">
      <w:pPr>
        <w:pStyle w:val="Odlomakpopisa"/>
        <w:ind w:left="360"/>
        <w:rPr>
          <w:rFonts w:ascii="Times New Roman" w:hAnsi="Times New Roman" w:cs="Times New Roman"/>
          <w:b/>
          <w:sz w:val="23"/>
          <w:szCs w:val="23"/>
        </w:rPr>
      </w:pPr>
    </w:p>
    <w:p w:rsidR="00646C09" w:rsidRDefault="00740D30" w:rsidP="000C0D52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Prilikom podjele plavih posuda i vrećica za pet ambalažu, građanima je uručen kratak informativni letak kojim se ukazuje na potrebu i zakonske obveze za razvrstavanje otpada.</w:t>
      </w:r>
      <w:r w:rsidR="000C0D5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C0D52" w:rsidRDefault="000C0D52" w:rsidP="000C0D52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6311B" w:rsidRPr="00896CF6" w:rsidRDefault="00072773" w:rsidP="00646C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>PODA</w:t>
      </w:r>
      <w:r w:rsidR="00C6311B" w:rsidRPr="00A27E0C">
        <w:rPr>
          <w:rFonts w:ascii="Times New Roman" w:hAnsi="Times New Roman" w:cs="Times New Roman"/>
          <w:b/>
          <w:sz w:val="23"/>
          <w:szCs w:val="23"/>
        </w:rPr>
        <w:t>CI</w:t>
      </w:r>
      <w:r w:rsidR="005D3804" w:rsidRPr="00A27E0C">
        <w:rPr>
          <w:rFonts w:ascii="Times New Roman" w:hAnsi="Times New Roman" w:cs="Times New Roman"/>
          <w:b/>
          <w:sz w:val="23"/>
          <w:szCs w:val="23"/>
        </w:rPr>
        <w:t xml:space="preserve"> O VRSTAMA I KOLIČINAMA PROIZVEDENOG OTPADA, ODVOJENO SAKUPLJENOG OTPADA, ODLAGANJU KOMUNALNOG I BIORAZGRADIVOG OTPADA TE OSTVARIVANJU CILJEVA</w:t>
      </w:r>
      <w:r w:rsidR="00C6311B" w:rsidRPr="00A27E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D3804" w:rsidRPr="00A27E0C">
        <w:rPr>
          <w:rFonts w:ascii="Times New Roman" w:hAnsi="Times New Roman" w:cs="Times New Roman"/>
          <w:b/>
          <w:sz w:val="23"/>
          <w:szCs w:val="23"/>
        </w:rPr>
        <w:t>NA PODRUČJU</w:t>
      </w:r>
      <w:r w:rsidR="00C6311B" w:rsidRPr="00A27E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40D30" w:rsidRPr="00A27E0C">
        <w:rPr>
          <w:rFonts w:ascii="Times New Roman" w:hAnsi="Times New Roman" w:cs="Times New Roman"/>
          <w:b/>
          <w:sz w:val="23"/>
          <w:szCs w:val="23"/>
        </w:rPr>
        <w:t>OPĆINE ERNESTINOVO</w:t>
      </w:r>
    </w:p>
    <w:p w:rsidR="00896CF6" w:rsidRDefault="00896CF6" w:rsidP="00896CF6">
      <w:pPr>
        <w:pStyle w:val="Odlomakpopisa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96CF6" w:rsidRPr="00896CF6" w:rsidRDefault="00896CF6" w:rsidP="00896CF6">
      <w:pPr>
        <w:pStyle w:val="Odlomakpopisa"/>
        <w:ind w:left="0"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Daje se pregled prikupljenog otpada, prema vrstama i oznakama iz kataloga otpada Pravilnika o katalogu otpada („Narodne novine“ broj 90/15)</w:t>
      </w:r>
      <w:r w:rsidR="00F1361C">
        <w:rPr>
          <w:rFonts w:ascii="Times New Roman" w:hAnsi="Times New Roman" w:cs="Times New Roman"/>
          <w:sz w:val="23"/>
          <w:szCs w:val="23"/>
        </w:rPr>
        <w:t>:</w:t>
      </w:r>
    </w:p>
    <w:p w:rsidR="00C6311B" w:rsidRPr="00A27E0C" w:rsidRDefault="00C6311B" w:rsidP="00C6311B">
      <w:pPr>
        <w:pStyle w:val="Odlomakpopisa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</w:p>
    <w:tbl>
      <w:tblPr>
        <w:tblStyle w:val="Reetkatablice"/>
        <w:tblW w:w="9026" w:type="dxa"/>
        <w:tblInd w:w="108" w:type="dxa"/>
        <w:tblLook w:val="04A0" w:firstRow="1" w:lastRow="0" w:firstColumn="1" w:lastColumn="0" w:noHBand="0" w:noVBand="1"/>
      </w:tblPr>
      <w:tblGrid>
        <w:gridCol w:w="1186"/>
        <w:gridCol w:w="1366"/>
        <w:gridCol w:w="1194"/>
        <w:gridCol w:w="1216"/>
        <w:gridCol w:w="1417"/>
        <w:gridCol w:w="1323"/>
        <w:gridCol w:w="1324"/>
      </w:tblGrid>
      <w:tr w:rsidR="00F1361C" w:rsidRPr="00E01396" w:rsidTr="00717352">
        <w:tc>
          <w:tcPr>
            <w:tcW w:w="1186" w:type="dxa"/>
          </w:tcPr>
          <w:p w:rsidR="000C0D52" w:rsidRPr="00E01396" w:rsidRDefault="000C0D52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Tvrtka ili naziv</w:t>
            </w:r>
          </w:p>
        </w:tc>
        <w:tc>
          <w:tcPr>
            <w:tcW w:w="1366" w:type="dxa"/>
          </w:tcPr>
          <w:p w:rsidR="000C0D52" w:rsidRPr="00E01396" w:rsidRDefault="000C0D52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Područje sa kojeg je otpad skupljen (općina/grad)</w:t>
            </w:r>
          </w:p>
        </w:tc>
        <w:tc>
          <w:tcPr>
            <w:tcW w:w="1194" w:type="dxa"/>
          </w:tcPr>
          <w:p w:rsidR="000C0D52" w:rsidRPr="00E01396" w:rsidRDefault="000C0D52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Broj stanovnika obuhvaćen skupljanjem</w:t>
            </w:r>
          </w:p>
        </w:tc>
        <w:tc>
          <w:tcPr>
            <w:tcW w:w="1216" w:type="dxa"/>
          </w:tcPr>
          <w:p w:rsidR="000C0D52" w:rsidRPr="00E01396" w:rsidRDefault="00896CF6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Oznaka iz kataloga otpada (NN 90/15)</w:t>
            </w:r>
          </w:p>
        </w:tc>
        <w:tc>
          <w:tcPr>
            <w:tcW w:w="1417" w:type="dxa"/>
          </w:tcPr>
          <w:p w:rsidR="000C0D52" w:rsidRPr="00E01396" w:rsidRDefault="000C0D52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Naziv otpada</w:t>
            </w:r>
          </w:p>
        </w:tc>
        <w:tc>
          <w:tcPr>
            <w:tcW w:w="1323" w:type="dxa"/>
          </w:tcPr>
          <w:p w:rsidR="000C0D52" w:rsidRPr="00E01396" w:rsidRDefault="000C0D52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Ukupno sakupljeno (preuzeto u 201</w:t>
            </w:r>
            <w:r w:rsidR="003A64C1" w:rsidRPr="00E013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. godini)</w:t>
            </w:r>
          </w:p>
          <w:p w:rsidR="000C0D52" w:rsidRPr="00E01396" w:rsidRDefault="000C0D52" w:rsidP="00A314D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tona</w:t>
            </w:r>
          </w:p>
        </w:tc>
        <w:tc>
          <w:tcPr>
            <w:tcW w:w="1324" w:type="dxa"/>
          </w:tcPr>
          <w:p w:rsidR="003A64C1" w:rsidRPr="00E01396" w:rsidRDefault="003A64C1" w:rsidP="003A64C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Ukupno sakupljeno (preuzeto u 201</w:t>
            </w:r>
            <w:r w:rsidR="00E01396" w:rsidRPr="00E013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. godini)</w:t>
            </w:r>
          </w:p>
          <w:p w:rsidR="000C0D52" w:rsidRPr="00E01396" w:rsidRDefault="003A64C1" w:rsidP="003A64C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396">
              <w:rPr>
                <w:rFonts w:ascii="Times New Roman" w:hAnsi="Times New Roman" w:cs="Times New Roman"/>
                <w:sz w:val="20"/>
                <w:szCs w:val="20"/>
              </w:rPr>
              <w:t>tona</w:t>
            </w:r>
          </w:p>
        </w:tc>
      </w:tr>
      <w:tr w:rsidR="00F1361C" w:rsidRPr="00A27E0C" w:rsidTr="00717352">
        <w:tc>
          <w:tcPr>
            <w:tcW w:w="1186" w:type="dxa"/>
            <w:vMerge w:val="restart"/>
            <w:vAlign w:val="center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27E0C">
              <w:rPr>
                <w:rFonts w:ascii="Times New Roman" w:hAnsi="Times New Roman" w:cs="Times New Roman"/>
                <w:i/>
                <w:sz w:val="23"/>
                <w:szCs w:val="23"/>
              </w:rPr>
              <w:t>UNIKOM d.o.o. Osijek</w:t>
            </w:r>
          </w:p>
        </w:tc>
        <w:tc>
          <w:tcPr>
            <w:tcW w:w="1366" w:type="dxa"/>
            <w:vMerge w:val="restart"/>
            <w:vAlign w:val="center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27E0C">
              <w:rPr>
                <w:rFonts w:ascii="Times New Roman" w:hAnsi="Times New Roman" w:cs="Times New Roman"/>
                <w:i/>
                <w:sz w:val="23"/>
                <w:szCs w:val="23"/>
              </w:rPr>
              <w:t>Općina Ernestinovo</w:t>
            </w:r>
          </w:p>
        </w:tc>
        <w:tc>
          <w:tcPr>
            <w:tcW w:w="1194" w:type="dxa"/>
            <w:vMerge w:val="restart"/>
            <w:vAlign w:val="center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27E0C">
              <w:rPr>
                <w:rFonts w:ascii="Times New Roman" w:hAnsi="Times New Roman" w:cs="Times New Roman"/>
                <w:i/>
                <w:sz w:val="23"/>
                <w:szCs w:val="23"/>
              </w:rPr>
              <w:t>2.189</w:t>
            </w:r>
          </w:p>
        </w:tc>
        <w:tc>
          <w:tcPr>
            <w:tcW w:w="1216" w:type="dxa"/>
          </w:tcPr>
          <w:p w:rsidR="00F1361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20 03 01</w:t>
            </w:r>
          </w:p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7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27E0C">
              <w:rPr>
                <w:rFonts w:ascii="Times New Roman" w:hAnsi="Times New Roman" w:cs="Times New Roman"/>
                <w:i/>
                <w:sz w:val="23"/>
                <w:szCs w:val="23"/>
              </w:rPr>
              <w:t>mješoviti komunalni otpad</w:t>
            </w:r>
          </w:p>
        </w:tc>
        <w:tc>
          <w:tcPr>
            <w:tcW w:w="1323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27E0C">
              <w:rPr>
                <w:rFonts w:ascii="Times New Roman" w:hAnsi="Times New Roman" w:cs="Times New Roman"/>
                <w:i/>
                <w:sz w:val="23"/>
                <w:szCs w:val="23"/>
              </w:rPr>
              <w:t>511,20</w:t>
            </w:r>
          </w:p>
        </w:tc>
        <w:tc>
          <w:tcPr>
            <w:tcW w:w="1324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493,20</w:t>
            </w:r>
          </w:p>
        </w:tc>
      </w:tr>
      <w:tr w:rsidR="00F1361C" w:rsidRPr="00A27E0C" w:rsidTr="00717352">
        <w:tc>
          <w:tcPr>
            <w:tcW w:w="118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6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94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16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20 01 01</w:t>
            </w:r>
          </w:p>
        </w:tc>
        <w:tc>
          <w:tcPr>
            <w:tcW w:w="1417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papir – plave posude</w:t>
            </w:r>
          </w:p>
        </w:tc>
        <w:tc>
          <w:tcPr>
            <w:tcW w:w="1323" w:type="dxa"/>
          </w:tcPr>
          <w:p w:rsidR="00F1361C" w:rsidRPr="00A27E0C" w:rsidRDefault="00F1361C" w:rsidP="003A64C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1324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18,27</w:t>
            </w:r>
          </w:p>
        </w:tc>
      </w:tr>
      <w:tr w:rsidR="00F1361C" w:rsidRPr="00A27E0C" w:rsidTr="00717352">
        <w:tc>
          <w:tcPr>
            <w:tcW w:w="118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6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94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16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20 01 39</w:t>
            </w:r>
          </w:p>
        </w:tc>
        <w:tc>
          <w:tcPr>
            <w:tcW w:w="1417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plastika – „s kućnog praga“</w:t>
            </w:r>
          </w:p>
        </w:tc>
        <w:tc>
          <w:tcPr>
            <w:tcW w:w="1323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1324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3,84</w:t>
            </w:r>
          </w:p>
        </w:tc>
      </w:tr>
      <w:tr w:rsidR="00F1361C" w:rsidRPr="00A27E0C" w:rsidTr="00717352">
        <w:tc>
          <w:tcPr>
            <w:tcW w:w="118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6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94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16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20 01 01</w:t>
            </w:r>
          </w:p>
        </w:tc>
        <w:tc>
          <w:tcPr>
            <w:tcW w:w="1417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papir – eko otoci</w:t>
            </w:r>
          </w:p>
        </w:tc>
        <w:tc>
          <w:tcPr>
            <w:tcW w:w="1323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1324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2,73</w:t>
            </w:r>
          </w:p>
        </w:tc>
      </w:tr>
      <w:tr w:rsidR="00F1361C" w:rsidRPr="00A27E0C" w:rsidTr="00717352">
        <w:tc>
          <w:tcPr>
            <w:tcW w:w="118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6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94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16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20 01 39</w:t>
            </w:r>
          </w:p>
        </w:tc>
        <w:tc>
          <w:tcPr>
            <w:tcW w:w="1417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plastika – eko otoci</w:t>
            </w:r>
          </w:p>
        </w:tc>
        <w:tc>
          <w:tcPr>
            <w:tcW w:w="1323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1324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0,36</w:t>
            </w:r>
          </w:p>
        </w:tc>
      </w:tr>
      <w:tr w:rsidR="00F1361C" w:rsidRPr="00A27E0C" w:rsidTr="00717352">
        <w:tc>
          <w:tcPr>
            <w:tcW w:w="118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6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94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16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20 01 02</w:t>
            </w:r>
          </w:p>
        </w:tc>
        <w:tc>
          <w:tcPr>
            <w:tcW w:w="1417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staklo – eko otoci</w:t>
            </w:r>
          </w:p>
        </w:tc>
        <w:tc>
          <w:tcPr>
            <w:tcW w:w="1323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1324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1,20</w:t>
            </w:r>
          </w:p>
        </w:tc>
      </w:tr>
      <w:tr w:rsidR="00F1361C" w:rsidRPr="00A27E0C" w:rsidTr="00717352">
        <w:tc>
          <w:tcPr>
            <w:tcW w:w="118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366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194" w:type="dxa"/>
            <w:vMerge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216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20 01 40</w:t>
            </w:r>
          </w:p>
        </w:tc>
        <w:tc>
          <w:tcPr>
            <w:tcW w:w="1417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metal – eko otoci</w:t>
            </w:r>
          </w:p>
        </w:tc>
        <w:tc>
          <w:tcPr>
            <w:tcW w:w="1323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--</w:t>
            </w:r>
          </w:p>
        </w:tc>
        <w:tc>
          <w:tcPr>
            <w:tcW w:w="1324" w:type="dxa"/>
          </w:tcPr>
          <w:p w:rsidR="00F1361C" w:rsidRPr="00A27E0C" w:rsidRDefault="00F1361C" w:rsidP="00740D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0,56</w:t>
            </w:r>
          </w:p>
        </w:tc>
      </w:tr>
    </w:tbl>
    <w:p w:rsidR="00775764" w:rsidRPr="00A27E0C" w:rsidRDefault="00775764" w:rsidP="00C6311B">
      <w:pPr>
        <w:pStyle w:val="Odlomakpopisa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740D30" w:rsidRPr="00A27E0C" w:rsidRDefault="00E01396" w:rsidP="00740D30">
      <w:pPr>
        <w:pStyle w:val="Odlomakpopisa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2014</w:t>
      </w:r>
      <w:r w:rsidR="00740D30" w:rsidRPr="00A27E0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godinu postoje jedino podaci o količini mješovitog komunalnog otpada jer tada još nije bilo organizirano odvojeno prikupljanje otpada. Usporedbom podataka za 2014. i 2015. godinu vidljivo je da se uvođenjem odvojenog prikupljanja smanjila količina mješovitog komunalnog otpada. </w:t>
      </w:r>
      <w:r w:rsidR="008948BB">
        <w:rPr>
          <w:rFonts w:ascii="Times New Roman" w:hAnsi="Times New Roman" w:cs="Times New Roman"/>
          <w:sz w:val="23"/>
          <w:szCs w:val="23"/>
        </w:rPr>
        <w:t>Može se očekivati daljnji trend smanjivanja količina mješovitog otpada.</w:t>
      </w:r>
    </w:p>
    <w:p w:rsidR="00775764" w:rsidRPr="00A27E0C" w:rsidRDefault="00775764" w:rsidP="00C6311B">
      <w:pPr>
        <w:pStyle w:val="Odlomakpopisa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39206D" w:rsidRPr="00A27E0C" w:rsidRDefault="00775764" w:rsidP="003920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27E0C">
        <w:rPr>
          <w:rFonts w:ascii="Times New Roman" w:hAnsi="Times New Roman" w:cs="Times New Roman"/>
          <w:b/>
          <w:sz w:val="23"/>
          <w:szCs w:val="23"/>
        </w:rPr>
        <w:t xml:space="preserve"> ZAKLJUČAK</w:t>
      </w:r>
    </w:p>
    <w:p w:rsidR="0039206D" w:rsidRPr="00A27E0C" w:rsidRDefault="0039206D" w:rsidP="0039206D">
      <w:pPr>
        <w:pStyle w:val="Odlomakpopisa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9206D" w:rsidRPr="00A27E0C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Poduzetim mjerama učinjen je značajan iskorak u održivom gospodarenju otpadom u odnosu na dosadašnje stanje. Međutim, potrebno je još organizirati mobilnu </w:t>
      </w:r>
      <w:proofErr w:type="spellStart"/>
      <w:r w:rsidRPr="00A27E0C">
        <w:rPr>
          <w:rFonts w:ascii="Times New Roman" w:hAnsi="Times New Roman" w:cs="Times New Roman"/>
          <w:sz w:val="23"/>
          <w:szCs w:val="23"/>
        </w:rPr>
        <w:t>reciklažnu</w:t>
      </w:r>
      <w:proofErr w:type="spellEnd"/>
      <w:r w:rsidRPr="00A27E0C">
        <w:rPr>
          <w:rFonts w:ascii="Times New Roman" w:hAnsi="Times New Roman" w:cs="Times New Roman"/>
          <w:sz w:val="23"/>
          <w:szCs w:val="23"/>
        </w:rPr>
        <w:t xml:space="preserve"> jedinicu, u </w:t>
      </w:r>
      <w:r w:rsidRPr="00A27E0C">
        <w:rPr>
          <w:rFonts w:ascii="Times New Roman" w:hAnsi="Times New Roman" w:cs="Times New Roman"/>
          <w:sz w:val="23"/>
          <w:szCs w:val="23"/>
        </w:rPr>
        <w:lastRenderedPageBreak/>
        <w:t xml:space="preserve">dogovoru s trgovačkim društvom </w:t>
      </w:r>
      <w:proofErr w:type="spellStart"/>
      <w:r w:rsidRPr="00A27E0C">
        <w:rPr>
          <w:rFonts w:ascii="Times New Roman" w:hAnsi="Times New Roman" w:cs="Times New Roman"/>
          <w:sz w:val="23"/>
          <w:szCs w:val="23"/>
        </w:rPr>
        <w:t>Unikom</w:t>
      </w:r>
      <w:proofErr w:type="spellEnd"/>
      <w:r w:rsidRPr="00A27E0C">
        <w:rPr>
          <w:rFonts w:ascii="Times New Roman" w:hAnsi="Times New Roman" w:cs="Times New Roman"/>
          <w:sz w:val="23"/>
          <w:szCs w:val="23"/>
        </w:rPr>
        <w:t xml:space="preserve"> d.o.o. Osijek. Naime, procjenjuje se da je to prikladniji način prikupljanja otpada nego izgradnja </w:t>
      </w:r>
      <w:proofErr w:type="spellStart"/>
      <w:r w:rsidRPr="00A27E0C">
        <w:rPr>
          <w:rFonts w:ascii="Times New Roman" w:hAnsi="Times New Roman" w:cs="Times New Roman"/>
          <w:sz w:val="23"/>
          <w:szCs w:val="23"/>
        </w:rPr>
        <w:t>reciklažnog</w:t>
      </w:r>
      <w:proofErr w:type="spellEnd"/>
      <w:r w:rsidRPr="00A27E0C">
        <w:rPr>
          <w:rFonts w:ascii="Times New Roman" w:hAnsi="Times New Roman" w:cs="Times New Roman"/>
          <w:sz w:val="23"/>
          <w:szCs w:val="23"/>
        </w:rPr>
        <w:t xml:space="preserve"> dvorišta.</w:t>
      </w:r>
    </w:p>
    <w:p w:rsidR="0039206D" w:rsidRPr="00A27E0C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9206D" w:rsidRPr="00A27E0C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U tu svrhu potrebno je koristiti mogućnosti </w:t>
      </w:r>
      <w:r w:rsidR="00DF68DF" w:rsidRPr="00A27E0C">
        <w:rPr>
          <w:rFonts w:ascii="Times New Roman" w:hAnsi="Times New Roman" w:cs="Times New Roman"/>
          <w:sz w:val="23"/>
          <w:szCs w:val="23"/>
        </w:rPr>
        <w:t xml:space="preserve">za sufinanciranje </w:t>
      </w:r>
      <w:r w:rsidRPr="00A27E0C">
        <w:rPr>
          <w:rFonts w:ascii="Times New Roman" w:hAnsi="Times New Roman" w:cs="Times New Roman"/>
          <w:sz w:val="23"/>
          <w:szCs w:val="23"/>
        </w:rPr>
        <w:t>koje nudi Fond za zaštitu okoliša i energetsku učinkovitost.</w:t>
      </w:r>
    </w:p>
    <w:p w:rsidR="0039206D" w:rsidRPr="00A27E0C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9206D" w:rsidRPr="00A27E0C" w:rsidRDefault="00743658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8948BB">
        <w:rPr>
          <w:rFonts w:ascii="Times New Roman" w:hAnsi="Times New Roman" w:cs="Times New Roman"/>
          <w:sz w:val="23"/>
          <w:szCs w:val="23"/>
        </w:rPr>
        <w:t xml:space="preserve">otrebno </w:t>
      </w:r>
      <w:r>
        <w:rPr>
          <w:rFonts w:ascii="Times New Roman" w:hAnsi="Times New Roman" w:cs="Times New Roman"/>
          <w:sz w:val="23"/>
          <w:szCs w:val="23"/>
        </w:rPr>
        <w:t xml:space="preserve">je </w:t>
      </w:r>
      <w:bookmarkStart w:id="0" w:name="_GoBack"/>
      <w:bookmarkEnd w:id="0"/>
      <w:r w:rsidR="008948BB">
        <w:rPr>
          <w:rFonts w:ascii="Times New Roman" w:hAnsi="Times New Roman" w:cs="Times New Roman"/>
          <w:sz w:val="23"/>
          <w:szCs w:val="23"/>
        </w:rPr>
        <w:t>nastaviti s</w:t>
      </w:r>
      <w:r w:rsidR="0039206D" w:rsidRPr="00A27E0C">
        <w:rPr>
          <w:rFonts w:ascii="Times New Roman" w:hAnsi="Times New Roman" w:cs="Times New Roman"/>
          <w:sz w:val="23"/>
          <w:szCs w:val="23"/>
        </w:rPr>
        <w:t xml:space="preserve"> edukacij</w:t>
      </w:r>
      <w:r w:rsidR="008948BB">
        <w:rPr>
          <w:rFonts w:ascii="Times New Roman" w:hAnsi="Times New Roman" w:cs="Times New Roman"/>
          <w:sz w:val="23"/>
          <w:szCs w:val="23"/>
        </w:rPr>
        <w:t>om</w:t>
      </w:r>
      <w:r w:rsidR="0039206D" w:rsidRPr="00A27E0C">
        <w:rPr>
          <w:rFonts w:ascii="Times New Roman" w:hAnsi="Times New Roman" w:cs="Times New Roman"/>
          <w:sz w:val="23"/>
          <w:szCs w:val="23"/>
        </w:rPr>
        <w:t xml:space="preserve"> stanovništva putem dodatnih informativnih letaka, radionica i slično.</w:t>
      </w:r>
    </w:p>
    <w:p w:rsidR="0039206D" w:rsidRPr="00A27E0C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B50C4" w:rsidRPr="00A27E0C" w:rsidRDefault="00CB50C4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Ovo Izvješće se obavezno dostavlja Osječko-baranjskoj županiji, Upravnom odjelu za prostorno-planiranje, zaštitu okoliša i prirode.</w:t>
      </w:r>
    </w:p>
    <w:p w:rsidR="00CB50C4" w:rsidRPr="00A27E0C" w:rsidRDefault="00CB50C4" w:rsidP="0039206D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B50C4" w:rsidRPr="00A27E0C" w:rsidRDefault="00CB50C4" w:rsidP="00CB50C4">
      <w:pPr>
        <w:pStyle w:val="Odlomakpopisa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Izvješće se ima objaviti u „Službenom glasniku“ Općine Ernestinovo.</w:t>
      </w:r>
    </w:p>
    <w:p w:rsidR="00CB50C4" w:rsidRPr="00A27E0C" w:rsidRDefault="00CB50C4" w:rsidP="00CB50C4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0E25B1" w:rsidRPr="000E25B1" w:rsidRDefault="00CB50C4" w:rsidP="000E25B1">
      <w:pPr>
        <w:pStyle w:val="Bezproreda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KLASA:</w:t>
      </w:r>
      <w:r w:rsidR="000E25B1">
        <w:rPr>
          <w:rFonts w:ascii="Times New Roman" w:hAnsi="Times New Roman" w:cs="Times New Roman"/>
          <w:sz w:val="23"/>
          <w:szCs w:val="23"/>
        </w:rPr>
        <w:t xml:space="preserve"> </w:t>
      </w:r>
      <w:r w:rsidR="000E25B1" w:rsidRPr="000E25B1">
        <w:rPr>
          <w:rFonts w:ascii="Times New Roman" w:hAnsi="Times New Roman" w:cs="Times New Roman"/>
          <w:sz w:val="23"/>
          <w:szCs w:val="23"/>
        </w:rPr>
        <w:t>351-01/1</w:t>
      </w:r>
      <w:r w:rsidR="004C5E03">
        <w:rPr>
          <w:rFonts w:ascii="Times New Roman" w:hAnsi="Times New Roman" w:cs="Times New Roman"/>
          <w:sz w:val="23"/>
          <w:szCs w:val="23"/>
        </w:rPr>
        <w:t>6</w:t>
      </w:r>
      <w:r w:rsidR="000E25B1" w:rsidRPr="000E25B1">
        <w:rPr>
          <w:rFonts w:ascii="Times New Roman" w:hAnsi="Times New Roman" w:cs="Times New Roman"/>
          <w:sz w:val="23"/>
          <w:szCs w:val="23"/>
        </w:rPr>
        <w:t>-01/</w:t>
      </w:r>
      <w:r w:rsidR="004C5E03">
        <w:rPr>
          <w:rFonts w:ascii="Times New Roman" w:hAnsi="Times New Roman" w:cs="Times New Roman"/>
          <w:sz w:val="23"/>
          <w:szCs w:val="23"/>
        </w:rPr>
        <w:t>01</w:t>
      </w:r>
    </w:p>
    <w:p w:rsidR="00CB50C4" w:rsidRPr="00A27E0C" w:rsidRDefault="00CB50C4" w:rsidP="00CB50C4">
      <w:pPr>
        <w:pStyle w:val="Bezproreda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URBROJ: 2158/04-1</w:t>
      </w:r>
      <w:r w:rsidR="004C5E03">
        <w:rPr>
          <w:rFonts w:ascii="Times New Roman" w:hAnsi="Times New Roman" w:cs="Times New Roman"/>
          <w:sz w:val="23"/>
          <w:szCs w:val="23"/>
        </w:rPr>
        <w:t>6</w:t>
      </w:r>
      <w:r w:rsidRPr="00A27E0C">
        <w:rPr>
          <w:rFonts w:ascii="Times New Roman" w:hAnsi="Times New Roman" w:cs="Times New Roman"/>
          <w:sz w:val="23"/>
          <w:szCs w:val="23"/>
        </w:rPr>
        <w:t>-01</w:t>
      </w:r>
    </w:p>
    <w:p w:rsidR="00CB50C4" w:rsidRPr="00A27E0C" w:rsidRDefault="004C5E03" w:rsidP="00CB50C4">
      <w:pPr>
        <w:pStyle w:val="Bezproreda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Ernestinovo, 16</w:t>
      </w:r>
      <w:r w:rsidR="00CB50C4" w:rsidRPr="00A27E0C">
        <w:rPr>
          <w:rFonts w:ascii="Times New Roman" w:hAnsi="Times New Roman" w:cs="Times New Roman"/>
          <w:sz w:val="23"/>
          <w:szCs w:val="23"/>
        </w:rPr>
        <w:t xml:space="preserve">. ožujka </w:t>
      </w:r>
      <w:r w:rsidR="00D22572">
        <w:rPr>
          <w:rFonts w:ascii="Times New Roman" w:hAnsi="Times New Roman" w:cs="Times New Roman"/>
          <w:sz w:val="23"/>
          <w:szCs w:val="23"/>
        </w:rPr>
        <w:t>2016.</w:t>
      </w:r>
    </w:p>
    <w:p w:rsidR="00CB50C4" w:rsidRPr="00A27E0C" w:rsidRDefault="00CB50C4" w:rsidP="00CB50C4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CB50C4" w:rsidRPr="00A27E0C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Predsjednik</w:t>
      </w:r>
    </w:p>
    <w:p w:rsidR="00CB50C4" w:rsidRPr="00A27E0C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>Općinskog vijeća</w:t>
      </w:r>
    </w:p>
    <w:p w:rsidR="00CB50C4" w:rsidRPr="00A27E0C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  <w:sz w:val="23"/>
          <w:szCs w:val="23"/>
        </w:rPr>
      </w:pPr>
    </w:p>
    <w:p w:rsidR="00CB50C4" w:rsidRPr="00A27E0C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  <w:sz w:val="23"/>
          <w:szCs w:val="23"/>
        </w:rPr>
      </w:pPr>
      <w:r w:rsidRPr="00A27E0C">
        <w:rPr>
          <w:rFonts w:ascii="Times New Roman" w:hAnsi="Times New Roman" w:cs="Times New Roman"/>
          <w:sz w:val="23"/>
          <w:szCs w:val="23"/>
        </w:rPr>
        <w:t xml:space="preserve">Siniša </w:t>
      </w:r>
      <w:proofErr w:type="spellStart"/>
      <w:r w:rsidRPr="00A27E0C">
        <w:rPr>
          <w:rFonts w:ascii="Times New Roman" w:hAnsi="Times New Roman" w:cs="Times New Roman"/>
          <w:sz w:val="23"/>
          <w:szCs w:val="23"/>
        </w:rPr>
        <w:t>Stražanac</w:t>
      </w:r>
      <w:proofErr w:type="spellEnd"/>
    </w:p>
    <w:sectPr w:rsidR="00CB50C4" w:rsidRPr="00A27E0C" w:rsidSect="00E11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81" w:rsidRPr="006626BF" w:rsidRDefault="00D57F81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57F81" w:rsidRPr="006626BF" w:rsidRDefault="00D57F81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0590"/>
      <w:docPartObj>
        <w:docPartGallery w:val="Page Numbers (Bottom of Page)"/>
        <w:docPartUnique/>
      </w:docPartObj>
    </w:sdtPr>
    <w:sdtEndPr/>
    <w:sdtContent>
      <w:p w:rsidR="006626BF" w:rsidRDefault="003D1AA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6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26BF" w:rsidRDefault="006626B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81" w:rsidRPr="006626BF" w:rsidRDefault="00D57F81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57F81" w:rsidRPr="006626BF" w:rsidRDefault="00D57F81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EE5"/>
    <w:multiLevelType w:val="hybridMultilevel"/>
    <w:tmpl w:val="81E481FC"/>
    <w:lvl w:ilvl="0" w:tplc="1D5A8A5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680"/>
    <w:multiLevelType w:val="hybridMultilevel"/>
    <w:tmpl w:val="517A1F38"/>
    <w:lvl w:ilvl="0" w:tplc="1D5A8A5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921FC6"/>
    <w:multiLevelType w:val="hybridMultilevel"/>
    <w:tmpl w:val="3A08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1D9"/>
    <w:multiLevelType w:val="hybridMultilevel"/>
    <w:tmpl w:val="AD1233F8"/>
    <w:lvl w:ilvl="0" w:tplc="1D5A8A5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483"/>
    <w:multiLevelType w:val="hybridMultilevel"/>
    <w:tmpl w:val="DCD8F45E"/>
    <w:lvl w:ilvl="0" w:tplc="89C612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1205"/>
    <w:multiLevelType w:val="hybridMultilevel"/>
    <w:tmpl w:val="554CB972"/>
    <w:lvl w:ilvl="0" w:tplc="3DC40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3E51"/>
    <w:multiLevelType w:val="hybridMultilevel"/>
    <w:tmpl w:val="88943DCA"/>
    <w:lvl w:ilvl="0" w:tplc="E53E264C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91E2F09"/>
    <w:multiLevelType w:val="hybridMultilevel"/>
    <w:tmpl w:val="53D0C6B6"/>
    <w:lvl w:ilvl="0" w:tplc="041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77F2539B"/>
    <w:multiLevelType w:val="hybridMultilevel"/>
    <w:tmpl w:val="F1B44D50"/>
    <w:lvl w:ilvl="0" w:tplc="CA4C753C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31"/>
    <w:rsid w:val="00011E5E"/>
    <w:rsid w:val="00030BFA"/>
    <w:rsid w:val="00072773"/>
    <w:rsid w:val="000757A5"/>
    <w:rsid w:val="0008339E"/>
    <w:rsid w:val="000B407D"/>
    <w:rsid w:val="000C0D52"/>
    <w:rsid w:val="000C4D06"/>
    <w:rsid w:val="000E25B1"/>
    <w:rsid w:val="00131E7E"/>
    <w:rsid w:val="00181045"/>
    <w:rsid w:val="0018234C"/>
    <w:rsid w:val="00183FA5"/>
    <w:rsid w:val="00211AE3"/>
    <w:rsid w:val="00251B59"/>
    <w:rsid w:val="002A18E8"/>
    <w:rsid w:val="002D495E"/>
    <w:rsid w:val="00325AE4"/>
    <w:rsid w:val="003649DC"/>
    <w:rsid w:val="003733C7"/>
    <w:rsid w:val="00386A7D"/>
    <w:rsid w:val="0039022B"/>
    <w:rsid w:val="0039206D"/>
    <w:rsid w:val="003A243B"/>
    <w:rsid w:val="003A64C1"/>
    <w:rsid w:val="003D1AA3"/>
    <w:rsid w:val="003D4B14"/>
    <w:rsid w:val="003E1F82"/>
    <w:rsid w:val="003E6549"/>
    <w:rsid w:val="00415B29"/>
    <w:rsid w:val="004509E7"/>
    <w:rsid w:val="004541D3"/>
    <w:rsid w:val="00491296"/>
    <w:rsid w:val="004C5E03"/>
    <w:rsid w:val="00522735"/>
    <w:rsid w:val="00522854"/>
    <w:rsid w:val="005255A1"/>
    <w:rsid w:val="0057570B"/>
    <w:rsid w:val="005950FF"/>
    <w:rsid w:val="005D3804"/>
    <w:rsid w:val="005E3AFC"/>
    <w:rsid w:val="005E4C17"/>
    <w:rsid w:val="00631614"/>
    <w:rsid w:val="00646C09"/>
    <w:rsid w:val="00652037"/>
    <w:rsid w:val="00657CD6"/>
    <w:rsid w:val="006626BF"/>
    <w:rsid w:val="006E26F6"/>
    <w:rsid w:val="006F3ED5"/>
    <w:rsid w:val="00717352"/>
    <w:rsid w:val="00740D30"/>
    <w:rsid w:val="00743658"/>
    <w:rsid w:val="00766FFD"/>
    <w:rsid w:val="00775764"/>
    <w:rsid w:val="007873D3"/>
    <w:rsid w:val="00797A1A"/>
    <w:rsid w:val="007A0C24"/>
    <w:rsid w:val="008058E6"/>
    <w:rsid w:val="00836F94"/>
    <w:rsid w:val="0083732C"/>
    <w:rsid w:val="008948BB"/>
    <w:rsid w:val="00896C84"/>
    <w:rsid w:val="00896CF6"/>
    <w:rsid w:val="008F51E6"/>
    <w:rsid w:val="00927520"/>
    <w:rsid w:val="00961845"/>
    <w:rsid w:val="009C3FF1"/>
    <w:rsid w:val="009E6862"/>
    <w:rsid w:val="00A253E2"/>
    <w:rsid w:val="00A27E0C"/>
    <w:rsid w:val="00A314D5"/>
    <w:rsid w:val="00A35491"/>
    <w:rsid w:val="00A57D59"/>
    <w:rsid w:val="00A852E7"/>
    <w:rsid w:val="00A8534C"/>
    <w:rsid w:val="00AE7AE7"/>
    <w:rsid w:val="00B61BEC"/>
    <w:rsid w:val="00B61DBD"/>
    <w:rsid w:val="00B64F31"/>
    <w:rsid w:val="00B676B4"/>
    <w:rsid w:val="00B7350B"/>
    <w:rsid w:val="00BA09E7"/>
    <w:rsid w:val="00C17CA4"/>
    <w:rsid w:val="00C23795"/>
    <w:rsid w:val="00C46790"/>
    <w:rsid w:val="00C6311B"/>
    <w:rsid w:val="00C67736"/>
    <w:rsid w:val="00C70646"/>
    <w:rsid w:val="00C9588C"/>
    <w:rsid w:val="00CB50C4"/>
    <w:rsid w:val="00D036DB"/>
    <w:rsid w:val="00D22572"/>
    <w:rsid w:val="00D57F81"/>
    <w:rsid w:val="00D61B73"/>
    <w:rsid w:val="00DF68DF"/>
    <w:rsid w:val="00E0107E"/>
    <w:rsid w:val="00E01396"/>
    <w:rsid w:val="00E11DB7"/>
    <w:rsid w:val="00E1443E"/>
    <w:rsid w:val="00E928E2"/>
    <w:rsid w:val="00E95D22"/>
    <w:rsid w:val="00F079B5"/>
    <w:rsid w:val="00F1361C"/>
    <w:rsid w:val="00F27F1F"/>
    <w:rsid w:val="00F7522D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EA5FA-3935-49F2-B822-7C33C39C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B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F31"/>
    <w:pPr>
      <w:ind w:left="720"/>
      <w:contextualSpacing/>
    </w:pPr>
  </w:style>
  <w:style w:type="paragraph" w:customStyle="1" w:styleId="t-9-8">
    <w:name w:val="t-9-8"/>
    <w:basedOn w:val="Normal"/>
    <w:rsid w:val="00A5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63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6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26BF"/>
  </w:style>
  <w:style w:type="paragraph" w:styleId="Podnoje">
    <w:name w:val="footer"/>
    <w:basedOn w:val="Normal"/>
    <w:link w:val="PodnojeChar"/>
    <w:uiPriority w:val="99"/>
    <w:unhideWhenUsed/>
    <w:rsid w:val="0066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6BF"/>
  </w:style>
  <w:style w:type="paragraph" w:styleId="Bezproreda">
    <w:name w:val="No Spacing"/>
    <w:uiPriority w:val="1"/>
    <w:qFormat/>
    <w:rsid w:val="00BA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30C4-600B-468D-B5AF-850D8E1E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Opcina_Ernestinovo Opcinaen</cp:lastModifiedBy>
  <cp:revision>16</cp:revision>
  <cp:lastPrinted>2015-01-15T11:07:00Z</cp:lastPrinted>
  <dcterms:created xsi:type="dcterms:W3CDTF">2016-03-11T07:19:00Z</dcterms:created>
  <dcterms:modified xsi:type="dcterms:W3CDTF">2016-03-11T08:59:00Z</dcterms:modified>
</cp:coreProperties>
</file>