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82" w:rsidRDefault="00042659" w:rsidP="002B7471">
      <w:pPr>
        <w:ind w:firstLine="708"/>
        <w:jc w:val="both"/>
      </w:pPr>
      <w:bookmarkStart w:id="0" w:name="_GoBack"/>
      <w:bookmarkEnd w:id="0"/>
      <w:r>
        <w:t>Nakon izvršenog uspoređiv</w:t>
      </w:r>
      <w:r w:rsidR="00BF2FE0">
        <w:t>anja s izvornim tekstom utvrđene</w:t>
      </w:r>
      <w:r>
        <w:t xml:space="preserve"> </w:t>
      </w:r>
      <w:r w:rsidR="00BF2FE0">
        <w:t>su</w:t>
      </w:r>
      <w:r>
        <w:t xml:space="preserve"> pogrešk</w:t>
      </w:r>
      <w:r w:rsidR="00BF2FE0">
        <w:t>e</w:t>
      </w:r>
      <w:r>
        <w:t xml:space="preserve"> u </w:t>
      </w:r>
      <w:r w:rsidR="002B7471">
        <w:rPr>
          <w:i/>
        </w:rPr>
        <w:t>Odluci</w:t>
      </w:r>
      <w:r w:rsidRPr="00C65894">
        <w:rPr>
          <w:i/>
        </w:rPr>
        <w:t xml:space="preserve"> o izmjenama i dopunama Odluke o komunalnoj naknadi </w:t>
      </w:r>
      <w:r>
        <w:t>koja je objavljena u „Službenom glasniku“ Općine Ernestinovo broj 4</w:t>
      </w:r>
      <w:r w:rsidR="00F27D82">
        <w:t xml:space="preserve"> od 8. prosinca 2015. te se objavljuju</w:t>
      </w:r>
    </w:p>
    <w:p w:rsidR="00042659" w:rsidRDefault="00042659" w:rsidP="00042659">
      <w:pPr>
        <w:jc w:val="both"/>
      </w:pPr>
    </w:p>
    <w:p w:rsidR="00042659" w:rsidRDefault="00106CBC" w:rsidP="00042659">
      <w:pPr>
        <w:jc w:val="center"/>
        <w:rPr>
          <w:b/>
        </w:rPr>
      </w:pPr>
      <w:r>
        <w:rPr>
          <w:b/>
        </w:rPr>
        <w:t>ISPRAVCI</w:t>
      </w:r>
    </w:p>
    <w:p w:rsidR="00042659" w:rsidRDefault="009F0EEE" w:rsidP="00042659">
      <w:pPr>
        <w:jc w:val="center"/>
        <w:rPr>
          <w:b/>
        </w:rPr>
      </w:pPr>
      <w:r>
        <w:rPr>
          <w:b/>
        </w:rPr>
        <w:t>Odluke o izmjenama i dopunama</w:t>
      </w:r>
    </w:p>
    <w:p w:rsidR="009F0EEE" w:rsidRDefault="009F0EEE" w:rsidP="00042659">
      <w:pPr>
        <w:jc w:val="center"/>
        <w:rPr>
          <w:b/>
        </w:rPr>
      </w:pPr>
      <w:r>
        <w:rPr>
          <w:b/>
        </w:rPr>
        <w:t>Odluke o komunalnoj naknadi</w:t>
      </w:r>
    </w:p>
    <w:p w:rsidR="009F0EEE" w:rsidRDefault="009F0EEE" w:rsidP="00042659">
      <w:pPr>
        <w:jc w:val="center"/>
        <w:rPr>
          <w:b/>
        </w:rPr>
      </w:pPr>
    </w:p>
    <w:p w:rsidR="00074037" w:rsidRPr="0058046C" w:rsidRDefault="00074037" w:rsidP="00042659">
      <w:pPr>
        <w:jc w:val="center"/>
        <w:rPr>
          <w:b/>
        </w:rPr>
      </w:pPr>
      <w:r w:rsidRPr="0058046C">
        <w:rPr>
          <w:b/>
        </w:rPr>
        <w:t>I.</w:t>
      </w:r>
    </w:p>
    <w:p w:rsidR="00106CBC" w:rsidRDefault="00106CBC" w:rsidP="002B7471">
      <w:pPr>
        <w:ind w:firstLine="708"/>
        <w:jc w:val="both"/>
      </w:pPr>
      <w:r>
        <w:t xml:space="preserve">U članku 10. </w:t>
      </w:r>
      <w:r w:rsidRPr="00C65894">
        <w:rPr>
          <w:i/>
        </w:rPr>
        <w:t>Odluke o izmjenama i dopunama Odluke o komunalnoj naknadi</w:t>
      </w:r>
      <w:r>
        <w:t xml:space="preserve"> („Službeni glasnik“ Općine Ernestinovo broj 4/15) određeno je da se iza članka 12. </w:t>
      </w:r>
      <w:r w:rsidR="00C65894" w:rsidRPr="00C65894">
        <w:rPr>
          <w:i/>
        </w:rPr>
        <w:t>Odluke o komunalnoj naknadi</w:t>
      </w:r>
      <w:r w:rsidR="00C65894">
        <w:t xml:space="preserve"> („Službeni glasnik“ Općine Ernestinovo broj 5/01, 2/04 i 4/10) </w:t>
      </w:r>
      <w:r>
        <w:t>dodaju novi članci 12.a, 12.b, 12.c i 12.d te su navedene odredbe novih članaka. U članku 12. d riječ: „odrađenog“ treba glasiti: „određenog“ tako da novi članak 12.d ispravno glasi:</w:t>
      </w:r>
    </w:p>
    <w:p w:rsidR="00106CBC" w:rsidRDefault="00106CBC" w:rsidP="00106CBC">
      <w:pPr>
        <w:jc w:val="center"/>
      </w:pPr>
      <w:r>
        <w:t>„Članak 12.d</w:t>
      </w:r>
    </w:p>
    <w:p w:rsidR="00106CBC" w:rsidRDefault="00106CBC" w:rsidP="002B7471">
      <w:pPr>
        <w:ind w:firstLine="708"/>
        <w:jc w:val="both"/>
      </w:pPr>
      <w:r>
        <w:t>Za građevno zemljište koje služi za obavljanje poslovne djelatnosti koeficijent iznosi 10% koeficijenta namjene određenog za pojedini poslovni prostor prema djelatnostima iz članaka 12.a, 12.b i 12.c ove odluke.“</w:t>
      </w:r>
    </w:p>
    <w:p w:rsidR="00074037" w:rsidRDefault="00074037" w:rsidP="00074037">
      <w:pPr>
        <w:jc w:val="center"/>
      </w:pPr>
    </w:p>
    <w:p w:rsidR="00074037" w:rsidRPr="00FF4947" w:rsidRDefault="00074037" w:rsidP="00074037">
      <w:pPr>
        <w:jc w:val="center"/>
        <w:rPr>
          <w:b/>
        </w:rPr>
      </w:pPr>
      <w:r w:rsidRPr="00FF4947">
        <w:rPr>
          <w:b/>
        </w:rPr>
        <w:t>II.</w:t>
      </w:r>
    </w:p>
    <w:p w:rsidR="00042659" w:rsidRDefault="00042659" w:rsidP="002B7471">
      <w:pPr>
        <w:ind w:firstLine="708"/>
        <w:jc w:val="both"/>
      </w:pPr>
      <w:r w:rsidRPr="00042659">
        <w:t xml:space="preserve">U članku </w:t>
      </w:r>
      <w:r w:rsidR="00866BE3">
        <w:t xml:space="preserve">12. </w:t>
      </w:r>
      <w:r w:rsidR="00866BE3" w:rsidRPr="00624915">
        <w:rPr>
          <w:i/>
        </w:rPr>
        <w:t>Odluke o izmjenama i dopunama Odluke o komunalnoj naknadi</w:t>
      </w:r>
      <w:r w:rsidR="00624915">
        <w:rPr>
          <w:i/>
        </w:rPr>
        <w:t xml:space="preserve"> </w:t>
      </w:r>
      <w:r w:rsidR="00624915">
        <w:t>(„Službeni glasnik“ Općine Ernestinovo broj 4/15),</w:t>
      </w:r>
      <w:r w:rsidR="00866BE3">
        <w:t xml:space="preserve"> kojim se mijenja članak 16. </w:t>
      </w:r>
      <w:r w:rsidR="00866BE3" w:rsidRPr="00624915">
        <w:rPr>
          <w:i/>
        </w:rPr>
        <w:t>Odluke o komunalnoj naknadi</w:t>
      </w:r>
      <w:r w:rsidR="00866BE3">
        <w:t xml:space="preserve"> („Službeni glasnik“ Općine Ernestinovo broj 5/01, 2/04 i 4/10), </w:t>
      </w:r>
      <w:r>
        <w:t>umjesto oznake dospijeća: „12. prosinca tekuće godine“ treba stajati: „15. prosinca tekuće godine“</w:t>
      </w:r>
      <w:r w:rsidR="00866BE3">
        <w:t>, tako da izmijenjen članak 16. ispravno glasi:</w:t>
      </w:r>
    </w:p>
    <w:p w:rsidR="00866BE3" w:rsidRDefault="00866BE3" w:rsidP="00866BE3">
      <w:pPr>
        <w:jc w:val="center"/>
      </w:pPr>
      <w:r>
        <w:t>„Članak 16.</w:t>
      </w:r>
    </w:p>
    <w:p w:rsidR="00866BE3" w:rsidRDefault="00866BE3" w:rsidP="002B7471">
      <w:pPr>
        <w:ind w:firstLine="708"/>
        <w:jc w:val="both"/>
      </w:pPr>
      <w:r>
        <w:t>Komunalna naknada za stambeni prostor plaća se kvartalno, s rokovima dospijeća kako slijedi:</w:t>
      </w:r>
    </w:p>
    <w:p w:rsidR="00866BE3" w:rsidRDefault="00866BE3" w:rsidP="00866BE3">
      <w:pPr>
        <w:pStyle w:val="Odlomakpopisa"/>
        <w:numPr>
          <w:ilvl w:val="0"/>
          <w:numId w:val="1"/>
        </w:numPr>
        <w:jc w:val="both"/>
      </w:pPr>
      <w:r>
        <w:t>obveza za 1. kvartal dospijeva 15. ožujka tekuće godine</w:t>
      </w:r>
    </w:p>
    <w:p w:rsidR="00866BE3" w:rsidRDefault="00866BE3" w:rsidP="00866BE3">
      <w:pPr>
        <w:pStyle w:val="Odlomakpopisa"/>
        <w:numPr>
          <w:ilvl w:val="0"/>
          <w:numId w:val="1"/>
        </w:numPr>
        <w:jc w:val="both"/>
      </w:pPr>
      <w:r>
        <w:t>obveza za 2. kvartal dospijeva 15. lipnja tekuće godine</w:t>
      </w:r>
    </w:p>
    <w:p w:rsidR="00866BE3" w:rsidRDefault="00866BE3" w:rsidP="00866BE3">
      <w:pPr>
        <w:pStyle w:val="Odlomakpopisa"/>
        <w:numPr>
          <w:ilvl w:val="0"/>
          <w:numId w:val="1"/>
        </w:numPr>
        <w:jc w:val="both"/>
      </w:pPr>
      <w:r>
        <w:t>obveza za 3. kvartal dospijeva 15. rujna tekuće godine</w:t>
      </w:r>
    </w:p>
    <w:p w:rsidR="00866BE3" w:rsidRDefault="00866BE3" w:rsidP="00866BE3">
      <w:pPr>
        <w:pStyle w:val="Odlomakpopisa"/>
        <w:numPr>
          <w:ilvl w:val="0"/>
          <w:numId w:val="1"/>
        </w:numPr>
        <w:jc w:val="both"/>
      </w:pPr>
      <w:r>
        <w:t>obveza za 4. kvartal dospijeva 15. prosinca tekuće godine“</w:t>
      </w:r>
    </w:p>
    <w:p w:rsidR="00F27D82" w:rsidRDefault="00F27D82" w:rsidP="00F27D82">
      <w:pPr>
        <w:jc w:val="both"/>
      </w:pPr>
    </w:p>
    <w:p w:rsidR="00F27D82" w:rsidRDefault="00F27D82" w:rsidP="0009772D">
      <w:pPr>
        <w:pStyle w:val="Bezproreda"/>
      </w:pPr>
      <w:r>
        <w:t>KLASA: 363-01/15-04/01</w:t>
      </w:r>
    </w:p>
    <w:p w:rsidR="00F27D82" w:rsidRDefault="00F27D82" w:rsidP="0009772D">
      <w:pPr>
        <w:pStyle w:val="Bezproreda"/>
      </w:pPr>
      <w:r>
        <w:t>URBROJ: 2158/04-15-02</w:t>
      </w:r>
    </w:p>
    <w:p w:rsidR="00F27D82" w:rsidRDefault="00F27D82" w:rsidP="0009772D">
      <w:pPr>
        <w:pStyle w:val="Bezproreda"/>
      </w:pPr>
      <w:r>
        <w:t xml:space="preserve">Ernestinovo, </w:t>
      </w:r>
      <w:r w:rsidR="00C65894">
        <w:t>28. prosinca 2015.</w:t>
      </w:r>
    </w:p>
    <w:p w:rsidR="0009772D" w:rsidRDefault="0009772D" w:rsidP="0009772D">
      <w:pPr>
        <w:pStyle w:val="Bezproreda"/>
      </w:pPr>
    </w:p>
    <w:p w:rsidR="00C65894" w:rsidRDefault="00C65894" w:rsidP="0009772D">
      <w:pPr>
        <w:pStyle w:val="Bezproreda"/>
        <w:ind w:left="3540"/>
        <w:jc w:val="center"/>
      </w:pPr>
      <w:r>
        <w:t>Predsjednik</w:t>
      </w:r>
    </w:p>
    <w:p w:rsidR="00C65894" w:rsidRDefault="00C65894" w:rsidP="0009772D">
      <w:pPr>
        <w:pStyle w:val="Bezproreda"/>
        <w:ind w:left="3540"/>
        <w:jc w:val="center"/>
      </w:pPr>
      <w:r>
        <w:t>Općinskog vijeća</w:t>
      </w:r>
    </w:p>
    <w:p w:rsidR="00C65894" w:rsidRDefault="00C65894" w:rsidP="0009772D">
      <w:pPr>
        <w:pStyle w:val="Bezproreda"/>
        <w:ind w:left="3540"/>
        <w:jc w:val="center"/>
      </w:pPr>
    </w:p>
    <w:p w:rsidR="00C65894" w:rsidRPr="00042659" w:rsidRDefault="00C65894" w:rsidP="0009772D">
      <w:pPr>
        <w:pStyle w:val="Bezproreda"/>
        <w:ind w:left="3540"/>
        <w:jc w:val="center"/>
      </w:pPr>
      <w:r>
        <w:t xml:space="preserve">Siniša </w:t>
      </w:r>
      <w:proofErr w:type="spellStart"/>
      <w:r>
        <w:t>Stražanac</w:t>
      </w:r>
      <w:proofErr w:type="spellEnd"/>
      <w:r w:rsidR="00C15A35">
        <w:t>, v. r.</w:t>
      </w:r>
    </w:p>
    <w:sectPr w:rsidR="00C65894" w:rsidRPr="00042659" w:rsidSect="001176A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674"/>
    <w:multiLevelType w:val="hybridMultilevel"/>
    <w:tmpl w:val="1FD0EC14"/>
    <w:lvl w:ilvl="0" w:tplc="87006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CB"/>
    <w:rsid w:val="00042659"/>
    <w:rsid w:val="00074037"/>
    <w:rsid w:val="0009772D"/>
    <w:rsid w:val="00106CBC"/>
    <w:rsid w:val="001176A4"/>
    <w:rsid w:val="002B7471"/>
    <w:rsid w:val="003754D7"/>
    <w:rsid w:val="003A74DB"/>
    <w:rsid w:val="004F2382"/>
    <w:rsid w:val="0058046C"/>
    <w:rsid w:val="005A7FCB"/>
    <w:rsid w:val="00624915"/>
    <w:rsid w:val="00866BE3"/>
    <w:rsid w:val="009A114C"/>
    <w:rsid w:val="009F0EEE"/>
    <w:rsid w:val="00BF2FE0"/>
    <w:rsid w:val="00C15A35"/>
    <w:rsid w:val="00C65894"/>
    <w:rsid w:val="00D14FE9"/>
    <w:rsid w:val="00F27D82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3BDD-CEAC-4444-A1E3-9161308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BE3"/>
    <w:pPr>
      <w:ind w:left="720"/>
      <w:contextualSpacing/>
    </w:pPr>
  </w:style>
  <w:style w:type="paragraph" w:styleId="Bezproreda">
    <w:name w:val="No Spacing"/>
    <w:uiPriority w:val="1"/>
    <w:qFormat/>
    <w:rsid w:val="0009772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</cp:revision>
  <cp:lastPrinted>2016-01-08T09:19:00Z</cp:lastPrinted>
  <dcterms:created xsi:type="dcterms:W3CDTF">2016-01-21T09:30:00Z</dcterms:created>
  <dcterms:modified xsi:type="dcterms:W3CDTF">2016-01-21T09:30:00Z</dcterms:modified>
</cp:coreProperties>
</file>